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4E00" w:rsidRPr="00622E56" w:rsidRDefault="00BB4E00" w:rsidP="00BB4E00">
      <w:pPr>
        <w:pStyle w:val="BasicParagraph"/>
        <w:pBdr>
          <w:bottom w:val="single" w:sz="4" w:space="1" w:color="auto"/>
        </w:pBdr>
        <w:rPr>
          <w:rFonts w:ascii="Arial" w:hAnsi="Arial" w:cs="Arial"/>
          <w:b/>
          <w:bCs/>
          <w:sz w:val="40"/>
          <w:szCs w:val="40"/>
          <w:lang w:val="en-GB"/>
        </w:rPr>
      </w:pPr>
      <w:r w:rsidRPr="00622E56">
        <w:rPr>
          <w:rFonts w:ascii="Arial" w:hAnsi="Arial" w:cs="Arial"/>
          <w:b/>
          <w:bCs/>
          <w:sz w:val="40"/>
          <w:szCs w:val="40"/>
          <w:lang w:val="en-GB"/>
        </w:rPr>
        <w:t>Zpracování územní studie- Načešice-Podlesí</w:t>
      </w:r>
    </w:p>
    <w:p w:rsidR="00BB4E00" w:rsidRPr="00622E56" w:rsidRDefault="00BB4E00" w:rsidP="002233D3">
      <w:pPr>
        <w:pStyle w:val="BasicParagraph"/>
        <w:rPr>
          <w:rFonts w:ascii="Arial" w:hAnsi="Arial" w:cs="Arial"/>
          <w:b/>
          <w:sz w:val="22"/>
          <w:szCs w:val="22"/>
          <w:lang w:val="en-GB"/>
        </w:rPr>
      </w:pPr>
    </w:p>
    <w:p w:rsidR="00BB4E00" w:rsidRPr="00622E56" w:rsidRDefault="00BB4E00" w:rsidP="00BB4E00">
      <w:pPr>
        <w:pStyle w:val="BasicParagraph"/>
        <w:rPr>
          <w:rFonts w:ascii="Arial" w:hAnsi="Arial" w:cs="Arial"/>
          <w:b/>
          <w:bCs/>
          <w:sz w:val="22"/>
          <w:szCs w:val="22"/>
          <w:lang w:val="en-GB"/>
        </w:rPr>
      </w:pPr>
      <w:r w:rsidRPr="00622E56">
        <w:rPr>
          <w:rFonts w:ascii="Arial" w:hAnsi="Arial" w:cs="Arial"/>
          <w:b/>
          <w:bCs/>
          <w:sz w:val="22"/>
          <w:szCs w:val="22"/>
          <w:lang w:val="en-GB"/>
        </w:rPr>
        <w:t>Zpracovatel</w:t>
      </w:r>
    </w:p>
    <w:p w:rsidR="00BB4E00" w:rsidRPr="00622E56" w:rsidRDefault="00BB4E00" w:rsidP="00BB4E00">
      <w:pPr>
        <w:pStyle w:val="BasicParagraph"/>
        <w:rPr>
          <w:rFonts w:ascii="Arial" w:hAnsi="Arial" w:cs="Arial"/>
          <w:sz w:val="22"/>
          <w:szCs w:val="22"/>
          <w:lang w:val="en-GB"/>
        </w:rPr>
      </w:pPr>
      <w:proofErr w:type="gramStart"/>
      <w:r w:rsidRPr="00622E56">
        <w:rPr>
          <w:rFonts w:ascii="Arial" w:hAnsi="Arial" w:cs="Arial"/>
          <w:sz w:val="22"/>
          <w:szCs w:val="22"/>
          <w:lang w:val="en-GB"/>
        </w:rPr>
        <w:t>Code, spol.</w:t>
      </w:r>
      <w:proofErr w:type="gramEnd"/>
      <w:r w:rsidRPr="00622E56">
        <w:rPr>
          <w:rFonts w:ascii="Arial" w:hAnsi="Arial" w:cs="Arial"/>
          <w:sz w:val="22"/>
          <w:szCs w:val="22"/>
          <w:lang w:val="en-GB"/>
        </w:rPr>
        <w:t xml:space="preserve"> </w:t>
      </w:r>
      <w:proofErr w:type="gramStart"/>
      <w:r w:rsidRPr="00622E56">
        <w:rPr>
          <w:rFonts w:ascii="Arial" w:hAnsi="Arial" w:cs="Arial"/>
          <w:sz w:val="22"/>
          <w:szCs w:val="22"/>
          <w:lang w:val="en-GB"/>
        </w:rPr>
        <w:t>s.r.o.</w:t>
      </w:r>
      <w:proofErr w:type="gramEnd"/>
    </w:p>
    <w:p w:rsidR="00BB4E00" w:rsidRPr="00622E56" w:rsidRDefault="00BB4E00" w:rsidP="00BB4E00">
      <w:pPr>
        <w:pStyle w:val="BasicParagraph"/>
        <w:rPr>
          <w:rFonts w:ascii="Arial" w:hAnsi="Arial" w:cs="Arial"/>
          <w:sz w:val="22"/>
          <w:szCs w:val="22"/>
          <w:lang w:val="en-GB"/>
        </w:rPr>
      </w:pPr>
      <w:r w:rsidRPr="00622E56">
        <w:rPr>
          <w:rFonts w:ascii="Arial" w:hAnsi="Arial" w:cs="Arial"/>
          <w:sz w:val="22"/>
          <w:szCs w:val="22"/>
          <w:lang w:val="en-GB"/>
        </w:rPr>
        <w:t>Na Vrtálně 84, Pardubice, 530 03 Pardubice</w:t>
      </w:r>
    </w:p>
    <w:p w:rsidR="00BB4E00" w:rsidRPr="00622E56" w:rsidRDefault="00BB4E00" w:rsidP="00BB4E00">
      <w:pPr>
        <w:pStyle w:val="BasicParagraph"/>
        <w:rPr>
          <w:rFonts w:ascii="Arial" w:hAnsi="Arial" w:cs="Arial"/>
          <w:sz w:val="22"/>
          <w:szCs w:val="22"/>
          <w:lang w:val="en-GB"/>
        </w:rPr>
      </w:pPr>
    </w:p>
    <w:p w:rsidR="00BB4E00" w:rsidRPr="00622E56" w:rsidRDefault="00BB4E00" w:rsidP="00BB4E00">
      <w:pPr>
        <w:pStyle w:val="BasicParagraph"/>
        <w:rPr>
          <w:rFonts w:ascii="Arial" w:hAnsi="Arial" w:cs="Arial"/>
          <w:sz w:val="22"/>
          <w:szCs w:val="22"/>
          <w:lang w:val="en-GB"/>
        </w:rPr>
      </w:pPr>
      <w:proofErr w:type="gramStart"/>
      <w:r w:rsidRPr="00622E56">
        <w:rPr>
          <w:rFonts w:ascii="Arial" w:hAnsi="Arial" w:cs="Arial"/>
          <w:sz w:val="22"/>
          <w:szCs w:val="22"/>
          <w:lang w:val="en-GB"/>
        </w:rPr>
        <w:t>zastoupený</w:t>
      </w:r>
      <w:proofErr w:type="gramEnd"/>
      <w:r w:rsidRPr="00622E56">
        <w:rPr>
          <w:rFonts w:ascii="Arial" w:hAnsi="Arial" w:cs="Arial"/>
          <w:sz w:val="22"/>
          <w:szCs w:val="22"/>
          <w:lang w:val="en-GB"/>
        </w:rPr>
        <w:t>: Ing. Viktor Meduna</w:t>
      </w:r>
    </w:p>
    <w:p w:rsidR="00BB4E00" w:rsidRPr="00622E56" w:rsidRDefault="00BB4E00" w:rsidP="00BB4E00">
      <w:pPr>
        <w:pStyle w:val="BasicParagraph"/>
        <w:rPr>
          <w:rFonts w:ascii="Arial" w:hAnsi="Arial" w:cs="Arial"/>
          <w:sz w:val="22"/>
          <w:szCs w:val="22"/>
          <w:lang w:val="en-GB"/>
        </w:rPr>
      </w:pPr>
      <w:r w:rsidRPr="00622E56">
        <w:rPr>
          <w:rFonts w:ascii="Arial" w:hAnsi="Arial" w:cs="Arial"/>
          <w:sz w:val="22"/>
          <w:szCs w:val="22"/>
          <w:lang w:val="en-GB"/>
        </w:rPr>
        <w:t>IČ: 492 86 960, DIČ: CZ49286960</w:t>
      </w:r>
    </w:p>
    <w:p w:rsidR="00BB4E00" w:rsidRPr="00622E56" w:rsidRDefault="00BB4E00" w:rsidP="00BB4E00">
      <w:pPr>
        <w:pStyle w:val="BasicParagraph"/>
        <w:rPr>
          <w:rFonts w:ascii="Arial" w:hAnsi="Arial" w:cs="Arial"/>
          <w:sz w:val="22"/>
          <w:szCs w:val="22"/>
          <w:lang w:val="en-GB"/>
        </w:rPr>
      </w:pPr>
      <w:proofErr w:type="gramStart"/>
      <w:r w:rsidRPr="00622E56">
        <w:rPr>
          <w:rFonts w:ascii="Arial" w:hAnsi="Arial" w:cs="Arial"/>
          <w:sz w:val="22"/>
          <w:szCs w:val="22"/>
          <w:lang w:val="en-GB"/>
        </w:rPr>
        <w:t>mob.:</w:t>
      </w:r>
      <w:proofErr w:type="gramEnd"/>
      <w:r w:rsidRPr="00622E56">
        <w:rPr>
          <w:rFonts w:ascii="Arial" w:hAnsi="Arial" w:cs="Arial"/>
          <w:sz w:val="22"/>
          <w:szCs w:val="22"/>
          <w:lang w:val="en-GB"/>
        </w:rPr>
        <w:t xml:space="preserve"> +420 602 226 029</w:t>
      </w:r>
    </w:p>
    <w:p w:rsidR="00BB4E00" w:rsidRPr="00622E56" w:rsidRDefault="00BB4E00" w:rsidP="00BB4E00">
      <w:pPr>
        <w:pStyle w:val="BasicParagraph"/>
        <w:pBdr>
          <w:bottom w:val="single" w:sz="4" w:space="1" w:color="auto"/>
        </w:pBdr>
        <w:rPr>
          <w:rFonts w:ascii="Arial" w:hAnsi="Arial" w:cs="Arial"/>
          <w:sz w:val="22"/>
          <w:szCs w:val="22"/>
          <w:lang w:val="en-GB"/>
        </w:rPr>
      </w:pPr>
      <w:proofErr w:type="gramStart"/>
      <w:r w:rsidRPr="00622E56">
        <w:rPr>
          <w:rFonts w:ascii="Arial" w:hAnsi="Arial" w:cs="Arial"/>
          <w:sz w:val="22"/>
          <w:szCs w:val="22"/>
          <w:lang w:val="en-GB"/>
        </w:rPr>
        <w:t>email</w:t>
      </w:r>
      <w:proofErr w:type="gramEnd"/>
      <w:r w:rsidRPr="00622E56">
        <w:rPr>
          <w:rFonts w:ascii="Arial" w:hAnsi="Arial" w:cs="Arial"/>
          <w:sz w:val="22"/>
          <w:szCs w:val="22"/>
          <w:lang w:val="en-GB"/>
        </w:rPr>
        <w:t xml:space="preserve">: </w:t>
      </w:r>
      <w:hyperlink r:id="rId4" w:history="1">
        <w:r w:rsidRPr="00622E56">
          <w:rPr>
            <w:rStyle w:val="Hypertextovodkaz"/>
            <w:rFonts w:ascii="Arial" w:hAnsi="Arial" w:cs="Arial"/>
            <w:sz w:val="22"/>
            <w:szCs w:val="22"/>
            <w:lang w:val="en-GB"/>
          </w:rPr>
          <w:t>meduna@code-pce.cz</w:t>
        </w:r>
      </w:hyperlink>
    </w:p>
    <w:p w:rsidR="00BB4E00" w:rsidRPr="00622E56" w:rsidRDefault="00BB4E00" w:rsidP="00BB4E00">
      <w:pPr>
        <w:pStyle w:val="BasicParagraph"/>
        <w:pBdr>
          <w:bottom w:val="single" w:sz="4" w:space="1" w:color="auto"/>
        </w:pBdr>
        <w:rPr>
          <w:rFonts w:ascii="Arial" w:hAnsi="Arial" w:cs="Arial"/>
          <w:sz w:val="22"/>
          <w:szCs w:val="22"/>
          <w:lang w:val="en-GB"/>
        </w:rPr>
      </w:pPr>
    </w:p>
    <w:p w:rsidR="00BB4E00" w:rsidRPr="00622E56" w:rsidRDefault="00BB4E00" w:rsidP="002233D3">
      <w:pPr>
        <w:pStyle w:val="BasicParagraph"/>
        <w:rPr>
          <w:rFonts w:ascii="Arial" w:hAnsi="Arial" w:cs="Arial"/>
          <w:b/>
          <w:sz w:val="22"/>
          <w:szCs w:val="22"/>
          <w:lang w:val="en-GB"/>
        </w:rPr>
      </w:pPr>
    </w:p>
    <w:p w:rsidR="00BB4E00" w:rsidRPr="00622E56" w:rsidRDefault="00BB4E00" w:rsidP="002233D3">
      <w:pPr>
        <w:pStyle w:val="BasicParagraph"/>
        <w:rPr>
          <w:rFonts w:ascii="Arial" w:hAnsi="Arial" w:cs="Arial"/>
          <w:b/>
          <w:sz w:val="36"/>
          <w:szCs w:val="36"/>
          <w:lang w:val="en-GB"/>
        </w:rPr>
      </w:pPr>
    </w:p>
    <w:p w:rsidR="002233D3" w:rsidRPr="00622E56" w:rsidRDefault="002233D3" w:rsidP="002233D3">
      <w:pPr>
        <w:pStyle w:val="BasicParagraph"/>
        <w:rPr>
          <w:rFonts w:ascii="Arial" w:hAnsi="Arial" w:cs="Arial"/>
          <w:b/>
          <w:sz w:val="36"/>
          <w:szCs w:val="36"/>
          <w:lang w:val="en-GB"/>
        </w:rPr>
      </w:pPr>
      <w:r w:rsidRPr="00622E56">
        <w:rPr>
          <w:rFonts w:ascii="Arial" w:hAnsi="Arial" w:cs="Arial"/>
          <w:b/>
          <w:sz w:val="36"/>
          <w:szCs w:val="36"/>
          <w:lang w:val="en-GB"/>
        </w:rPr>
        <w:t>O</w:t>
      </w:r>
      <w:r w:rsidR="00BB4E00" w:rsidRPr="00622E56">
        <w:rPr>
          <w:rFonts w:ascii="Arial" w:hAnsi="Arial" w:cs="Arial"/>
          <w:b/>
          <w:sz w:val="36"/>
          <w:szCs w:val="36"/>
          <w:lang w:val="en-GB"/>
        </w:rPr>
        <w:t>bsah</w:t>
      </w:r>
    </w:p>
    <w:p w:rsidR="002233D3" w:rsidRPr="00622E56" w:rsidRDefault="002233D3" w:rsidP="002233D3">
      <w:pPr>
        <w:pStyle w:val="BasicParagraph"/>
        <w:rPr>
          <w:rFonts w:ascii="Arial" w:hAnsi="Arial" w:cs="Arial"/>
          <w:sz w:val="22"/>
          <w:szCs w:val="22"/>
          <w:lang w:val="en-GB"/>
        </w:rPr>
      </w:pPr>
      <w:r w:rsidRPr="00622E56">
        <w:rPr>
          <w:rFonts w:ascii="Arial" w:hAnsi="Arial" w:cs="Arial"/>
          <w:sz w:val="22"/>
          <w:szCs w:val="22"/>
          <w:lang w:val="en-GB"/>
        </w:rPr>
        <w:t>Úvod</w:t>
      </w:r>
      <w:r w:rsidRPr="00622E56">
        <w:rPr>
          <w:rFonts w:ascii="Arial" w:hAnsi="Arial" w:cs="Arial"/>
          <w:sz w:val="22"/>
          <w:szCs w:val="22"/>
          <w:lang w:val="en-GB"/>
        </w:rPr>
        <w:tab/>
      </w:r>
      <w:r w:rsidRPr="00622E56">
        <w:rPr>
          <w:rFonts w:ascii="Arial" w:hAnsi="Arial" w:cs="Arial"/>
          <w:sz w:val="22"/>
          <w:szCs w:val="22"/>
          <w:lang w:val="en-GB"/>
        </w:rPr>
        <w:tab/>
      </w:r>
      <w:r w:rsidRPr="00622E56">
        <w:rPr>
          <w:rFonts w:ascii="Arial" w:hAnsi="Arial" w:cs="Arial"/>
          <w:sz w:val="22"/>
          <w:szCs w:val="22"/>
          <w:lang w:val="en-GB"/>
        </w:rPr>
        <w:tab/>
      </w:r>
      <w:r w:rsidRPr="00622E56">
        <w:rPr>
          <w:rFonts w:ascii="Arial" w:hAnsi="Arial" w:cs="Arial"/>
          <w:sz w:val="22"/>
          <w:szCs w:val="22"/>
          <w:lang w:val="en-GB"/>
        </w:rPr>
        <w:tab/>
      </w:r>
      <w:r w:rsidRPr="00622E56">
        <w:rPr>
          <w:rFonts w:ascii="Arial" w:hAnsi="Arial" w:cs="Arial"/>
          <w:sz w:val="22"/>
          <w:szCs w:val="22"/>
          <w:lang w:val="en-GB"/>
        </w:rPr>
        <w:tab/>
      </w:r>
      <w:r w:rsidRPr="00622E56">
        <w:rPr>
          <w:rFonts w:ascii="Arial" w:hAnsi="Arial" w:cs="Arial"/>
          <w:sz w:val="22"/>
          <w:szCs w:val="22"/>
          <w:lang w:val="en-GB"/>
        </w:rPr>
        <w:tab/>
      </w:r>
      <w:r w:rsidRPr="00622E56">
        <w:rPr>
          <w:rFonts w:ascii="Arial" w:hAnsi="Arial" w:cs="Arial"/>
          <w:sz w:val="22"/>
          <w:szCs w:val="22"/>
          <w:lang w:val="en-GB"/>
        </w:rPr>
        <w:tab/>
      </w:r>
      <w:r w:rsidRPr="00622E56">
        <w:rPr>
          <w:rFonts w:ascii="Arial" w:hAnsi="Arial" w:cs="Arial"/>
          <w:sz w:val="22"/>
          <w:szCs w:val="22"/>
          <w:lang w:val="en-GB"/>
        </w:rPr>
        <w:tab/>
      </w:r>
      <w:r w:rsidR="00BB4E00" w:rsidRPr="00622E56">
        <w:rPr>
          <w:rFonts w:ascii="Arial" w:hAnsi="Arial" w:cs="Arial"/>
          <w:sz w:val="22"/>
          <w:szCs w:val="22"/>
          <w:lang w:val="en-GB"/>
        </w:rPr>
        <w:tab/>
      </w:r>
      <w:r w:rsidRPr="00622E56">
        <w:rPr>
          <w:rFonts w:ascii="Arial" w:hAnsi="Arial" w:cs="Arial"/>
          <w:sz w:val="22"/>
          <w:szCs w:val="22"/>
          <w:lang w:val="en-GB"/>
        </w:rPr>
        <w:t>09</w:t>
      </w:r>
    </w:p>
    <w:p w:rsidR="002233D3" w:rsidRPr="00622E56" w:rsidRDefault="002233D3" w:rsidP="002233D3">
      <w:pPr>
        <w:pStyle w:val="BasicParagraph"/>
        <w:rPr>
          <w:rFonts w:ascii="Arial" w:hAnsi="Arial" w:cs="Arial"/>
          <w:b/>
          <w:bCs/>
          <w:sz w:val="22"/>
          <w:szCs w:val="22"/>
          <w:lang w:val="en-GB"/>
        </w:rPr>
      </w:pPr>
    </w:p>
    <w:p w:rsidR="002233D3" w:rsidRPr="00622E56" w:rsidRDefault="002233D3" w:rsidP="002233D3">
      <w:pPr>
        <w:pStyle w:val="BasicParagraph"/>
        <w:rPr>
          <w:rFonts w:ascii="Arial" w:hAnsi="Arial" w:cs="Arial"/>
          <w:sz w:val="22"/>
          <w:szCs w:val="22"/>
          <w:lang w:val="en-GB"/>
        </w:rPr>
      </w:pPr>
      <w:r w:rsidRPr="00622E56">
        <w:rPr>
          <w:rFonts w:ascii="Arial" w:hAnsi="Arial" w:cs="Arial"/>
          <w:b/>
          <w:bCs/>
          <w:sz w:val="22"/>
          <w:szCs w:val="22"/>
          <w:lang w:val="en-GB"/>
        </w:rPr>
        <w:t>Textová část</w:t>
      </w:r>
      <w:r w:rsidRPr="00622E56">
        <w:rPr>
          <w:rFonts w:ascii="Arial" w:hAnsi="Arial" w:cs="Arial"/>
          <w:sz w:val="22"/>
          <w:szCs w:val="22"/>
          <w:lang w:val="en-GB"/>
        </w:rPr>
        <w:t xml:space="preserve"> - Analytická část</w:t>
      </w:r>
      <w:r w:rsidRPr="00622E56">
        <w:rPr>
          <w:rFonts w:ascii="Arial" w:hAnsi="Arial" w:cs="Arial"/>
          <w:sz w:val="22"/>
          <w:szCs w:val="22"/>
          <w:lang w:val="en-GB"/>
        </w:rPr>
        <w:tab/>
      </w:r>
      <w:r w:rsidRPr="00622E56">
        <w:rPr>
          <w:rFonts w:ascii="Arial" w:hAnsi="Arial" w:cs="Arial"/>
          <w:sz w:val="22"/>
          <w:szCs w:val="22"/>
          <w:lang w:val="en-GB"/>
        </w:rPr>
        <w:tab/>
      </w:r>
      <w:r w:rsidRPr="00622E56">
        <w:rPr>
          <w:rFonts w:ascii="Arial" w:hAnsi="Arial" w:cs="Arial"/>
          <w:sz w:val="22"/>
          <w:szCs w:val="22"/>
          <w:lang w:val="en-GB"/>
        </w:rPr>
        <w:tab/>
      </w:r>
      <w:r w:rsidRPr="00622E56">
        <w:rPr>
          <w:rFonts w:ascii="Arial" w:hAnsi="Arial" w:cs="Arial"/>
          <w:sz w:val="22"/>
          <w:szCs w:val="22"/>
          <w:lang w:val="en-GB"/>
        </w:rPr>
        <w:tab/>
      </w:r>
      <w:r w:rsidR="00BB4E00" w:rsidRPr="00622E56">
        <w:rPr>
          <w:rFonts w:ascii="Arial" w:hAnsi="Arial" w:cs="Arial"/>
          <w:sz w:val="22"/>
          <w:szCs w:val="22"/>
          <w:lang w:val="en-GB"/>
        </w:rPr>
        <w:tab/>
      </w:r>
      <w:r w:rsidRPr="00622E56">
        <w:rPr>
          <w:rFonts w:ascii="Arial" w:hAnsi="Arial" w:cs="Arial"/>
          <w:sz w:val="22"/>
          <w:szCs w:val="22"/>
          <w:lang w:val="en-GB"/>
        </w:rPr>
        <w:t>11</w:t>
      </w:r>
    </w:p>
    <w:p w:rsidR="002233D3" w:rsidRPr="00622E56" w:rsidRDefault="002233D3" w:rsidP="002233D3">
      <w:pPr>
        <w:pStyle w:val="BasicParagraph"/>
        <w:rPr>
          <w:rFonts w:ascii="Arial" w:hAnsi="Arial" w:cs="Arial"/>
          <w:sz w:val="22"/>
          <w:szCs w:val="22"/>
          <w:lang w:val="en-GB"/>
        </w:rPr>
      </w:pPr>
    </w:p>
    <w:p w:rsidR="002233D3" w:rsidRPr="00622E56" w:rsidRDefault="002233D3" w:rsidP="002233D3">
      <w:pPr>
        <w:pStyle w:val="BasicParagraph"/>
        <w:rPr>
          <w:rFonts w:ascii="Arial" w:hAnsi="Arial" w:cs="Arial"/>
          <w:sz w:val="22"/>
          <w:szCs w:val="22"/>
          <w:lang w:val="en-GB"/>
        </w:rPr>
      </w:pPr>
      <w:r w:rsidRPr="00622E56">
        <w:rPr>
          <w:rFonts w:ascii="Arial" w:hAnsi="Arial" w:cs="Arial"/>
          <w:b/>
          <w:bCs/>
          <w:sz w:val="22"/>
          <w:szCs w:val="22"/>
          <w:lang w:val="en-GB"/>
        </w:rPr>
        <w:t>Textová část</w:t>
      </w:r>
      <w:r w:rsidRPr="00622E56">
        <w:rPr>
          <w:rFonts w:ascii="Arial" w:hAnsi="Arial" w:cs="Arial"/>
          <w:sz w:val="22"/>
          <w:szCs w:val="22"/>
          <w:lang w:val="en-GB"/>
        </w:rPr>
        <w:t xml:space="preserve"> - Návrh</w:t>
      </w:r>
      <w:r w:rsidRPr="00622E56">
        <w:rPr>
          <w:rFonts w:ascii="Arial" w:hAnsi="Arial" w:cs="Arial"/>
          <w:sz w:val="22"/>
          <w:szCs w:val="22"/>
          <w:lang w:val="en-GB"/>
        </w:rPr>
        <w:tab/>
      </w:r>
      <w:r w:rsidRPr="00622E56">
        <w:rPr>
          <w:rFonts w:ascii="Arial" w:hAnsi="Arial" w:cs="Arial"/>
          <w:sz w:val="22"/>
          <w:szCs w:val="22"/>
          <w:lang w:val="en-GB"/>
        </w:rPr>
        <w:tab/>
      </w:r>
      <w:r w:rsidRPr="00622E56">
        <w:rPr>
          <w:rFonts w:ascii="Arial" w:hAnsi="Arial" w:cs="Arial"/>
          <w:sz w:val="22"/>
          <w:szCs w:val="22"/>
          <w:lang w:val="en-GB"/>
        </w:rPr>
        <w:tab/>
      </w:r>
      <w:r w:rsidRPr="00622E56">
        <w:rPr>
          <w:rFonts w:ascii="Arial" w:hAnsi="Arial" w:cs="Arial"/>
          <w:sz w:val="22"/>
          <w:szCs w:val="22"/>
          <w:lang w:val="en-GB"/>
        </w:rPr>
        <w:tab/>
      </w:r>
      <w:r w:rsidRPr="00622E56">
        <w:rPr>
          <w:rFonts w:ascii="Arial" w:hAnsi="Arial" w:cs="Arial"/>
          <w:sz w:val="22"/>
          <w:szCs w:val="22"/>
          <w:lang w:val="en-GB"/>
        </w:rPr>
        <w:tab/>
      </w:r>
      <w:r w:rsidR="00BB4E00" w:rsidRPr="00622E56">
        <w:rPr>
          <w:rFonts w:ascii="Arial" w:hAnsi="Arial" w:cs="Arial"/>
          <w:sz w:val="22"/>
          <w:szCs w:val="22"/>
          <w:lang w:val="en-GB"/>
        </w:rPr>
        <w:tab/>
      </w:r>
      <w:r w:rsidR="00622E56">
        <w:rPr>
          <w:rFonts w:ascii="Arial" w:hAnsi="Arial" w:cs="Arial"/>
          <w:sz w:val="22"/>
          <w:szCs w:val="22"/>
          <w:lang w:val="en-GB"/>
        </w:rPr>
        <w:tab/>
      </w:r>
      <w:r w:rsidRPr="00622E56">
        <w:rPr>
          <w:rFonts w:ascii="Arial" w:hAnsi="Arial" w:cs="Arial"/>
          <w:sz w:val="22"/>
          <w:szCs w:val="22"/>
          <w:lang w:val="en-GB"/>
        </w:rPr>
        <w:t>25</w:t>
      </w:r>
    </w:p>
    <w:p w:rsidR="002233D3" w:rsidRPr="00622E56" w:rsidRDefault="002233D3" w:rsidP="002233D3">
      <w:pPr>
        <w:pStyle w:val="BasicParagraph"/>
        <w:rPr>
          <w:rFonts w:ascii="Arial" w:hAnsi="Arial" w:cs="Arial"/>
          <w:b/>
          <w:bCs/>
          <w:sz w:val="22"/>
          <w:szCs w:val="22"/>
          <w:lang w:val="en-GB"/>
        </w:rPr>
      </w:pPr>
    </w:p>
    <w:p w:rsidR="002233D3" w:rsidRPr="00622E56" w:rsidRDefault="002233D3" w:rsidP="002233D3">
      <w:pPr>
        <w:pStyle w:val="BasicParagraph"/>
        <w:rPr>
          <w:rFonts w:ascii="Arial" w:hAnsi="Arial" w:cs="Arial"/>
          <w:sz w:val="22"/>
          <w:szCs w:val="22"/>
          <w:lang w:val="en-GB"/>
        </w:rPr>
      </w:pPr>
      <w:r w:rsidRPr="00622E56">
        <w:rPr>
          <w:rFonts w:ascii="Arial" w:hAnsi="Arial" w:cs="Arial"/>
          <w:b/>
          <w:bCs/>
          <w:sz w:val="22"/>
          <w:szCs w:val="22"/>
          <w:lang w:val="en-GB"/>
        </w:rPr>
        <w:t>Textová část</w:t>
      </w:r>
      <w:r w:rsidRPr="00622E56">
        <w:rPr>
          <w:rFonts w:ascii="Arial" w:hAnsi="Arial" w:cs="Arial"/>
          <w:sz w:val="22"/>
          <w:szCs w:val="22"/>
          <w:lang w:val="en-GB"/>
        </w:rPr>
        <w:t xml:space="preserve"> - Technické řešení </w:t>
      </w:r>
      <w:r w:rsidRPr="00622E56">
        <w:rPr>
          <w:rFonts w:ascii="Arial" w:hAnsi="Arial" w:cs="Arial"/>
          <w:sz w:val="22"/>
          <w:szCs w:val="22"/>
          <w:lang w:val="en-GB"/>
        </w:rPr>
        <w:tab/>
      </w:r>
      <w:r w:rsidRPr="00622E56">
        <w:rPr>
          <w:rFonts w:ascii="Arial" w:hAnsi="Arial" w:cs="Arial"/>
          <w:sz w:val="22"/>
          <w:szCs w:val="22"/>
          <w:lang w:val="en-GB"/>
        </w:rPr>
        <w:tab/>
      </w:r>
      <w:r w:rsidRPr="00622E56">
        <w:rPr>
          <w:rFonts w:ascii="Arial" w:hAnsi="Arial" w:cs="Arial"/>
          <w:sz w:val="22"/>
          <w:szCs w:val="22"/>
          <w:lang w:val="en-GB"/>
        </w:rPr>
        <w:tab/>
      </w:r>
      <w:r w:rsidRPr="00622E56">
        <w:rPr>
          <w:rFonts w:ascii="Arial" w:hAnsi="Arial" w:cs="Arial"/>
          <w:sz w:val="22"/>
          <w:szCs w:val="22"/>
          <w:lang w:val="en-GB"/>
        </w:rPr>
        <w:tab/>
      </w:r>
      <w:r w:rsidR="00BB4E00" w:rsidRPr="00622E56">
        <w:rPr>
          <w:rFonts w:ascii="Arial" w:hAnsi="Arial" w:cs="Arial"/>
          <w:sz w:val="22"/>
          <w:szCs w:val="22"/>
          <w:lang w:val="en-GB"/>
        </w:rPr>
        <w:tab/>
      </w:r>
      <w:r w:rsidRPr="00622E56">
        <w:rPr>
          <w:rFonts w:ascii="Arial" w:hAnsi="Arial" w:cs="Arial"/>
          <w:sz w:val="22"/>
          <w:szCs w:val="22"/>
          <w:lang w:val="en-GB"/>
        </w:rPr>
        <w:t xml:space="preserve">37 </w:t>
      </w:r>
    </w:p>
    <w:p w:rsidR="002233D3" w:rsidRPr="00622E56" w:rsidRDefault="002233D3" w:rsidP="002233D3">
      <w:pPr>
        <w:pStyle w:val="BasicParagraph"/>
        <w:rPr>
          <w:rFonts w:ascii="Arial" w:hAnsi="Arial" w:cs="Arial"/>
          <w:sz w:val="22"/>
          <w:szCs w:val="22"/>
          <w:lang w:val="en-GB"/>
        </w:rPr>
      </w:pPr>
      <w:r w:rsidRPr="00622E56">
        <w:rPr>
          <w:rFonts w:ascii="Arial" w:hAnsi="Arial" w:cs="Arial"/>
          <w:sz w:val="22"/>
          <w:szCs w:val="22"/>
          <w:lang w:val="en-GB"/>
        </w:rPr>
        <w:t>Dopravní řešení</w:t>
      </w:r>
      <w:r w:rsidRPr="00622E56">
        <w:rPr>
          <w:rFonts w:ascii="Arial" w:hAnsi="Arial" w:cs="Arial"/>
          <w:sz w:val="22"/>
          <w:szCs w:val="22"/>
          <w:lang w:val="en-GB"/>
        </w:rPr>
        <w:tab/>
      </w:r>
      <w:r w:rsidRPr="00622E56">
        <w:rPr>
          <w:rFonts w:ascii="Arial" w:hAnsi="Arial" w:cs="Arial"/>
          <w:sz w:val="22"/>
          <w:szCs w:val="22"/>
          <w:lang w:val="en-GB"/>
        </w:rPr>
        <w:tab/>
      </w:r>
      <w:r w:rsidRPr="00622E56">
        <w:rPr>
          <w:rFonts w:ascii="Arial" w:hAnsi="Arial" w:cs="Arial"/>
          <w:sz w:val="22"/>
          <w:szCs w:val="22"/>
          <w:lang w:val="en-GB"/>
        </w:rPr>
        <w:tab/>
      </w:r>
      <w:r w:rsidRPr="00622E56">
        <w:rPr>
          <w:rFonts w:ascii="Arial" w:hAnsi="Arial" w:cs="Arial"/>
          <w:sz w:val="22"/>
          <w:szCs w:val="22"/>
          <w:lang w:val="en-GB"/>
        </w:rPr>
        <w:tab/>
      </w:r>
      <w:r w:rsidRPr="00622E56">
        <w:rPr>
          <w:rFonts w:ascii="Arial" w:hAnsi="Arial" w:cs="Arial"/>
          <w:sz w:val="22"/>
          <w:szCs w:val="22"/>
          <w:lang w:val="en-GB"/>
        </w:rPr>
        <w:tab/>
      </w:r>
      <w:r w:rsidRPr="00622E56">
        <w:rPr>
          <w:rFonts w:ascii="Arial" w:hAnsi="Arial" w:cs="Arial"/>
          <w:sz w:val="22"/>
          <w:szCs w:val="22"/>
          <w:lang w:val="en-GB"/>
        </w:rPr>
        <w:tab/>
      </w:r>
      <w:r w:rsidR="00BB4E00" w:rsidRPr="00622E56">
        <w:rPr>
          <w:rFonts w:ascii="Arial" w:hAnsi="Arial" w:cs="Arial"/>
          <w:sz w:val="22"/>
          <w:szCs w:val="22"/>
          <w:lang w:val="en-GB"/>
        </w:rPr>
        <w:tab/>
      </w:r>
      <w:r w:rsidRPr="00622E56">
        <w:rPr>
          <w:rFonts w:ascii="Arial" w:hAnsi="Arial" w:cs="Arial"/>
          <w:sz w:val="22"/>
          <w:szCs w:val="22"/>
          <w:lang w:val="en-GB"/>
        </w:rPr>
        <w:t xml:space="preserve">38 </w:t>
      </w:r>
    </w:p>
    <w:p w:rsidR="002233D3" w:rsidRPr="00622E56" w:rsidRDefault="002233D3" w:rsidP="002233D3">
      <w:pPr>
        <w:pStyle w:val="BasicParagraph"/>
        <w:rPr>
          <w:rFonts w:ascii="Arial" w:hAnsi="Arial" w:cs="Arial"/>
          <w:sz w:val="22"/>
          <w:szCs w:val="22"/>
          <w:lang w:val="en-GB"/>
        </w:rPr>
      </w:pPr>
      <w:r w:rsidRPr="00622E56">
        <w:rPr>
          <w:rFonts w:ascii="Arial" w:hAnsi="Arial" w:cs="Arial"/>
          <w:sz w:val="22"/>
          <w:szCs w:val="22"/>
          <w:lang w:val="en-GB"/>
        </w:rPr>
        <w:t>ZTI</w:t>
      </w:r>
      <w:r w:rsidRPr="00622E56">
        <w:rPr>
          <w:rFonts w:ascii="Arial" w:hAnsi="Arial" w:cs="Arial"/>
          <w:sz w:val="22"/>
          <w:szCs w:val="22"/>
          <w:lang w:val="en-GB"/>
        </w:rPr>
        <w:tab/>
      </w:r>
      <w:r w:rsidRPr="00622E56">
        <w:rPr>
          <w:rFonts w:ascii="Arial" w:hAnsi="Arial" w:cs="Arial"/>
          <w:sz w:val="22"/>
          <w:szCs w:val="22"/>
          <w:lang w:val="en-GB"/>
        </w:rPr>
        <w:tab/>
      </w:r>
      <w:r w:rsidRPr="00622E56">
        <w:rPr>
          <w:rFonts w:ascii="Arial" w:hAnsi="Arial" w:cs="Arial"/>
          <w:sz w:val="22"/>
          <w:szCs w:val="22"/>
          <w:lang w:val="en-GB"/>
        </w:rPr>
        <w:tab/>
      </w:r>
      <w:r w:rsidRPr="00622E56">
        <w:rPr>
          <w:rFonts w:ascii="Arial" w:hAnsi="Arial" w:cs="Arial"/>
          <w:sz w:val="22"/>
          <w:szCs w:val="22"/>
          <w:lang w:val="en-GB"/>
        </w:rPr>
        <w:tab/>
      </w:r>
      <w:r w:rsidRPr="00622E56">
        <w:rPr>
          <w:rFonts w:ascii="Arial" w:hAnsi="Arial" w:cs="Arial"/>
          <w:sz w:val="22"/>
          <w:szCs w:val="22"/>
          <w:lang w:val="en-GB"/>
        </w:rPr>
        <w:tab/>
      </w:r>
      <w:r w:rsidRPr="00622E56">
        <w:rPr>
          <w:rFonts w:ascii="Arial" w:hAnsi="Arial" w:cs="Arial"/>
          <w:sz w:val="22"/>
          <w:szCs w:val="22"/>
          <w:lang w:val="en-GB"/>
        </w:rPr>
        <w:tab/>
      </w:r>
      <w:r w:rsidRPr="00622E56">
        <w:rPr>
          <w:rFonts w:ascii="Arial" w:hAnsi="Arial" w:cs="Arial"/>
          <w:sz w:val="22"/>
          <w:szCs w:val="22"/>
          <w:lang w:val="en-GB"/>
        </w:rPr>
        <w:tab/>
      </w:r>
      <w:r w:rsidRPr="00622E56">
        <w:rPr>
          <w:rFonts w:ascii="Arial" w:hAnsi="Arial" w:cs="Arial"/>
          <w:sz w:val="22"/>
          <w:szCs w:val="22"/>
          <w:lang w:val="en-GB"/>
        </w:rPr>
        <w:tab/>
      </w:r>
      <w:r w:rsidR="00BB4E00" w:rsidRPr="00622E56">
        <w:rPr>
          <w:rFonts w:ascii="Arial" w:hAnsi="Arial" w:cs="Arial"/>
          <w:sz w:val="22"/>
          <w:szCs w:val="22"/>
          <w:lang w:val="en-GB"/>
        </w:rPr>
        <w:tab/>
      </w:r>
      <w:r w:rsidRPr="00622E56">
        <w:rPr>
          <w:rFonts w:ascii="Arial" w:hAnsi="Arial" w:cs="Arial"/>
          <w:sz w:val="22"/>
          <w:szCs w:val="22"/>
          <w:lang w:val="en-GB"/>
        </w:rPr>
        <w:t xml:space="preserve">40 </w:t>
      </w:r>
    </w:p>
    <w:p w:rsidR="002233D3" w:rsidRPr="00622E56" w:rsidRDefault="002233D3" w:rsidP="002233D3">
      <w:pPr>
        <w:pStyle w:val="BasicParagraph"/>
        <w:rPr>
          <w:rFonts w:ascii="Arial" w:hAnsi="Arial" w:cs="Arial"/>
          <w:sz w:val="22"/>
          <w:szCs w:val="22"/>
          <w:lang w:val="en-GB"/>
        </w:rPr>
      </w:pPr>
      <w:r w:rsidRPr="00622E56">
        <w:rPr>
          <w:rFonts w:ascii="Arial" w:hAnsi="Arial" w:cs="Arial"/>
          <w:sz w:val="22"/>
          <w:szCs w:val="22"/>
          <w:lang w:val="en-GB"/>
        </w:rPr>
        <w:t>Elektrorozvodné sítě</w:t>
      </w:r>
      <w:r w:rsidRPr="00622E56">
        <w:rPr>
          <w:rFonts w:ascii="Arial" w:hAnsi="Arial" w:cs="Arial"/>
          <w:sz w:val="22"/>
          <w:szCs w:val="22"/>
          <w:lang w:val="en-GB"/>
        </w:rPr>
        <w:tab/>
      </w:r>
      <w:r w:rsidRPr="00622E56">
        <w:rPr>
          <w:rFonts w:ascii="Arial" w:hAnsi="Arial" w:cs="Arial"/>
          <w:sz w:val="22"/>
          <w:szCs w:val="22"/>
          <w:lang w:val="en-GB"/>
        </w:rPr>
        <w:tab/>
      </w:r>
      <w:r w:rsidRPr="00622E56">
        <w:rPr>
          <w:rFonts w:ascii="Arial" w:hAnsi="Arial" w:cs="Arial"/>
          <w:sz w:val="22"/>
          <w:szCs w:val="22"/>
          <w:lang w:val="en-GB"/>
        </w:rPr>
        <w:tab/>
      </w:r>
      <w:r w:rsidRPr="00622E56">
        <w:rPr>
          <w:rFonts w:ascii="Arial" w:hAnsi="Arial" w:cs="Arial"/>
          <w:sz w:val="22"/>
          <w:szCs w:val="22"/>
          <w:lang w:val="en-GB"/>
        </w:rPr>
        <w:tab/>
      </w:r>
      <w:r w:rsidRPr="00622E56">
        <w:rPr>
          <w:rFonts w:ascii="Arial" w:hAnsi="Arial" w:cs="Arial"/>
          <w:sz w:val="22"/>
          <w:szCs w:val="22"/>
          <w:lang w:val="en-GB"/>
        </w:rPr>
        <w:tab/>
      </w:r>
      <w:r w:rsidRPr="00622E56">
        <w:rPr>
          <w:rFonts w:ascii="Arial" w:hAnsi="Arial" w:cs="Arial"/>
          <w:sz w:val="22"/>
          <w:szCs w:val="22"/>
          <w:lang w:val="en-GB"/>
        </w:rPr>
        <w:tab/>
      </w:r>
      <w:r w:rsidR="00BB4E00" w:rsidRPr="00622E56">
        <w:rPr>
          <w:rFonts w:ascii="Arial" w:hAnsi="Arial" w:cs="Arial"/>
          <w:sz w:val="22"/>
          <w:szCs w:val="22"/>
          <w:lang w:val="en-GB"/>
        </w:rPr>
        <w:tab/>
      </w:r>
      <w:r w:rsidRPr="00622E56">
        <w:rPr>
          <w:rFonts w:ascii="Arial" w:hAnsi="Arial" w:cs="Arial"/>
          <w:sz w:val="22"/>
          <w:szCs w:val="22"/>
          <w:lang w:val="en-GB"/>
        </w:rPr>
        <w:t>43</w:t>
      </w:r>
    </w:p>
    <w:p w:rsidR="002233D3" w:rsidRPr="00622E56" w:rsidRDefault="002233D3" w:rsidP="002233D3">
      <w:pPr>
        <w:pStyle w:val="BasicParagraph"/>
        <w:rPr>
          <w:rFonts w:ascii="Arial" w:hAnsi="Arial" w:cs="Arial"/>
          <w:sz w:val="22"/>
          <w:szCs w:val="22"/>
          <w:lang w:val="en-GB"/>
        </w:rPr>
      </w:pPr>
    </w:p>
    <w:p w:rsidR="002233D3" w:rsidRPr="00622E56" w:rsidRDefault="002233D3" w:rsidP="002233D3">
      <w:pPr>
        <w:pStyle w:val="BasicParagraph"/>
        <w:rPr>
          <w:rFonts w:ascii="Arial" w:hAnsi="Arial" w:cs="Arial"/>
          <w:sz w:val="22"/>
          <w:szCs w:val="22"/>
          <w:lang w:val="en-GB"/>
        </w:rPr>
      </w:pPr>
      <w:r w:rsidRPr="00622E56">
        <w:rPr>
          <w:rFonts w:ascii="Arial" w:hAnsi="Arial" w:cs="Arial"/>
          <w:b/>
          <w:bCs/>
          <w:sz w:val="22"/>
          <w:szCs w:val="22"/>
          <w:lang w:val="en-GB"/>
        </w:rPr>
        <w:t>Grafická část - Přílohy</w:t>
      </w:r>
      <w:r w:rsidRPr="00622E56">
        <w:rPr>
          <w:rFonts w:ascii="Arial" w:hAnsi="Arial" w:cs="Arial"/>
          <w:sz w:val="22"/>
          <w:szCs w:val="22"/>
          <w:lang w:val="en-GB"/>
        </w:rPr>
        <w:t xml:space="preserve"> </w:t>
      </w:r>
      <w:r w:rsidRPr="00622E56">
        <w:rPr>
          <w:rFonts w:ascii="Arial" w:hAnsi="Arial" w:cs="Arial"/>
          <w:sz w:val="22"/>
          <w:szCs w:val="22"/>
          <w:lang w:val="en-GB"/>
        </w:rPr>
        <w:tab/>
      </w:r>
      <w:r w:rsidRPr="00622E56">
        <w:rPr>
          <w:rFonts w:ascii="Arial" w:hAnsi="Arial" w:cs="Arial"/>
          <w:sz w:val="22"/>
          <w:szCs w:val="22"/>
          <w:lang w:val="en-GB"/>
        </w:rPr>
        <w:tab/>
      </w:r>
      <w:r w:rsidRPr="00622E56">
        <w:rPr>
          <w:rFonts w:ascii="Arial" w:hAnsi="Arial" w:cs="Arial"/>
          <w:sz w:val="22"/>
          <w:szCs w:val="22"/>
          <w:lang w:val="en-GB"/>
        </w:rPr>
        <w:tab/>
      </w:r>
      <w:r w:rsidRPr="00622E56">
        <w:rPr>
          <w:rFonts w:ascii="Arial" w:hAnsi="Arial" w:cs="Arial"/>
          <w:sz w:val="22"/>
          <w:szCs w:val="22"/>
          <w:lang w:val="en-GB"/>
        </w:rPr>
        <w:tab/>
      </w:r>
      <w:r w:rsidRPr="00622E56">
        <w:rPr>
          <w:rFonts w:ascii="Arial" w:hAnsi="Arial" w:cs="Arial"/>
          <w:sz w:val="22"/>
          <w:szCs w:val="22"/>
          <w:lang w:val="en-GB"/>
        </w:rPr>
        <w:tab/>
      </w:r>
      <w:r w:rsidR="00BB4E00" w:rsidRPr="00622E56">
        <w:rPr>
          <w:rFonts w:ascii="Arial" w:hAnsi="Arial" w:cs="Arial"/>
          <w:sz w:val="22"/>
          <w:szCs w:val="22"/>
          <w:lang w:val="en-GB"/>
        </w:rPr>
        <w:tab/>
      </w:r>
      <w:r w:rsidRPr="00622E56">
        <w:rPr>
          <w:rFonts w:ascii="Arial" w:hAnsi="Arial" w:cs="Arial"/>
          <w:sz w:val="22"/>
          <w:szCs w:val="22"/>
          <w:lang w:val="en-GB"/>
        </w:rPr>
        <w:t xml:space="preserve">45 </w:t>
      </w:r>
    </w:p>
    <w:p w:rsidR="002233D3" w:rsidRPr="00622E56" w:rsidRDefault="002233D3" w:rsidP="002233D3">
      <w:pPr>
        <w:pStyle w:val="BasicParagraph"/>
        <w:rPr>
          <w:rFonts w:ascii="Arial" w:hAnsi="Arial" w:cs="Arial"/>
          <w:sz w:val="22"/>
          <w:szCs w:val="22"/>
          <w:lang w:val="en-GB"/>
        </w:rPr>
      </w:pPr>
      <w:r w:rsidRPr="00622E56">
        <w:rPr>
          <w:rFonts w:ascii="Arial" w:hAnsi="Arial" w:cs="Arial"/>
          <w:b/>
          <w:bCs/>
          <w:sz w:val="22"/>
          <w:szCs w:val="22"/>
          <w:lang w:val="en-GB"/>
        </w:rPr>
        <w:t>Situace širší vztahy</w:t>
      </w:r>
      <w:r w:rsidRPr="00622E56">
        <w:rPr>
          <w:rFonts w:ascii="Arial" w:hAnsi="Arial" w:cs="Arial"/>
          <w:sz w:val="22"/>
          <w:szCs w:val="22"/>
          <w:lang w:val="en-GB"/>
        </w:rPr>
        <w:tab/>
      </w:r>
      <w:r w:rsidRPr="00622E56">
        <w:rPr>
          <w:rFonts w:ascii="Arial" w:hAnsi="Arial" w:cs="Arial"/>
          <w:sz w:val="22"/>
          <w:szCs w:val="22"/>
          <w:lang w:val="en-GB"/>
        </w:rPr>
        <w:tab/>
      </w:r>
      <w:r w:rsidRPr="00622E56">
        <w:rPr>
          <w:rFonts w:ascii="Arial" w:hAnsi="Arial" w:cs="Arial"/>
          <w:sz w:val="22"/>
          <w:szCs w:val="22"/>
          <w:lang w:val="en-GB"/>
        </w:rPr>
        <w:tab/>
        <w:t>1:2000</w:t>
      </w:r>
      <w:proofErr w:type="gramStart"/>
      <w:r w:rsidRPr="00622E56">
        <w:rPr>
          <w:rFonts w:ascii="Arial" w:hAnsi="Arial" w:cs="Arial"/>
          <w:sz w:val="22"/>
          <w:szCs w:val="22"/>
          <w:lang w:val="en-GB"/>
        </w:rPr>
        <w:t>,2xA4</w:t>
      </w:r>
      <w:proofErr w:type="gramEnd"/>
      <w:r w:rsidRPr="00622E56">
        <w:rPr>
          <w:rFonts w:ascii="Arial" w:hAnsi="Arial" w:cs="Arial"/>
          <w:sz w:val="22"/>
          <w:szCs w:val="22"/>
          <w:lang w:val="en-GB"/>
        </w:rPr>
        <w:tab/>
      </w:r>
    </w:p>
    <w:p w:rsidR="002233D3" w:rsidRPr="00622E56" w:rsidRDefault="002233D3" w:rsidP="002233D3">
      <w:pPr>
        <w:pStyle w:val="BasicParagraph"/>
        <w:rPr>
          <w:rFonts w:ascii="Arial" w:hAnsi="Arial" w:cs="Arial"/>
          <w:sz w:val="22"/>
          <w:szCs w:val="22"/>
          <w:lang w:val="en-GB"/>
        </w:rPr>
      </w:pPr>
      <w:r w:rsidRPr="00622E56">
        <w:rPr>
          <w:rFonts w:ascii="Arial" w:hAnsi="Arial" w:cs="Arial"/>
          <w:b/>
          <w:bCs/>
          <w:sz w:val="22"/>
          <w:szCs w:val="22"/>
          <w:lang w:val="en-GB"/>
        </w:rPr>
        <w:t>Stávající stav území</w:t>
      </w:r>
      <w:r w:rsidRPr="00622E56">
        <w:rPr>
          <w:rFonts w:ascii="Arial" w:hAnsi="Arial" w:cs="Arial"/>
          <w:sz w:val="22"/>
          <w:szCs w:val="22"/>
          <w:lang w:val="en-GB"/>
        </w:rPr>
        <w:tab/>
      </w:r>
      <w:r w:rsidRPr="00622E56">
        <w:rPr>
          <w:rFonts w:ascii="Arial" w:hAnsi="Arial" w:cs="Arial"/>
          <w:sz w:val="22"/>
          <w:szCs w:val="22"/>
          <w:lang w:val="en-GB"/>
        </w:rPr>
        <w:tab/>
        <w:t>1:10002x4a, st.12</w:t>
      </w:r>
      <w:proofErr w:type="gramStart"/>
      <w:r w:rsidRPr="00622E56">
        <w:rPr>
          <w:rFonts w:ascii="Arial" w:hAnsi="Arial" w:cs="Arial"/>
          <w:sz w:val="22"/>
          <w:szCs w:val="22"/>
          <w:lang w:val="en-GB"/>
        </w:rPr>
        <w:t>,13</w:t>
      </w:r>
      <w:proofErr w:type="gramEnd"/>
    </w:p>
    <w:p w:rsidR="002233D3" w:rsidRPr="00622E56" w:rsidRDefault="002233D3" w:rsidP="002233D3">
      <w:pPr>
        <w:pStyle w:val="BasicParagraph"/>
        <w:rPr>
          <w:rFonts w:ascii="Arial" w:hAnsi="Arial" w:cs="Arial"/>
          <w:sz w:val="22"/>
          <w:szCs w:val="22"/>
          <w:lang w:val="en-GB"/>
        </w:rPr>
      </w:pPr>
      <w:r w:rsidRPr="00622E56">
        <w:rPr>
          <w:rFonts w:ascii="Arial" w:hAnsi="Arial" w:cs="Arial"/>
          <w:sz w:val="22"/>
          <w:szCs w:val="22"/>
          <w:lang w:val="en-GB"/>
        </w:rPr>
        <w:t>Stávající stav území</w:t>
      </w:r>
      <w:r w:rsidRPr="00622E56">
        <w:rPr>
          <w:rFonts w:ascii="Arial" w:hAnsi="Arial" w:cs="Arial"/>
          <w:sz w:val="22"/>
          <w:szCs w:val="22"/>
          <w:lang w:val="en-GB"/>
        </w:rPr>
        <w:tab/>
      </w:r>
      <w:r w:rsidRPr="00622E56">
        <w:rPr>
          <w:rFonts w:ascii="Arial" w:hAnsi="Arial" w:cs="Arial"/>
          <w:sz w:val="22"/>
          <w:szCs w:val="22"/>
          <w:lang w:val="en-GB"/>
        </w:rPr>
        <w:tab/>
      </w:r>
      <w:r w:rsidRPr="00622E56">
        <w:rPr>
          <w:rFonts w:ascii="Arial" w:hAnsi="Arial" w:cs="Arial"/>
          <w:sz w:val="22"/>
          <w:szCs w:val="22"/>
          <w:lang w:val="en-GB"/>
        </w:rPr>
        <w:tab/>
        <w:t>1:2500</w:t>
      </w:r>
      <w:proofErr w:type="gramStart"/>
      <w:r w:rsidRPr="00622E56">
        <w:rPr>
          <w:rFonts w:ascii="Arial" w:hAnsi="Arial" w:cs="Arial"/>
          <w:sz w:val="22"/>
          <w:szCs w:val="22"/>
          <w:lang w:val="en-GB"/>
        </w:rPr>
        <w:t>,2xa4</w:t>
      </w:r>
      <w:proofErr w:type="gramEnd"/>
      <w:r w:rsidRPr="00622E56">
        <w:rPr>
          <w:rFonts w:ascii="Arial" w:hAnsi="Arial" w:cs="Arial"/>
          <w:sz w:val="22"/>
          <w:szCs w:val="22"/>
          <w:lang w:val="en-GB"/>
        </w:rPr>
        <w:t>, str.22,23</w:t>
      </w:r>
    </w:p>
    <w:p w:rsidR="002233D3" w:rsidRPr="00622E56" w:rsidRDefault="002233D3" w:rsidP="002233D3">
      <w:pPr>
        <w:pStyle w:val="BasicParagraph"/>
        <w:rPr>
          <w:rFonts w:ascii="Arial" w:hAnsi="Arial" w:cs="Arial"/>
          <w:sz w:val="22"/>
          <w:szCs w:val="22"/>
          <w:lang w:val="en-GB"/>
        </w:rPr>
      </w:pPr>
      <w:r w:rsidRPr="00622E56">
        <w:rPr>
          <w:rFonts w:ascii="Arial" w:hAnsi="Arial" w:cs="Arial"/>
          <w:b/>
          <w:bCs/>
          <w:sz w:val="22"/>
          <w:szCs w:val="22"/>
          <w:lang w:val="en-GB"/>
        </w:rPr>
        <w:t>Urbanistická koncepce zástavby</w:t>
      </w:r>
      <w:r w:rsidRPr="00622E56">
        <w:rPr>
          <w:rFonts w:ascii="Arial" w:hAnsi="Arial" w:cs="Arial"/>
          <w:b/>
          <w:bCs/>
          <w:sz w:val="22"/>
          <w:szCs w:val="22"/>
          <w:lang w:val="en-GB"/>
        </w:rPr>
        <w:tab/>
      </w:r>
      <w:r w:rsidRPr="00622E56">
        <w:rPr>
          <w:rFonts w:ascii="Arial" w:hAnsi="Arial" w:cs="Arial"/>
          <w:sz w:val="22"/>
          <w:szCs w:val="22"/>
          <w:lang w:val="en-GB"/>
        </w:rPr>
        <w:t>1:250, 25xA4</w:t>
      </w:r>
      <w:r w:rsidRPr="00622E56">
        <w:rPr>
          <w:rFonts w:ascii="Arial" w:hAnsi="Arial" w:cs="Arial"/>
          <w:sz w:val="22"/>
          <w:szCs w:val="22"/>
          <w:lang w:val="en-GB"/>
        </w:rPr>
        <w:tab/>
      </w:r>
      <w:r w:rsidRPr="00622E56">
        <w:rPr>
          <w:rFonts w:ascii="Arial" w:hAnsi="Arial" w:cs="Arial"/>
          <w:sz w:val="22"/>
          <w:szCs w:val="22"/>
          <w:lang w:val="en-GB"/>
        </w:rPr>
        <w:tab/>
      </w:r>
    </w:p>
    <w:p w:rsidR="002233D3" w:rsidRPr="00622E56" w:rsidRDefault="002233D3" w:rsidP="002233D3">
      <w:pPr>
        <w:pStyle w:val="BasicParagraph"/>
        <w:rPr>
          <w:rFonts w:ascii="Arial" w:hAnsi="Arial" w:cs="Arial"/>
          <w:sz w:val="22"/>
          <w:szCs w:val="22"/>
          <w:lang w:val="en-GB"/>
        </w:rPr>
      </w:pPr>
      <w:r w:rsidRPr="00622E56">
        <w:rPr>
          <w:rFonts w:ascii="Arial" w:hAnsi="Arial" w:cs="Arial"/>
          <w:sz w:val="22"/>
          <w:szCs w:val="22"/>
          <w:lang w:val="en-GB"/>
        </w:rPr>
        <w:t>(</w:t>
      </w:r>
      <w:proofErr w:type="gramStart"/>
      <w:r w:rsidRPr="00622E56">
        <w:rPr>
          <w:rFonts w:ascii="Arial" w:hAnsi="Arial" w:cs="Arial"/>
          <w:sz w:val="22"/>
          <w:szCs w:val="22"/>
          <w:lang w:val="en-GB"/>
        </w:rPr>
        <w:t>součástí</w:t>
      </w:r>
      <w:proofErr w:type="gramEnd"/>
      <w:r w:rsidRPr="00622E56">
        <w:rPr>
          <w:rFonts w:ascii="Arial" w:hAnsi="Arial" w:cs="Arial"/>
          <w:sz w:val="22"/>
          <w:szCs w:val="22"/>
          <w:lang w:val="en-GB"/>
        </w:rPr>
        <w:t xml:space="preserve"> je okótovaná stavební čára)</w:t>
      </w:r>
    </w:p>
    <w:p w:rsidR="002233D3" w:rsidRPr="00622E56" w:rsidRDefault="002233D3" w:rsidP="002233D3">
      <w:pPr>
        <w:pStyle w:val="BasicParagraph"/>
        <w:rPr>
          <w:rFonts w:ascii="Arial" w:hAnsi="Arial" w:cs="Arial"/>
          <w:sz w:val="22"/>
          <w:szCs w:val="22"/>
          <w:lang w:val="en-GB"/>
        </w:rPr>
      </w:pPr>
    </w:p>
    <w:p w:rsidR="002233D3" w:rsidRPr="00622E56" w:rsidRDefault="002233D3" w:rsidP="002233D3">
      <w:pPr>
        <w:pStyle w:val="BasicParagraph"/>
        <w:rPr>
          <w:rFonts w:ascii="Arial" w:hAnsi="Arial" w:cs="Arial"/>
          <w:sz w:val="22"/>
          <w:szCs w:val="22"/>
          <w:lang w:val="en-GB"/>
        </w:rPr>
      </w:pPr>
      <w:r w:rsidRPr="00622E56">
        <w:rPr>
          <w:rFonts w:ascii="Arial" w:hAnsi="Arial" w:cs="Arial"/>
          <w:b/>
          <w:bCs/>
          <w:sz w:val="22"/>
          <w:szCs w:val="22"/>
          <w:lang w:val="en-GB"/>
        </w:rPr>
        <w:t>Dokladová část</w:t>
      </w:r>
      <w:r w:rsidRPr="00622E56">
        <w:rPr>
          <w:rFonts w:ascii="Arial" w:hAnsi="Arial" w:cs="Arial"/>
          <w:b/>
          <w:bCs/>
          <w:sz w:val="22"/>
          <w:szCs w:val="22"/>
          <w:lang w:val="en-GB"/>
        </w:rPr>
        <w:tab/>
      </w:r>
      <w:r w:rsidRPr="00622E56">
        <w:rPr>
          <w:rFonts w:ascii="Arial" w:hAnsi="Arial" w:cs="Arial"/>
          <w:sz w:val="22"/>
          <w:szCs w:val="22"/>
          <w:lang w:val="en-GB"/>
        </w:rPr>
        <w:tab/>
      </w:r>
      <w:r w:rsidRPr="00622E56">
        <w:rPr>
          <w:rFonts w:ascii="Arial" w:hAnsi="Arial" w:cs="Arial"/>
          <w:sz w:val="22"/>
          <w:szCs w:val="22"/>
          <w:lang w:val="en-GB"/>
        </w:rPr>
        <w:tab/>
      </w:r>
      <w:r w:rsidRPr="00622E56">
        <w:rPr>
          <w:rFonts w:ascii="Arial" w:hAnsi="Arial" w:cs="Arial"/>
          <w:sz w:val="22"/>
          <w:szCs w:val="22"/>
          <w:lang w:val="en-GB"/>
        </w:rPr>
        <w:tab/>
      </w:r>
      <w:r w:rsidRPr="00622E56">
        <w:rPr>
          <w:rFonts w:ascii="Arial" w:hAnsi="Arial" w:cs="Arial"/>
          <w:sz w:val="22"/>
          <w:szCs w:val="22"/>
          <w:lang w:val="en-GB"/>
        </w:rPr>
        <w:tab/>
      </w:r>
      <w:r w:rsidRPr="00622E56">
        <w:rPr>
          <w:rFonts w:ascii="Arial" w:hAnsi="Arial" w:cs="Arial"/>
          <w:sz w:val="22"/>
          <w:szCs w:val="22"/>
          <w:lang w:val="en-GB"/>
        </w:rPr>
        <w:tab/>
      </w:r>
      <w:r w:rsidR="00BB4E00" w:rsidRPr="00622E56">
        <w:rPr>
          <w:rFonts w:ascii="Arial" w:hAnsi="Arial" w:cs="Arial"/>
          <w:sz w:val="22"/>
          <w:szCs w:val="22"/>
          <w:lang w:val="en-GB"/>
        </w:rPr>
        <w:tab/>
      </w:r>
      <w:r w:rsidRPr="00622E56">
        <w:rPr>
          <w:rFonts w:ascii="Arial" w:hAnsi="Arial" w:cs="Arial"/>
          <w:sz w:val="22"/>
          <w:szCs w:val="22"/>
          <w:lang w:val="en-GB"/>
        </w:rPr>
        <w:t>47</w:t>
      </w:r>
    </w:p>
    <w:p w:rsidR="00BB4E00" w:rsidRPr="00622E56" w:rsidRDefault="00BB4E00" w:rsidP="002233D3">
      <w:pPr>
        <w:pStyle w:val="BasicParagraph"/>
        <w:rPr>
          <w:rFonts w:ascii="Arial" w:hAnsi="Arial" w:cs="Arial"/>
          <w:sz w:val="22"/>
          <w:szCs w:val="22"/>
          <w:lang w:val="en-GB"/>
        </w:rPr>
      </w:pPr>
    </w:p>
    <w:p w:rsidR="00BB4E00" w:rsidRPr="00622E56" w:rsidRDefault="00BB4E00" w:rsidP="002233D3">
      <w:pPr>
        <w:pStyle w:val="BasicParagraph"/>
        <w:rPr>
          <w:rFonts w:ascii="Arial" w:hAnsi="Arial" w:cs="Arial"/>
          <w:b/>
          <w:bCs/>
          <w:sz w:val="22"/>
          <w:szCs w:val="22"/>
          <w:lang w:val="en-GB"/>
        </w:rPr>
      </w:pPr>
    </w:p>
    <w:p w:rsidR="00BB4E00" w:rsidRPr="00622E56" w:rsidRDefault="00BB4E00" w:rsidP="00BB4E00">
      <w:pPr>
        <w:pStyle w:val="BasicParagraph"/>
        <w:rPr>
          <w:rFonts w:ascii="Arial" w:hAnsi="Arial" w:cs="Arial"/>
          <w:b/>
          <w:position w:val="4"/>
          <w:sz w:val="36"/>
          <w:szCs w:val="36"/>
          <w:lang w:val="en-GB"/>
        </w:rPr>
      </w:pPr>
      <w:r w:rsidRPr="00622E56">
        <w:rPr>
          <w:rFonts w:ascii="Arial" w:hAnsi="Arial" w:cs="Arial"/>
          <w:b/>
          <w:position w:val="4"/>
          <w:sz w:val="36"/>
          <w:szCs w:val="36"/>
          <w:lang w:val="en-GB"/>
        </w:rPr>
        <w:t>Úvod</w:t>
      </w:r>
    </w:p>
    <w:p w:rsidR="00BB4E00" w:rsidRPr="00622E56" w:rsidRDefault="00BB4E00" w:rsidP="00BB4E00">
      <w:pPr>
        <w:pStyle w:val="BasicParagraph"/>
        <w:rPr>
          <w:rFonts w:ascii="Arial" w:hAnsi="Arial" w:cs="Arial"/>
          <w:position w:val="4"/>
          <w:sz w:val="22"/>
          <w:szCs w:val="22"/>
          <w:lang w:val="en-GB"/>
        </w:rPr>
      </w:pPr>
      <w:r w:rsidRPr="00622E56">
        <w:rPr>
          <w:rFonts w:ascii="Arial" w:hAnsi="Arial" w:cs="Arial"/>
          <w:position w:val="4"/>
          <w:sz w:val="22"/>
          <w:szCs w:val="22"/>
          <w:lang w:val="en-GB"/>
        </w:rPr>
        <w:t xml:space="preserve">Cílem této územní studie je navrhnout novou zástavbu rodinných domů </w:t>
      </w:r>
      <w:proofErr w:type="gramStart"/>
      <w:r w:rsidRPr="00622E56">
        <w:rPr>
          <w:rFonts w:ascii="Arial" w:hAnsi="Arial" w:cs="Arial"/>
          <w:position w:val="4"/>
          <w:sz w:val="22"/>
          <w:szCs w:val="22"/>
          <w:lang w:val="en-GB"/>
        </w:rPr>
        <w:t>na</w:t>
      </w:r>
      <w:proofErr w:type="gramEnd"/>
      <w:r w:rsidRPr="00622E56">
        <w:rPr>
          <w:rFonts w:ascii="Arial" w:hAnsi="Arial" w:cs="Arial"/>
          <w:position w:val="4"/>
          <w:sz w:val="22"/>
          <w:szCs w:val="22"/>
          <w:lang w:val="en-GB"/>
        </w:rPr>
        <w:t xml:space="preserve"> rozvojové místo v obci Načešice. </w:t>
      </w:r>
    </w:p>
    <w:p w:rsidR="00BB4E00" w:rsidRPr="00622E56" w:rsidRDefault="00BB4E00" w:rsidP="00BB4E00">
      <w:pPr>
        <w:pStyle w:val="BasicParagraph"/>
        <w:rPr>
          <w:rFonts w:ascii="Arial" w:hAnsi="Arial" w:cs="Arial"/>
          <w:position w:val="4"/>
          <w:sz w:val="22"/>
          <w:szCs w:val="22"/>
          <w:lang w:val="en-GB"/>
        </w:rPr>
      </w:pPr>
      <w:r w:rsidRPr="00622E56">
        <w:rPr>
          <w:rFonts w:ascii="Arial" w:hAnsi="Arial" w:cs="Arial"/>
          <w:position w:val="4"/>
          <w:sz w:val="22"/>
          <w:szCs w:val="22"/>
          <w:lang w:val="en-GB"/>
        </w:rPr>
        <w:t xml:space="preserve">V ÚP Načešice je oblast vedena jako rozvojová </w:t>
      </w:r>
      <w:proofErr w:type="gramStart"/>
      <w:r w:rsidRPr="00622E56">
        <w:rPr>
          <w:rFonts w:ascii="Arial" w:hAnsi="Arial" w:cs="Arial"/>
          <w:position w:val="4"/>
          <w:sz w:val="22"/>
          <w:szCs w:val="22"/>
          <w:lang w:val="en-GB"/>
        </w:rPr>
        <w:t>plocha  Z2N</w:t>
      </w:r>
      <w:proofErr w:type="gramEnd"/>
      <w:r w:rsidRPr="00622E56">
        <w:rPr>
          <w:rFonts w:ascii="Arial" w:hAnsi="Arial" w:cs="Arial"/>
          <w:position w:val="4"/>
          <w:sz w:val="22"/>
          <w:szCs w:val="22"/>
          <w:lang w:val="en-GB"/>
        </w:rPr>
        <w:t>, funkční využití SV – plochy smíšené obytné – venkovské.</w:t>
      </w:r>
    </w:p>
    <w:p w:rsidR="00BB4E00" w:rsidRPr="00622E56" w:rsidRDefault="00BB4E00" w:rsidP="00BB4E00">
      <w:pPr>
        <w:pStyle w:val="BasicParagraph"/>
        <w:rPr>
          <w:rFonts w:ascii="Arial" w:hAnsi="Arial" w:cs="Arial"/>
          <w:position w:val="4"/>
          <w:sz w:val="22"/>
          <w:szCs w:val="22"/>
          <w:lang w:val="en-GB"/>
        </w:rPr>
      </w:pPr>
      <w:r w:rsidRPr="00622E56">
        <w:rPr>
          <w:rFonts w:ascii="Arial" w:hAnsi="Arial" w:cs="Arial"/>
          <w:position w:val="4"/>
          <w:sz w:val="22"/>
          <w:szCs w:val="22"/>
          <w:lang w:val="en-GB"/>
        </w:rPr>
        <w:tab/>
      </w:r>
      <w:proofErr w:type="gramStart"/>
      <w:r w:rsidRPr="00622E56">
        <w:rPr>
          <w:rFonts w:ascii="Arial" w:hAnsi="Arial" w:cs="Arial"/>
          <w:position w:val="4"/>
          <w:sz w:val="22"/>
          <w:szCs w:val="22"/>
          <w:lang w:val="en-GB"/>
        </w:rPr>
        <w:t>Pozemek atypického tvaru se nachází při jižním okraji obce Načešice.</w:t>
      </w:r>
      <w:proofErr w:type="gramEnd"/>
      <w:r w:rsidRPr="00622E56">
        <w:rPr>
          <w:rFonts w:ascii="Arial" w:hAnsi="Arial" w:cs="Arial"/>
          <w:position w:val="4"/>
          <w:sz w:val="22"/>
          <w:szCs w:val="22"/>
          <w:lang w:val="en-GB"/>
        </w:rPr>
        <w:t xml:space="preserve"> </w:t>
      </w:r>
      <w:proofErr w:type="gramStart"/>
      <w:r w:rsidRPr="00622E56">
        <w:rPr>
          <w:rFonts w:ascii="Arial" w:hAnsi="Arial" w:cs="Arial"/>
          <w:position w:val="4"/>
          <w:sz w:val="22"/>
          <w:szCs w:val="22"/>
          <w:lang w:val="en-GB"/>
        </w:rPr>
        <w:t>Jedná se o mírně svažující se plochu směrem k severozápadu.</w:t>
      </w:r>
      <w:proofErr w:type="gramEnd"/>
      <w:r w:rsidRPr="00622E56">
        <w:rPr>
          <w:rFonts w:ascii="Arial" w:hAnsi="Arial" w:cs="Arial"/>
          <w:position w:val="4"/>
          <w:sz w:val="22"/>
          <w:szCs w:val="22"/>
          <w:lang w:val="en-GB"/>
        </w:rPr>
        <w:t xml:space="preserve"> </w:t>
      </w:r>
      <w:proofErr w:type="gramStart"/>
      <w:r w:rsidRPr="00622E56">
        <w:rPr>
          <w:rFonts w:ascii="Arial" w:hAnsi="Arial" w:cs="Arial"/>
          <w:position w:val="4"/>
          <w:sz w:val="22"/>
          <w:szCs w:val="22"/>
          <w:lang w:val="en-GB"/>
        </w:rPr>
        <w:t>Ze západní strany přiléhá k terenímu zlomu zakončenému Jeníkovickým potokem.</w:t>
      </w:r>
      <w:proofErr w:type="gramEnd"/>
      <w:r w:rsidRPr="00622E56">
        <w:rPr>
          <w:rFonts w:ascii="Arial" w:hAnsi="Arial" w:cs="Arial"/>
          <w:position w:val="4"/>
          <w:sz w:val="22"/>
          <w:szCs w:val="22"/>
          <w:lang w:val="en-GB"/>
        </w:rPr>
        <w:t xml:space="preserve"> </w:t>
      </w:r>
    </w:p>
    <w:p w:rsidR="00BB4E00" w:rsidRPr="00622E56" w:rsidRDefault="00BB4E00" w:rsidP="00BB4E00">
      <w:pPr>
        <w:pStyle w:val="BasicParagraph"/>
        <w:rPr>
          <w:rFonts w:ascii="Arial" w:hAnsi="Arial" w:cs="Arial"/>
          <w:position w:val="4"/>
          <w:sz w:val="22"/>
          <w:szCs w:val="22"/>
          <w:lang w:val="en-GB"/>
        </w:rPr>
      </w:pPr>
      <w:proofErr w:type="gramStart"/>
      <w:r w:rsidRPr="00622E56">
        <w:rPr>
          <w:rFonts w:ascii="Arial" w:hAnsi="Arial" w:cs="Arial"/>
          <w:position w:val="4"/>
          <w:sz w:val="22"/>
          <w:szCs w:val="22"/>
          <w:lang w:val="en-GB"/>
        </w:rPr>
        <w:lastRenderedPageBreak/>
        <w:t>Z jižní strany je to cca 120 m k okraji lesa.</w:t>
      </w:r>
      <w:proofErr w:type="gramEnd"/>
    </w:p>
    <w:p w:rsidR="00BB4E00" w:rsidRPr="00622E56" w:rsidRDefault="00BB4E00" w:rsidP="00BB4E00">
      <w:pPr>
        <w:pStyle w:val="BasicParagraph"/>
        <w:rPr>
          <w:rFonts w:ascii="Arial" w:hAnsi="Arial" w:cs="Arial"/>
          <w:position w:val="4"/>
          <w:sz w:val="22"/>
          <w:szCs w:val="22"/>
          <w:lang w:val="en-GB"/>
        </w:rPr>
      </w:pPr>
    </w:p>
    <w:p w:rsidR="00BB4E00" w:rsidRDefault="00BB4E00" w:rsidP="00BB4E00">
      <w:pPr>
        <w:pStyle w:val="BasicParagraph"/>
        <w:rPr>
          <w:rFonts w:ascii="Arial" w:hAnsi="Arial" w:cs="Arial"/>
          <w:position w:val="4"/>
          <w:sz w:val="22"/>
          <w:szCs w:val="22"/>
          <w:lang w:val="en-GB"/>
        </w:rPr>
      </w:pPr>
      <w:r w:rsidRPr="00622E56">
        <w:rPr>
          <w:rFonts w:ascii="Arial" w:hAnsi="Arial" w:cs="Arial"/>
          <w:position w:val="4"/>
          <w:sz w:val="22"/>
          <w:szCs w:val="22"/>
          <w:lang w:val="en-GB"/>
        </w:rPr>
        <w:tab/>
      </w:r>
      <w:proofErr w:type="gramStart"/>
      <w:r w:rsidRPr="00622E56">
        <w:rPr>
          <w:rFonts w:ascii="Arial" w:hAnsi="Arial" w:cs="Arial"/>
          <w:position w:val="4"/>
          <w:sz w:val="22"/>
          <w:szCs w:val="22"/>
          <w:lang w:val="en-GB"/>
        </w:rPr>
        <w:t>Prostor je určen k zastavění.</w:t>
      </w:r>
      <w:proofErr w:type="gramEnd"/>
      <w:r w:rsidRPr="00622E56">
        <w:rPr>
          <w:rFonts w:ascii="Arial" w:hAnsi="Arial" w:cs="Arial"/>
          <w:position w:val="4"/>
          <w:sz w:val="22"/>
          <w:szCs w:val="22"/>
          <w:lang w:val="en-GB"/>
        </w:rPr>
        <w:t xml:space="preserve"> </w:t>
      </w:r>
      <w:proofErr w:type="gramStart"/>
      <w:r w:rsidRPr="00622E56">
        <w:rPr>
          <w:rFonts w:ascii="Arial" w:hAnsi="Arial" w:cs="Arial"/>
          <w:position w:val="4"/>
          <w:sz w:val="22"/>
          <w:szCs w:val="22"/>
          <w:lang w:val="en-GB"/>
        </w:rPr>
        <w:t>Mělo by se jednat o soubor několika rodinných domů.</w:t>
      </w:r>
      <w:proofErr w:type="gramEnd"/>
      <w:r w:rsidRPr="00622E56">
        <w:rPr>
          <w:rFonts w:ascii="Arial" w:hAnsi="Arial" w:cs="Arial"/>
          <w:position w:val="4"/>
          <w:sz w:val="22"/>
          <w:szCs w:val="22"/>
          <w:lang w:val="en-GB"/>
        </w:rPr>
        <w:t xml:space="preserve"> </w:t>
      </w:r>
      <w:proofErr w:type="gramStart"/>
      <w:r w:rsidRPr="00622E56">
        <w:rPr>
          <w:rFonts w:ascii="Arial" w:hAnsi="Arial" w:cs="Arial"/>
          <w:position w:val="4"/>
          <w:sz w:val="22"/>
          <w:szCs w:val="22"/>
          <w:lang w:val="en-GB"/>
        </w:rPr>
        <w:t>Nová výstavba by ovšem měla přispět i k atraktivitě místa, měla by nabídnout něco navíc jak svým novým obyvatelům, tak obci.</w:t>
      </w:r>
      <w:proofErr w:type="gramEnd"/>
      <w:r w:rsidRPr="00622E56">
        <w:rPr>
          <w:rFonts w:ascii="Arial" w:hAnsi="Arial" w:cs="Arial"/>
          <w:position w:val="4"/>
          <w:sz w:val="22"/>
          <w:szCs w:val="22"/>
          <w:lang w:val="en-GB"/>
        </w:rPr>
        <w:t xml:space="preserve"> </w:t>
      </w:r>
      <w:proofErr w:type="gramStart"/>
      <w:r w:rsidRPr="00622E56">
        <w:rPr>
          <w:rFonts w:ascii="Arial" w:hAnsi="Arial" w:cs="Arial"/>
          <w:position w:val="4"/>
          <w:sz w:val="22"/>
          <w:szCs w:val="22"/>
          <w:lang w:val="en-GB"/>
        </w:rPr>
        <w:t>Cílem tohoto dokumentu je představit základní koncepci fungující nové lokality obce, kde se bude příjemně žít.</w:t>
      </w:r>
      <w:proofErr w:type="gramEnd"/>
      <w:r w:rsidRPr="00622E56">
        <w:rPr>
          <w:rFonts w:ascii="Arial" w:hAnsi="Arial" w:cs="Arial"/>
          <w:position w:val="4"/>
          <w:sz w:val="22"/>
          <w:szCs w:val="22"/>
          <w:lang w:val="en-GB"/>
        </w:rPr>
        <w:t xml:space="preserve"> </w:t>
      </w:r>
    </w:p>
    <w:p w:rsidR="00514A29" w:rsidRPr="00622E56" w:rsidRDefault="00514A29" w:rsidP="00BB4E00">
      <w:pPr>
        <w:pStyle w:val="BasicParagraph"/>
        <w:rPr>
          <w:rFonts w:ascii="Arial" w:hAnsi="Arial" w:cs="Arial"/>
          <w:position w:val="4"/>
          <w:sz w:val="22"/>
          <w:szCs w:val="22"/>
          <w:lang w:val="en-GB"/>
        </w:rPr>
      </w:pPr>
    </w:p>
    <w:p w:rsidR="002233D3" w:rsidRPr="00622E56" w:rsidRDefault="002233D3" w:rsidP="00D61CDF">
      <w:pPr>
        <w:pStyle w:val="Bezmezer"/>
        <w:jc w:val="both"/>
        <w:rPr>
          <w:rFonts w:ascii="Arial" w:hAnsi="Arial" w:cs="Arial"/>
          <w:b/>
          <w:bCs/>
          <w:color w:val="000000" w:themeColor="text1"/>
          <w:sz w:val="22"/>
          <w:szCs w:val="22"/>
          <w:lang w:val="cs-CZ"/>
        </w:rPr>
      </w:pPr>
    </w:p>
    <w:p w:rsidR="002233D3" w:rsidRPr="00622E56" w:rsidRDefault="00BB4E00" w:rsidP="00D61CDF">
      <w:pPr>
        <w:pStyle w:val="Bezmezer"/>
        <w:jc w:val="both"/>
        <w:rPr>
          <w:rFonts w:ascii="Arial" w:hAnsi="Arial" w:cs="Arial"/>
          <w:b/>
          <w:bCs/>
          <w:color w:val="000000" w:themeColor="text1"/>
          <w:sz w:val="36"/>
          <w:szCs w:val="36"/>
          <w:lang w:val="cs-CZ"/>
        </w:rPr>
      </w:pPr>
      <w:r w:rsidRPr="00622E56">
        <w:rPr>
          <w:rFonts w:ascii="Arial" w:hAnsi="Arial" w:cs="Arial"/>
          <w:b/>
          <w:bCs/>
          <w:color w:val="000000" w:themeColor="text1"/>
          <w:sz w:val="36"/>
          <w:szCs w:val="36"/>
          <w:lang w:val="cs-CZ"/>
        </w:rPr>
        <w:t>Analytická část</w:t>
      </w:r>
    </w:p>
    <w:p w:rsidR="00BB4E00" w:rsidRPr="00622E56" w:rsidRDefault="00BB4E00" w:rsidP="00D61CDF">
      <w:pPr>
        <w:pStyle w:val="Bezmezer"/>
        <w:jc w:val="both"/>
        <w:rPr>
          <w:rFonts w:ascii="Arial" w:hAnsi="Arial" w:cs="Arial"/>
          <w:b/>
          <w:bCs/>
          <w:color w:val="000000" w:themeColor="text1"/>
          <w:sz w:val="22"/>
          <w:szCs w:val="22"/>
          <w:lang w:val="cs-CZ"/>
        </w:rPr>
      </w:pPr>
    </w:p>
    <w:p w:rsidR="00BB4E00" w:rsidRPr="00514A29" w:rsidRDefault="00BB4E00" w:rsidP="00622E56">
      <w:pPr>
        <w:pStyle w:val="BasicParagraph"/>
        <w:rPr>
          <w:rFonts w:ascii="Arial" w:hAnsi="Arial" w:cs="Arial"/>
          <w:b/>
          <w:bCs/>
          <w:color w:val="000000" w:themeColor="text1"/>
          <w:sz w:val="36"/>
          <w:szCs w:val="36"/>
          <w:lang w:val="cs-CZ"/>
        </w:rPr>
      </w:pPr>
      <w:r w:rsidRPr="00514A29">
        <w:rPr>
          <w:rFonts w:ascii="Arial" w:hAnsi="Arial" w:cs="Arial"/>
          <w:b/>
          <w:sz w:val="36"/>
          <w:szCs w:val="36"/>
          <w:lang w:val="en-GB"/>
        </w:rPr>
        <w:t>Popis řešeného území/vymezení území</w:t>
      </w:r>
    </w:p>
    <w:p w:rsidR="00BB4E00" w:rsidRPr="00622E56" w:rsidRDefault="00BB4E00" w:rsidP="00BB4E00">
      <w:pPr>
        <w:pStyle w:val="BasicParagraph"/>
        <w:rPr>
          <w:rFonts w:ascii="Arial" w:hAnsi="Arial" w:cs="Arial"/>
          <w:position w:val="4"/>
          <w:sz w:val="22"/>
          <w:szCs w:val="22"/>
          <w:lang w:val="en-GB"/>
        </w:rPr>
      </w:pPr>
      <w:proofErr w:type="gramStart"/>
      <w:r w:rsidRPr="00622E56">
        <w:rPr>
          <w:rFonts w:ascii="Arial" w:hAnsi="Arial" w:cs="Arial"/>
          <w:position w:val="4"/>
          <w:sz w:val="22"/>
          <w:szCs w:val="22"/>
          <w:lang w:val="en-GB"/>
        </w:rPr>
        <w:t>Pozemek přiléhá ke komunikaci třetí třídy v jižní části obce Načešice.</w:t>
      </w:r>
      <w:proofErr w:type="gramEnd"/>
      <w:r w:rsidRPr="00622E56">
        <w:rPr>
          <w:rFonts w:ascii="Arial" w:hAnsi="Arial" w:cs="Arial"/>
          <w:position w:val="4"/>
          <w:sz w:val="22"/>
          <w:szCs w:val="22"/>
          <w:lang w:val="en-GB"/>
        </w:rPr>
        <w:t xml:space="preserve"> Navazuje </w:t>
      </w:r>
      <w:proofErr w:type="gramStart"/>
      <w:r w:rsidRPr="00622E56">
        <w:rPr>
          <w:rFonts w:ascii="Arial" w:hAnsi="Arial" w:cs="Arial"/>
          <w:position w:val="4"/>
          <w:sz w:val="22"/>
          <w:szCs w:val="22"/>
          <w:lang w:val="en-GB"/>
        </w:rPr>
        <w:t>na</w:t>
      </w:r>
      <w:proofErr w:type="gramEnd"/>
      <w:r w:rsidRPr="00622E56">
        <w:rPr>
          <w:rFonts w:ascii="Arial" w:hAnsi="Arial" w:cs="Arial"/>
          <w:position w:val="4"/>
          <w:sz w:val="22"/>
          <w:szCs w:val="22"/>
          <w:lang w:val="en-GB"/>
        </w:rPr>
        <w:t xml:space="preserve"> již stávající zástavbu rodinných domů z 21.století. Docházková vzdálenost do centra obce je cca 400m. </w:t>
      </w:r>
    </w:p>
    <w:p w:rsidR="00BB4E00" w:rsidRPr="00622E56" w:rsidRDefault="00BB4E00" w:rsidP="00BB4E00">
      <w:pPr>
        <w:pStyle w:val="BasicParagraph"/>
        <w:rPr>
          <w:rFonts w:ascii="Arial" w:hAnsi="Arial" w:cs="Arial"/>
          <w:position w:val="4"/>
          <w:sz w:val="22"/>
          <w:szCs w:val="22"/>
          <w:lang w:val="en-GB"/>
        </w:rPr>
      </w:pPr>
      <w:r w:rsidRPr="00622E56">
        <w:rPr>
          <w:rFonts w:ascii="Arial" w:hAnsi="Arial" w:cs="Arial"/>
          <w:position w:val="4"/>
          <w:sz w:val="22"/>
          <w:szCs w:val="22"/>
          <w:lang w:val="en-GB"/>
        </w:rPr>
        <w:tab/>
      </w:r>
      <w:proofErr w:type="gramStart"/>
      <w:r w:rsidRPr="00622E56">
        <w:rPr>
          <w:rFonts w:ascii="Arial" w:hAnsi="Arial" w:cs="Arial"/>
          <w:position w:val="4"/>
          <w:sz w:val="22"/>
          <w:szCs w:val="22"/>
          <w:lang w:val="en-GB"/>
        </w:rPr>
        <w:t>Obec Načešice je dobře dopravně dostupná.</w:t>
      </w:r>
      <w:proofErr w:type="gramEnd"/>
      <w:r w:rsidRPr="00622E56">
        <w:rPr>
          <w:rFonts w:ascii="Arial" w:hAnsi="Arial" w:cs="Arial"/>
          <w:position w:val="4"/>
          <w:sz w:val="22"/>
          <w:szCs w:val="22"/>
          <w:lang w:val="en-GB"/>
        </w:rPr>
        <w:t xml:space="preserve"> Jezdí </w:t>
      </w:r>
      <w:proofErr w:type="gramStart"/>
      <w:r w:rsidRPr="00622E56">
        <w:rPr>
          <w:rFonts w:ascii="Arial" w:hAnsi="Arial" w:cs="Arial"/>
          <w:position w:val="4"/>
          <w:sz w:val="22"/>
          <w:szCs w:val="22"/>
          <w:lang w:val="en-GB"/>
        </w:rPr>
        <w:t>sem</w:t>
      </w:r>
      <w:proofErr w:type="gramEnd"/>
      <w:r w:rsidRPr="00622E56">
        <w:rPr>
          <w:rFonts w:ascii="Arial" w:hAnsi="Arial" w:cs="Arial"/>
          <w:position w:val="4"/>
          <w:sz w:val="22"/>
          <w:szCs w:val="22"/>
          <w:lang w:val="en-GB"/>
        </w:rPr>
        <w:t xml:space="preserve"> pravidelná linka autobusu. </w:t>
      </w:r>
      <w:proofErr w:type="gramStart"/>
      <w:r w:rsidRPr="00622E56">
        <w:rPr>
          <w:rFonts w:ascii="Arial" w:hAnsi="Arial" w:cs="Arial"/>
          <w:position w:val="4"/>
          <w:sz w:val="22"/>
          <w:szCs w:val="22"/>
          <w:lang w:val="en-GB"/>
        </w:rPr>
        <w:t>V obci se nachází 2 zastávky.</w:t>
      </w:r>
      <w:proofErr w:type="gramEnd"/>
      <w:r w:rsidRPr="00622E56">
        <w:rPr>
          <w:rFonts w:ascii="Arial" w:hAnsi="Arial" w:cs="Arial"/>
          <w:position w:val="4"/>
          <w:sz w:val="22"/>
          <w:szCs w:val="22"/>
          <w:lang w:val="en-GB"/>
        </w:rPr>
        <w:t xml:space="preserve"> </w:t>
      </w:r>
      <w:proofErr w:type="gramStart"/>
      <w:r w:rsidRPr="00622E56">
        <w:rPr>
          <w:rFonts w:ascii="Arial" w:hAnsi="Arial" w:cs="Arial"/>
          <w:position w:val="4"/>
          <w:sz w:val="22"/>
          <w:szCs w:val="22"/>
          <w:lang w:val="en-GB"/>
        </w:rPr>
        <w:t>Dále zde můžeme najít obecní úřad, knihovnu, mateřskou školku, obchod, sportovní hřiště apod.Jedná se o zatravněný pozemek v současné době využívaný jako zemědělská půda.</w:t>
      </w:r>
      <w:proofErr w:type="gramEnd"/>
      <w:r w:rsidRPr="00622E56">
        <w:rPr>
          <w:rFonts w:ascii="Arial" w:hAnsi="Arial" w:cs="Arial"/>
          <w:position w:val="4"/>
          <w:sz w:val="22"/>
          <w:szCs w:val="22"/>
          <w:lang w:val="en-GB"/>
        </w:rPr>
        <w:t xml:space="preserve"> </w:t>
      </w:r>
    </w:p>
    <w:p w:rsidR="00BB4E00" w:rsidRPr="00622E56" w:rsidRDefault="00BB4E00" w:rsidP="00BB4E00">
      <w:pPr>
        <w:pStyle w:val="BasicParagraph"/>
        <w:rPr>
          <w:rFonts w:ascii="Arial" w:hAnsi="Arial" w:cs="Arial"/>
          <w:position w:val="4"/>
          <w:sz w:val="22"/>
          <w:szCs w:val="22"/>
          <w:lang w:val="en-GB"/>
        </w:rPr>
      </w:pPr>
      <w:r w:rsidRPr="00622E56">
        <w:rPr>
          <w:rFonts w:ascii="Arial" w:hAnsi="Arial" w:cs="Arial"/>
          <w:position w:val="4"/>
          <w:sz w:val="22"/>
          <w:szCs w:val="22"/>
          <w:lang w:val="en-GB"/>
        </w:rPr>
        <w:tab/>
      </w:r>
      <w:proofErr w:type="gramStart"/>
      <w:r w:rsidRPr="00622E56">
        <w:rPr>
          <w:rFonts w:ascii="Arial" w:hAnsi="Arial" w:cs="Arial"/>
          <w:position w:val="4"/>
          <w:sz w:val="22"/>
          <w:szCs w:val="22"/>
          <w:lang w:val="en-GB"/>
        </w:rPr>
        <w:t>Řešené území je atypického tvaru mírně se svažující směrem k severozápadu (převýšení číní cca 10 výškových metrů).</w:t>
      </w:r>
      <w:proofErr w:type="gramEnd"/>
      <w:r w:rsidRPr="00622E56">
        <w:rPr>
          <w:rFonts w:ascii="Arial" w:hAnsi="Arial" w:cs="Arial"/>
          <w:position w:val="4"/>
          <w:sz w:val="22"/>
          <w:szCs w:val="22"/>
          <w:lang w:val="en-GB"/>
        </w:rPr>
        <w:t xml:space="preserve">  </w:t>
      </w:r>
      <w:proofErr w:type="gramStart"/>
      <w:r w:rsidRPr="00622E56">
        <w:rPr>
          <w:rFonts w:ascii="Arial" w:hAnsi="Arial" w:cs="Arial"/>
          <w:position w:val="4"/>
          <w:sz w:val="22"/>
          <w:szCs w:val="22"/>
          <w:lang w:val="en-GB"/>
        </w:rPr>
        <w:t>Ze západní strany přiléhá území k terénnímu zlomu zakončenému Jeníkovickým potokem.</w:t>
      </w:r>
      <w:proofErr w:type="gramEnd"/>
      <w:r w:rsidRPr="00622E56">
        <w:rPr>
          <w:rFonts w:ascii="Arial" w:hAnsi="Arial" w:cs="Arial"/>
          <w:position w:val="4"/>
          <w:sz w:val="22"/>
          <w:szCs w:val="22"/>
          <w:lang w:val="en-GB"/>
        </w:rPr>
        <w:t xml:space="preserve"> </w:t>
      </w:r>
      <w:proofErr w:type="gramStart"/>
      <w:r w:rsidRPr="00622E56">
        <w:rPr>
          <w:rFonts w:ascii="Arial" w:hAnsi="Arial" w:cs="Arial"/>
          <w:position w:val="4"/>
          <w:sz w:val="22"/>
          <w:szCs w:val="22"/>
          <w:lang w:val="en-GB"/>
        </w:rPr>
        <w:t>Kolem potoka pozorujeme vzrostlou zeleň, která by měla zůstat zachována.</w:t>
      </w:r>
      <w:proofErr w:type="gramEnd"/>
      <w:r w:rsidRPr="00622E56">
        <w:rPr>
          <w:rFonts w:ascii="Arial" w:hAnsi="Arial" w:cs="Arial"/>
          <w:position w:val="4"/>
          <w:sz w:val="22"/>
          <w:szCs w:val="22"/>
          <w:lang w:val="en-GB"/>
        </w:rPr>
        <w:t xml:space="preserve"> Z jihozápadní strany ve vzdálenosti 5 m přiléhá k pozemku cíp lesa, jižně cca 120 m </w:t>
      </w:r>
      <w:proofErr w:type="gramStart"/>
      <w:r w:rsidRPr="00622E56">
        <w:rPr>
          <w:rFonts w:ascii="Arial" w:hAnsi="Arial" w:cs="Arial"/>
          <w:position w:val="4"/>
          <w:sz w:val="22"/>
          <w:szCs w:val="22"/>
          <w:lang w:val="en-GB"/>
        </w:rPr>
        <w:t>od</w:t>
      </w:r>
      <w:proofErr w:type="gramEnd"/>
      <w:r w:rsidRPr="00622E56">
        <w:rPr>
          <w:rFonts w:ascii="Arial" w:hAnsi="Arial" w:cs="Arial"/>
          <w:position w:val="4"/>
          <w:sz w:val="22"/>
          <w:szCs w:val="22"/>
          <w:lang w:val="en-GB"/>
        </w:rPr>
        <w:t xml:space="preserve"> zástavby lesní porost pokračuje. </w:t>
      </w:r>
      <w:proofErr w:type="gramStart"/>
      <w:r w:rsidRPr="00622E56">
        <w:rPr>
          <w:rFonts w:ascii="Arial" w:hAnsi="Arial" w:cs="Arial"/>
          <w:position w:val="4"/>
          <w:sz w:val="22"/>
          <w:szCs w:val="22"/>
          <w:lang w:val="en-GB"/>
        </w:rPr>
        <w:t>Podél pozemku ze severní strany vede místní komunikace.</w:t>
      </w:r>
      <w:proofErr w:type="gramEnd"/>
    </w:p>
    <w:p w:rsidR="00BB4E00" w:rsidRDefault="00BB4E00" w:rsidP="00D61CDF">
      <w:pPr>
        <w:pStyle w:val="Bezmezer"/>
        <w:jc w:val="both"/>
        <w:rPr>
          <w:rFonts w:ascii="Arial" w:hAnsi="Arial" w:cs="Arial"/>
          <w:b/>
          <w:bCs/>
          <w:color w:val="000000" w:themeColor="text1"/>
          <w:sz w:val="22"/>
          <w:szCs w:val="22"/>
          <w:lang w:val="cs-CZ"/>
        </w:rPr>
      </w:pPr>
    </w:p>
    <w:p w:rsidR="00514A29" w:rsidRPr="00622E56" w:rsidRDefault="00514A29" w:rsidP="00D61CDF">
      <w:pPr>
        <w:pStyle w:val="Bezmezer"/>
        <w:jc w:val="both"/>
        <w:rPr>
          <w:rFonts w:ascii="Arial" w:hAnsi="Arial" w:cs="Arial"/>
          <w:b/>
          <w:bCs/>
          <w:color w:val="000000" w:themeColor="text1"/>
          <w:sz w:val="22"/>
          <w:szCs w:val="22"/>
          <w:lang w:val="cs-CZ"/>
        </w:rPr>
      </w:pPr>
    </w:p>
    <w:p w:rsidR="00BB4E00" w:rsidRPr="00514A29" w:rsidRDefault="00BB4E00" w:rsidP="00BB4E00">
      <w:pPr>
        <w:pStyle w:val="BasicParagraph"/>
        <w:rPr>
          <w:rFonts w:ascii="Arial" w:hAnsi="Arial" w:cs="Arial"/>
          <w:b/>
          <w:bCs/>
          <w:sz w:val="36"/>
          <w:szCs w:val="36"/>
          <w:lang w:val="en-GB"/>
        </w:rPr>
      </w:pPr>
      <w:r w:rsidRPr="00514A29">
        <w:rPr>
          <w:rFonts w:ascii="Arial" w:hAnsi="Arial" w:cs="Arial"/>
          <w:b/>
          <w:bCs/>
          <w:sz w:val="36"/>
          <w:szCs w:val="36"/>
          <w:lang w:val="en-GB"/>
        </w:rPr>
        <w:t>Textová část Návrh</w:t>
      </w:r>
    </w:p>
    <w:p w:rsidR="00BB4E00" w:rsidRPr="00622E56" w:rsidRDefault="00BB4E00" w:rsidP="00D61CDF">
      <w:pPr>
        <w:pStyle w:val="Bezmezer"/>
        <w:jc w:val="both"/>
        <w:rPr>
          <w:rFonts w:ascii="Arial" w:hAnsi="Arial" w:cs="Arial"/>
          <w:b/>
          <w:bCs/>
          <w:color w:val="000000" w:themeColor="text1"/>
          <w:sz w:val="22"/>
          <w:szCs w:val="22"/>
          <w:lang w:val="cs-CZ"/>
        </w:rPr>
      </w:pPr>
    </w:p>
    <w:p w:rsidR="00BB4E00" w:rsidRDefault="00BB4E00" w:rsidP="00D61CDF">
      <w:pPr>
        <w:pStyle w:val="Bezmezer"/>
        <w:jc w:val="both"/>
        <w:rPr>
          <w:rFonts w:ascii="Arial" w:hAnsi="Arial" w:cs="Arial"/>
          <w:b/>
          <w:bCs/>
          <w:color w:val="000000" w:themeColor="text1"/>
          <w:sz w:val="36"/>
          <w:szCs w:val="36"/>
          <w:lang w:val="cs-CZ"/>
        </w:rPr>
      </w:pPr>
      <w:r w:rsidRPr="00514A29">
        <w:rPr>
          <w:rFonts w:ascii="Arial" w:hAnsi="Arial" w:cs="Arial"/>
          <w:b/>
          <w:bCs/>
          <w:color w:val="000000" w:themeColor="text1"/>
          <w:sz w:val="36"/>
          <w:szCs w:val="36"/>
          <w:lang w:val="cs-CZ"/>
        </w:rPr>
        <w:t>Urbanistické řešení</w:t>
      </w:r>
    </w:p>
    <w:p w:rsidR="00514A29" w:rsidRPr="00514A29" w:rsidRDefault="00514A29" w:rsidP="00D61CDF">
      <w:pPr>
        <w:pStyle w:val="Bezmezer"/>
        <w:jc w:val="both"/>
        <w:rPr>
          <w:rFonts w:ascii="Arial" w:hAnsi="Arial" w:cs="Arial"/>
          <w:b/>
          <w:bCs/>
          <w:color w:val="000000" w:themeColor="text1"/>
          <w:sz w:val="36"/>
          <w:szCs w:val="36"/>
          <w:lang w:val="cs-CZ"/>
        </w:rPr>
      </w:pPr>
    </w:p>
    <w:p w:rsidR="00BB4E00" w:rsidRPr="00622E56" w:rsidRDefault="00BB4E00" w:rsidP="00BB4E00">
      <w:pPr>
        <w:pStyle w:val="BasicParagraph"/>
        <w:rPr>
          <w:rFonts w:ascii="Arial" w:hAnsi="Arial" w:cs="Arial"/>
          <w:sz w:val="22"/>
          <w:szCs w:val="22"/>
          <w:lang w:val="en-GB"/>
        </w:rPr>
      </w:pPr>
      <w:r w:rsidRPr="00622E56">
        <w:rPr>
          <w:rFonts w:ascii="Arial" w:hAnsi="Arial" w:cs="Arial"/>
          <w:sz w:val="22"/>
          <w:szCs w:val="22"/>
          <w:lang w:val="en-GB"/>
        </w:rPr>
        <w:t xml:space="preserve">Obec Načešice se nachází ve východním Čechách cca 2km jihozápadně </w:t>
      </w:r>
      <w:proofErr w:type="gramStart"/>
      <w:r w:rsidRPr="00622E56">
        <w:rPr>
          <w:rFonts w:ascii="Arial" w:hAnsi="Arial" w:cs="Arial"/>
          <w:sz w:val="22"/>
          <w:szCs w:val="22"/>
          <w:lang w:val="en-GB"/>
        </w:rPr>
        <w:t>od</w:t>
      </w:r>
      <w:proofErr w:type="gramEnd"/>
      <w:r w:rsidRPr="00622E56">
        <w:rPr>
          <w:rFonts w:ascii="Arial" w:hAnsi="Arial" w:cs="Arial"/>
          <w:sz w:val="22"/>
          <w:szCs w:val="22"/>
          <w:lang w:val="en-GB"/>
        </w:rPr>
        <w:t xml:space="preserve"> města Heřmanův městec </w:t>
      </w:r>
    </w:p>
    <w:p w:rsidR="00BB4E00" w:rsidRPr="00622E56" w:rsidRDefault="00BB4E00" w:rsidP="00BB4E00">
      <w:pPr>
        <w:pStyle w:val="BasicParagraph"/>
        <w:rPr>
          <w:rFonts w:ascii="Arial" w:hAnsi="Arial" w:cs="Arial"/>
          <w:sz w:val="22"/>
          <w:szCs w:val="22"/>
          <w:lang w:val="en-GB"/>
        </w:rPr>
      </w:pPr>
      <w:proofErr w:type="gramStart"/>
      <w:r w:rsidRPr="00622E56">
        <w:rPr>
          <w:rFonts w:ascii="Arial" w:hAnsi="Arial" w:cs="Arial"/>
          <w:sz w:val="22"/>
          <w:szCs w:val="22"/>
          <w:lang w:val="en-GB"/>
        </w:rPr>
        <w:t>v</w:t>
      </w:r>
      <w:proofErr w:type="gramEnd"/>
      <w:r w:rsidRPr="00622E56">
        <w:rPr>
          <w:rFonts w:ascii="Arial" w:hAnsi="Arial" w:cs="Arial"/>
          <w:sz w:val="22"/>
          <w:szCs w:val="22"/>
          <w:lang w:val="en-GB"/>
        </w:rPr>
        <w:t xml:space="preserve"> okrese Chrudim.</w:t>
      </w:r>
    </w:p>
    <w:p w:rsidR="00BB4E00" w:rsidRPr="00622E56" w:rsidRDefault="00BB4E00" w:rsidP="00BB4E00">
      <w:pPr>
        <w:pStyle w:val="BasicParagraph"/>
        <w:rPr>
          <w:rFonts w:ascii="Arial" w:hAnsi="Arial" w:cs="Arial"/>
          <w:sz w:val="22"/>
          <w:szCs w:val="22"/>
          <w:lang w:val="en-GB"/>
        </w:rPr>
      </w:pPr>
      <w:r w:rsidRPr="00622E56">
        <w:rPr>
          <w:rFonts w:ascii="Arial" w:hAnsi="Arial" w:cs="Arial"/>
          <w:sz w:val="22"/>
          <w:szCs w:val="22"/>
          <w:lang w:val="en-GB"/>
        </w:rPr>
        <w:tab/>
      </w:r>
      <w:proofErr w:type="gramStart"/>
      <w:r w:rsidRPr="00622E56">
        <w:rPr>
          <w:rFonts w:ascii="Arial" w:hAnsi="Arial" w:cs="Arial"/>
          <w:sz w:val="22"/>
          <w:szCs w:val="22"/>
          <w:lang w:val="en-GB"/>
        </w:rPr>
        <w:t>Část obce se rozprostírá podél Jeníkovického potoka, který tvoří nejvýraznější terénní zlom v okolí.</w:t>
      </w:r>
      <w:proofErr w:type="gramEnd"/>
      <w:r w:rsidRPr="00622E56">
        <w:rPr>
          <w:rFonts w:ascii="Arial" w:hAnsi="Arial" w:cs="Arial"/>
          <w:sz w:val="22"/>
          <w:szCs w:val="22"/>
          <w:lang w:val="en-GB"/>
        </w:rPr>
        <w:t xml:space="preserve"> </w:t>
      </w:r>
      <w:proofErr w:type="gramStart"/>
      <w:r w:rsidRPr="00622E56">
        <w:rPr>
          <w:rFonts w:ascii="Arial" w:hAnsi="Arial" w:cs="Arial"/>
          <w:sz w:val="22"/>
          <w:szCs w:val="22"/>
          <w:lang w:val="en-GB"/>
        </w:rPr>
        <w:t>Jinak je terén převážně rovinatý až mírně svažitý.</w:t>
      </w:r>
      <w:proofErr w:type="gramEnd"/>
      <w:r w:rsidRPr="00622E56">
        <w:rPr>
          <w:rFonts w:ascii="Arial" w:hAnsi="Arial" w:cs="Arial"/>
          <w:sz w:val="22"/>
          <w:szCs w:val="22"/>
          <w:lang w:val="en-GB"/>
        </w:rPr>
        <w:t xml:space="preserve"> </w:t>
      </w:r>
      <w:proofErr w:type="gramStart"/>
      <w:r w:rsidRPr="00622E56">
        <w:rPr>
          <w:rFonts w:ascii="Arial" w:hAnsi="Arial" w:cs="Arial"/>
          <w:sz w:val="22"/>
          <w:szCs w:val="22"/>
          <w:lang w:val="en-GB"/>
        </w:rPr>
        <w:t>To již předurčovalo krajinu k tomu, že v historii sloužila víceméně jako zemědělská plocha.</w:t>
      </w:r>
      <w:proofErr w:type="gramEnd"/>
      <w:r w:rsidRPr="00622E56">
        <w:rPr>
          <w:rFonts w:ascii="Arial" w:hAnsi="Arial" w:cs="Arial"/>
          <w:sz w:val="22"/>
          <w:szCs w:val="22"/>
          <w:lang w:val="en-GB"/>
        </w:rPr>
        <w:t xml:space="preserve"> Nacházelo se zde několik usedlostí, které postupem času nabývaly </w:t>
      </w:r>
      <w:proofErr w:type="gramStart"/>
      <w:r w:rsidRPr="00622E56">
        <w:rPr>
          <w:rFonts w:ascii="Arial" w:hAnsi="Arial" w:cs="Arial"/>
          <w:sz w:val="22"/>
          <w:szCs w:val="22"/>
          <w:lang w:val="en-GB"/>
        </w:rPr>
        <w:t>na</w:t>
      </w:r>
      <w:proofErr w:type="gramEnd"/>
      <w:r w:rsidRPr="00622E56">
        <w:rPr>
          <w:rFonts w:ascii="Arial" w:hAnsi="Arial" w:cs="Arial"/>
          <w:sz w:val="22"/>
          <w:szCs w:val="22"/>
          <w:lang w:val="en-GB"/>
        </w:rPr>
        <w:t xml:space="preserve"> významu a velikosti. </w:t>
      </w:r>
      <w:proofErr w:type="gramStart"/>
      <w:r w:rsidRPr="00622E56">
        <w:rPr>
          <w:rFonts w:ascii="Arial" w:hAnsi="Arial" w:cs="Arial"/>
          <w:sz w:val="22"/>
          <w:szCs w:val="22"/>
          <w:lang w:val="en-GB"/>
        </w:rPr>
        <w:t>Nyní obec eviduje 640 obyvatel.</w:t>
      </w:r>
      <w:proofErr w:type="gramEnd"/>
      <w:r w:rsidRPr="00622E56">
        <w:rPr>
          <w:rFonts w:ascii="Arial" w:hAnsi="Arial" w:cs="Arial"/>
          <w:sz w:val="22"/>
          <w:szCs w:val="22"/>
          <w:lang w:val="en-GB"/>
        </w:rPr>
        <w:t xml:space="preserve"> </w:t>
      </w:r>
      <w:proofErr w:type="gramStart"/>
      <w:r w:rsidRPr="00622E56">
        <w:rPr>
          <w:rFonts w:ascii="Arial" w:hAnsi="Arial" w:cs="Arial"/>
          <w:sz w:val="22"/>
          <w:szCs w:val="22"/>
          <w:lang w:val="en-GB"/>
        </w:rPr>
        <w:t>Centrum obce je soustřeďováno kolem obecního úřadu a k němu přiléhající komunikaci.</w:t>
      </w:r>
      <w:proofErr w:type="gramEnd"/>
      <w:r w:rsidRPr="00622E56">
        <w:rPr>
          <w:rFonts w:ascii="Arial" w:hAnsi="Arial" w:cs="Arial"/>
          <w:sz w:val="22"/>
          <w:szCs w:val="22"/>
          <w:lang w:val="en-GB"/>
        </w:rPr>
        <w:t xml:space="preserve"> </w:t>
      </w:r>
      <w:proofErr w:type="gramStart"/>
      <w:r w:rsidRPr="00622E56">
        <w:rPr>
          <w:rFonts w:ascii="Arial" w:hAnsi="Arial" w:cs="Arial"/>
          <w:sz w:val="22"/>
          <w:szCs w:val="22"/>
          <w:lang w:val="en-GB"/>
        </w:rPr>
        <w:t>Podél hlavní komunikace se nachází i nejdůležitější obecní služby jako obchod, knihovna, mateřská škola apod.</w:t>
      </w:r>
      <w:proofErr w:type="gramEnd"/>
      <w:r w:rsidRPr="00622E56">
        <w:rPr>
          <w:rFonts w:ascii="Arial" w:hAnsi="Arial" w:cs="Arial"/>
          <w:sz w:val="22"/>
          <w:szCs w:val="22"/>
          <w:lang w:val="en-GB"/>
        </w:rPr>
        <w:t xml:space="preserve"> </w:t>
      </w:r>
      <w:proofErr w:type="gramStart"/>
      <w:r w:rsidRPr="00622E56">
        <w:rPr>
          <w:rFonts w:ascii="Arial" w:hAnsi="Arial" w:cs="Arial"/>
          <w:sz w:val="22"/>
          <w:szCs w:val="22"/>
          <w:lang w:val="en-GB"/>
        </w:rPr>
        <w:t>Postupem času se vesnice rozšiřovala.</w:t>
      </w:r>
      <w:proofErr w:type="gramEnd"/>
      <w:r w:rsidRPr="00622E56">
        <w:rPr>
          <w:rFonts w:ascii="Arial" w:hAnsi="Arial" w:cs="Arial"/>
          <w:sz w:val="22"/>
          <w:szCs w:val="22"/>
          <w:lang w:val="en-GB"/>
        </w:rPr>
        <w:t xml:space="preserve"> </w:t>
      </w:r>
      <w:proofErr w:type="gramStart"/>
      <w:r w:rsidRPr="00622E56">
        <w:rPr>
          <w:rFonts w:ascii="Arial" w:hAnsi="Arial" w:cs="Arial"/>
          <w:sz w:val="22"/>
          <w:szCs w:val="22"/>
          <w:lang w:val="en-GB"/>
        </w:rPr>
        <w:t>V první fázi jihozápadním směrem v 50.-90.letech minulého století.</w:t>
      </w:r>
      <w:proofErr w:type="gramEnd"/>
      <w:r w:rsidRPr="00622E56">
        <w:rPr>
          <w:rFonts w:ascii="Arial" w:hAnsi="Arial" w:cs="Arial"/>
          <w:sz w:val="22"/>
          <w:szCs w:val="22"/>
          <w:lang w:val="en-GB"/>
        </w:rPr>
        <w:t xml:space="preserve"> </w:t>
      </w:r>
      <w:proofErr w:type="gramStart"/>
      <w:r w:rsidRPr="00622E56">
        <w:rPr>
          <w:rFonts w:ascii="Arial" w:hAnsi="Arial" w:cs="Arial"/>
          <w:sz w:val="22"/>
          <w:szCs w:val="22"/>
          <w:lang w:val="en-GB"/>
        </w:rPr>
        <w:t>Druhá fáze přichází v posledním desetiletí v podobě nové výstavby rodinných domů “moderního” typu.</w:t>
      </w:r>
      <w:proofErr w:type="gramEnd"/>
      <w:r w:rsidRPr="00622E56">
        <w:rPr>
          <w:rFonts w:ascii="Arial" w:hAnsi="Arial" w:cs="Arial"/>
          <w:sz w:val="22"/>
          <w:szCs w:val="22"/>
          <w:lang w:val="en-GB"/>
        </w:rPr>
        <w:t xml:space="preserve"> </w:t>
      </w:r>
      <w:proofErr w:type="gramStart"/>
      <w:r w:rsidRPr="00622E56">
        <w:rPr>
          <w:rFonts w:ascii="Arial" w:hAnsi="Arial" w:cs="Arial"/>
          <w:sz w:val="22"/>
          <w:szCs w:val="22"/>
          <w:lang w:val="en-GB"/>
        </w:rPr>
        <w:t>Na tuto zástavbu navazuje i náš návrh.</w:t>
      </w:r>
      <w:proofErr w:type="gramEnd"/>
      <w:r w:rsidRPr="00622E56">
        <w:rPr>
          <w:rFonts w:ascii="Arial" w:hAnsi="Arial" w:cs="Arial"/>
          <w:sz w:val="22"/>
          <w:szCs w:val="22"/>
          <w:lang w:val="en-GB"/>
        </w:rPr>
        <w:t xml:space="preserve"> </w:t>
      </w:r>
    </w:p>
    <w:p w:rsidR="00BB4E00" w:rsidRPr="00622E56" w:rsidRDefault="00BB4E00" w:rsidP="00BB4E00">
      <w:pPr>
        <w:pStyle w:val="BasicParagraph"/>
        <w:rPr>
          <w:rFonts w:ascii="Arial" w:hAnsi="Arial" w:cs="Arial"/>
          <w:sz w:val="22"/>
          <w:szCs w:val="22"/>
          <w:lang w:val="en-GB"/>
        </w:rPr>
      </w:pPr>
    </w:p>
    <w:p w:rsidR="00BB4E00" w:rsidRPr="00622E56" w:rsidRDefault="00BB4E00" w:rsidP="00BB4E00">
      <w:pPr>
        <w:pStyle w:val="BasicParagraph"/>
        <w:rPr>
          <w:rFonts w:ascii="Arial" w:hAnsi="Arial" w:cs="Arial"/>
          <w:sz w:val="22"/>
          <w:szCs w:val="22"/>
          <w:lang w:val="en-GB"/>
        </w:rPr>
      </w:pPr>
      <w:r w:rsidRPr="00622E56">
        <w:rPr>
          <w:rFonts w:ascii="Arial" w:hAnsi="Arial" w:cs="Arial"/>
          <w:sz w:val="22"/>
          <w:szCs w:val="22"/>
          <w:lang w:val="en-GB"/>
        </w:rPr>
        <w:lastRenderedPageBreak/>
        <w:tab/>
        <w:t xml:space="preserve">Návrh reaguje </w:t>
      </w:r>
      <w:proofErr w:type="gramStart"/>
      <w:r w:rsidRPr="00622E56">
        <w:rPr>
          <w:rFonts w:ascii="Arial" w:hAnsi="Arial" w:cs="Arial"/>
          <w:sz w:val="22"/>
          <w:szCs w:val="22"/>
          <w:lang w:val="en-GB"/>
        </w:rPr>
        <w:t>na</w:t>
      </w:r>
      <w:proofErr w:type="gramEnd"/>
      <w:r w:rsidRPr="00622E56">
        <w:rPr>
          <w:rFonts w:ascii="Arial" w:hAnsi="Arial" w:cs="Arial"/>
          <w:sz w:val="22"/>
          <w:szCs w:val="22"/>
          <w:lang w:val="en-GB"/>
        </w:rPr>
        <w:t xml:space="preserve"> strukturu nejmladší výstavby v obci. Hlavní komunikace navazuje </w:t>
      </w:r>
      <w:proofErr w:type="gramStart"/>
      <w:r w:rsidRPr="00622E56">
        <w:rPr>
          <w:rFonts w:ascii="Arial" w:hAnsi="Arial" w:cs="Arial"/>
          <w:sz w:val="22"/>
          <w:szCs w:val="22"/>
          <w:lang w:val="en-GB"/>
        </w:rPr>
        <w:t>na</w:t>
      </w:r>
      <w:proofErr w:type="gramEnd"/>
      <w:r w:rsidRPr="00622E56">
        <w:rPr>
          <w:rFonts w:ascii="Arial" w:hAnsi="Arial" w:cs="Arial"/>
          <w:sz w:val="22"/>
          <w:szCs w:val="22"/>
          <w:lang w:val="en-GB"/>
        </w:rPr>
        <w:t xml:space="preserve"> již stávající komunikaci v mladé zástavbě. Vstup/vjezd </w:t>
      </w:r>
      <w:proofErr w:type="gramStart"/>
      <w:r w:rsidRPr="00622E56">
        <w:rPr>
          <w:rFonts w:ascii="Arial" w:hAnsi="Arial" w:cs="Arial"/>
          <w:sz w:val="22"/>
          <w:szCs w:val="22"/>
          <w:lang w:val="en-GB"/>
        </w:rPr>
        <w:t>do</w:t>
      </w:r>
      <w:proofErr w:type="gramEnd"/>
      <w:r w:rsidRPr="00622E56">
        <w:rPr>
          <w:rFonts w:ascii="Arial" w:hAnsi="Arial" w:cs="Arial"/>
          <w:sz w:val="22"/>
          <w:szCs w:val="22"/>
          <w:lang w:val="en-GB"/>
        </w:rPr>
        <w:t xml:space="preserve"> ulice je zvýrazněn alejí stromů v návaznosti na stávající dominantní dub. </w:t>
      </w:r>
      <w:proofErr w:type="gramStart"/>
      <w:r w:rsidRPr="00622E56">
        <w:rPr>
          <w:rFonts w:ascii="Arial" w:hAnsi="Arial" w:cs="Arial"/>
          <w:sz w:val="22"/>
          <w:szCs w:val="22"/>
          <w:lang w:val="en-GB"/>
        </w:rPr>
        <w:t>Ulice je navržena severojižním směrem a je zakončena novou návsí, která by se měla stát obrazem nové lokality.</w:t>
      </w:r>
      <w:proofErr w:type="gramEnd"/>
      <w:r w:rsidRPr="00622E56">
        <w:rPr>
          <w:rFonts w:ascii="Arial" w:hAnsi="Arial" w:cs="Arial"/>
          <w:sz w:val="22"/>
          <w:szCs w:val="22"/>
          <w:lang w:val="en-GB"/>
        </w:rPr>
        <w:t xml:space="preserve"> </w:t>
      </w:r>
      <w:proofErr w:type="gramStart"/>
      <w:r w:rsidRPr="00622E56">
        <w:rPr>
          <w:rFonts w:ascii="Arial" w:hAnsi="Arial" w:cs="Arial"/>
          <w:sz w:val="22"/>
          <w:szCs w:val="22"/>
          <w:lang w:val="en-GB"/>
        </w:rPr>
        <w:t>Na návsi se nachází park se zvoničkou, dětskými herními prvky a pergolou.</w:t>
      </w:r>
      <w:proofErr w:type="gramEnd"/>
      <w:r w:rsidRPr="00622E56">
        <w:rPr>
          <w:rFonts w:ascii="Arial" w:hAnsi="Arial" w:cs="Arial"/>
          <w:sz w:val="22"/>
          <w:szCs w:val="22"/>
          <w:lang w:val="en-GB"/>
        </w:rPr>
        <w:t xml:space="preserve"> </w:t>
      </w:r>
      <w:proofErr w:type="gramStart"/>
      <w:r w:rsidRPr="00622E56">
        <w:rPr>
          <w:rFonts w:ascii="Arial" w:hAnsi="Arial" w:cs="Arial"/>
          <w:sz w:val="22"/>
          <w:szCs w:val="22"/>
          <w:lang w:val="en-GB"/>
        </w:rPr>
        <w:t>Jedná se o důstojné zakončení vesnice.</w:t>
      </w:r>
      <w:proofErr w:type="gramEnd"/>
      <w:r w:rsidRPr="00622E56">
        <w:rPr>
          <w:rFonts w:ascii="Arial" w:hAnsi="Arial" w:cs="Arial"/>
          <w:sz w:val="22"/>
          <w:szCs w:val="22"/>
          <w:lang w:val="en-GB"/>
        </w:rPr>
        <w:t xml:space="preserve"> </w:t>
      </w:r>
      <w:proofErr w:type="gramStart"/>
      <w:r w:rsidRPr="00622E56">
        <w:rPr>
          <w:rFonts w:ascii="Arial" w:hAnsi="Arial" w:cs="Arial"/>
          <w:sz w:val="22"/>
          <w:szCs w:val="22"/>
          <w:lang w:val="en-GB"/>
        </w:rPr>
        <w:t>Charakter zástavby odpovídá vesnickému koloritu.</w:t>
      </w:r>
      <w:proofErr w:type="gramEnd"/>
      <w:r w:rsidRPr="00622E56">
        <w:rPr>
          <w:rFonts w:ascii="Arial" w:hAnsi="Arial" w:cs="Arial"/>
          <w:sz w:val="22"/>
          <w:szCs w:val="22"/>
          <w:lang w:val="en-GB"/>
        </w:rPr>
        <w:t xml:space="preserve"> </w:t>
      </w:r>
      <w:proofErr w:type="gramStart"/>
      <w:r w:rsidRPr="00622E56">
        <w:rPr>
          <w:rFonts w:ascii="Arial" w:hAnsi="Arial" w:cs="Arial"/>
          <w:sz w:val="22"/>
          <w:szCs w:val="22"/>
          <w:lang w:val="en-GB"/>
        </w:rPr>
        <w:t>Jedná se o solitérní rodinné domy, které ctí archetypální vzhled domů se sedlovou střechou.</w:t>
      </w:r>
      <w:proofErr w:type="gramEnd"/>
      <w:r w:rsidRPr="00622E56">
        <w:rPr>
          <w:rFonts w:ascii="Arial" w:hAnsi="Arial" w:cs="Arial"/>
          <w:sz w:val="22"/>
          <w:szCs w:val="22"/>
          <w:lang w:val="en-GB"/>
        </w:rPr>
        <w:t xml:space="preserve"> </w:t>
      </w:r>
      <w:proofErr w:type="gramStart"/>
      <w:r w:rsidRPr="00622E56">
        <w:rPr>
          <w:rFonts w:ascii="Arial" w:hAnsi="Arial" w:cs="Arial"/>
          <w:sz w:val="22"/>
          <w:szCs w:val="22"/>
          <w:lang w:val="en-GB"/>
        </w:rPr>
        <w:t>Mezi zahradami rodinných domů jsou navrženy propojky východozápadním směrem, které umožňují pohodlný průchod územím.</w:t>
      </w:r>
      <w:proofErr w:type="gramEnd"/>
    </w:p>
    <w:p w:rsidR="00BB4E00" w:rsidRPr="00622E56" w:rsidRDefault="00BB4E00" w:rsidP="00BB4E00">
      <w:pPr>
        <w:pStyle w:val="BasicParagraph"/>
        <w:rPr>
          <w:rFonts w:ascii="Arial" w:hAnsi="Arial" w:cs="Arial"/>
          <w:sz w:val="22"/>
          <w:szCs w:val="22"/>
          <w:lang w:val="en-GB"/>
        </w:rPr>
      </w:pPr>
      <w:r w:rsidRPr="00622E56">
        <w:rPr>
          <w:rFonts w:ascii="Arial" w:hAnsi="Arial" w:cs="Arial"/>
          <w:sz w:val="22"/>
          <w:szCs w:val="22"/>
          <w:lang w:val="en-GB"/>
        </w:rPr>
        <w:tab/>
      </w:r>
      <w:proofErr w:type="gramStart"/>
      <w:r w:rsidRPr="00622E56">
        <w:rPr>
          <w:rFonts w:ascii="Arial" w:hAnsi="Arial" w:cs="Arial"/>
          <w:sz w:val="22"/>
          <w:szCs w:val="22"/>
          <w:lang w:val="en-GB"/>
        </w:rPr>
        <w:t>Parcely jsou lánově řazeny podél komunikace.</w:t>
      </w:r>
      <w:proofErr w:type="gramEnd"/>
      <w:r w:rsidRPr="00622E56">
        <w:rPr>
          <w:rFonts w:ascii="Arial" w:hAnsi="Arial" w:cs="Arial"/>
          <w:sz w:val="22"/>
          <w:szCs w:val="22"/>
          <w:lang w:val="en-GB"/>
        </w:rPr>
        <w:t xml:space="preserve"> Štíty domů se obrací směrem do veřejného prostoru a tvoří tak ulici s jasně hiearchizovaným prostorem. </w:t>
      </w:r>
    </w:p>
    <w:p w:rsidR="00BB4E00" w:rsidRPr="00622E56" w:rsidRDefault="00BB4E00" w:rsidP="00BB4E00">
      <w:pPr>
        <w:pStyle w:val="BasicParagraph"/>
        <w:rPr>
          <w:rFonts w:ascii="Arial" w:hAnsi="Arial" w:cs="Arial"/>
          <w:sz w:val="22"/>
          <w:szCs w:val="22"/>
          <w:lang w:val="en-GB"/>
        </w:rPr>
      </w:pPr>
      <w:r w:rsidRPr="00622E56">
        <w:rPr>
          <w:rFonts w:ascii="Arial" w:hAnsi="Arial" w:cs="Arial"/>
          <w:sz w:val="22"/>
          <w:szCs w:val="22"/>
          <w:lang w:val="en-GB"/>
        </w:rPr>
        <w:tab/>
        <w:t xml:space="preserve">Nový soubor domů by se </w:t>
      </w:r>
      <w:proofErr w:type="gramStart"/>
      <w:r w:rsidRPr="00622E56">
        <w:rPr>
          <w:rFonts w:ascii="Arial" w:hAnsi="Arial" w:cs="Arial"/>
          <w:sz w:val="22"/>
          <w:szCs w:val="22"/>
          <w:lang w:val="en-GB"/>
        </w:rPr>
        <w:t>měl</w:t>
      </w:r>
      <w:proofErr w:type="gramEnd"/>
      <w:r w:rsidRPr="00622E56">
        <w:rPr>
          <w:rFonts w:ascii="Arial" w:hAnsi="Arial" w:cs="Arial"/>
          <w:sz w:val="22"/>
          <w:szCs w:val="22"/>
          <w:lang w:val="en-GB"/>
        </w:rPr>
        <w:t xml:space="preserve"> stát příjemným místem pro bydlení, ale zároveň by měl do obce přinést zajímavý veřejný prostor, který budou moci využívat i jiní než-li přímí sousedé.</w:t>
      </w:r>
    </w:p>
    <w:p w:rsidR="00BB4E00" w:rsidRPr="00622E56" w:rsidRDefault="00BB4E00" w:rsidP="00BB4E00">
      <w:pPr>
        <w:pStyle w:val="BasicParagraph"/>
        <w:rPr>
          <w:rFonts w:ascii="Arial" w:hAnsi="Arial" w:cs="Arial"/>
          <w:sz w:val="22"/>
          <w:szCs w:val="22"/>
          <w:lang w:val="en-GB"/>
        </w:rPr>
      </w:pPr>
    </w:p>
    <w:p w:rsidR="00622E56" w:rsidRPr="00514A29" w:rsidRDefault="00622E56" w:rsidP="00BB4E00">
      <w:pPr>
        <w:pStyle w:val="BasicParagraph"/>
        <w:rPr>
          <w:rFonts w:ascii="Arial" w:hAnsi="Arial" w:cs="Arial"/>
          <w:b/>
          <w:sz w:val="36"/>
          <w:szCs w:val="36"/>
          <w:lang w:val="en-GB"/>
        </w:rPr>
      </w:pPr>
      <w:r w:rsidRPr="00514A29">
        <w:rPr>
          <w:rFonts w:ascii="Arial" w:hAnsi="Arial" w:cs="Arial"/>
          <w:b/>
          <w:sz w:val="36"/>
          <w:szCs w:val="36"/>
          <w:lang w:val="en-GB"/>
        </w:rPr>
        <w:t>Návrh</w:t>
      </w:r>
    </w:p>
    <w:p w:rsidR="00622E56" w:rsidRPr="00514A29" w:rsidRDefault="00622E56" w:rsidP="00622E56">
      <w:pPr>
        <w:pStyle w:val="BasicParagraph"/>
        <w:rPr>
          <w:rFonts w:ascii="Arial" w:hAnsi="Arial" w:cs="Arial"/>
          <w:b/>
          <w:bCs/>
          <w:sz w:val="36"/>
          <w:szCs w:val="36"/>
          <w:lang w:val="en-GB"/>
        </w:rPr>
      </w:pPr>
      <w:r w:rsidRPr="00514A29">
        <w:rPr>
          <w:rFonts w:ascii="Arial" w:hAnsi="Arial" w:cs="Arial"/>
          <w:b/>
          <w:bCs/>
          <w:sz w:val="36"/>
          <w:szCs w:val="36"/>
          <w:lang w:val="en-GB"/>
        </w:rPr>
        <w:t>Architektonická koncepce</w:t>
      </w:r>
    </w:p>
    <w:p w:rsidR="00622E56" w:rsidRPr="00622E56" w:rsidRDefault="00622E56" w:rsidP="00622E56">
      <w:pPr>
        <w:pStyle w:val="BasicParagraph"/>
        <w:rPr>
          <w:rFonts w:ascii="Arial" w:hAnsi="Arial" w:cs="Arial"/>
          <w:sz w:val="22"/>
          <w:szCs w:val="22"/>
          <w:lang w:val="en-GB"/>
        </w:rPr>
      </w:pPr>
    </w:p>
    <w:p w:rsidR="00622E56" w:rsidRPr="00622E56" w:rsidRDefault="00622E56" w:rsidP="00622E56">
      <w:pPr>
        <w:pStyle w:val="BasicParagraph"/>
        <w:rPr>
          <w:rFonts w:ascii="Arial" w:hAnsi="Arial" w:cs="Arial"/>
          <w:sz w:val="22"/>
          <w:szCs w:val="22"/>
          <w:lang w:val="en-GB"/>
        </w:rPr>
      </w:pPr>
      <w:r w:rsidRPr="00622E56">
        <w:rPr>
          <w:rFonts w:ascii="Arial" w:hAnsi="Arial" w:cs="Arial"/>
          <w:sz w:val="22"/>
          <w:szCs w:val="22"/>
          <w:lang w:val="en-GB"/>
        </w:rPr>
        <w:tab/>
      </w:r>
      <w:proofErr w:type="gramStart"/>
      <w:r w:rsidRPr="00622E56">
        <w:rPr>
          <w:rFonts w:ascii="Arial" w:hAnsi="Arial" w:cs="Arial"/>
          <w:sz w:val="22"/>
          <w:szCs w:val="22"/>
          <w:lang w:val="en-GB"/>
        </w:rPr>
        <w:t>Návrh pracuje ze zastavěním pozemku o cca 3ha.</w:t>
      </w:r>
      <w:proofErr w:type="gramEnd"/>
      <w:r w:rsidRPr="00622E56">
        <w:rPr>
          <w:rFonts w:ascii="Arial" w:hAnsi="Arial" w:cs="Arial"/>
          <w:sz w:val="22"/>
          <w:szCs w:val="22"/>
          <w:lang w:val="en-GB"/>
        </w:rPr>
        <w:t xml:space="preserve"> </w:t>
      </w:r>
      <w:proofErr w:type="gramStart"/>
      <w:r w:rsidRPr="00622E56">
        <w:rPr>
          <w:rFonts w:ascii="Arial" w:hAnsi="Arial" w:cs="Arial"/>
          <w:sz w:val="22"/>
          <w:szCs w:val="22"/>
          <w:lang w:val="en-GB"/>
        </w:rPr>
        <w:t>Jedná se o soubor rodinných domů určených výhradně k bydlení.</w:t>
      </w:r>
      <w:proofErr w:type="gramEnd"/>
      <w:r w:rsidRPr="00622E56">
        <w:rPr>
          <w:rFonts w:ascii="Arial" w:hAnsi="Arial" w:cs="Arial"/>
          <w:sz w:val="22"/>
          <w:szCs w:val="22"/>
          <w:lang w:val="en-GB"/>
        </w:rPr>
        <w:t xml:space="preserve"> </w:t>
      </w:r>
      <w:proofErr w:type="gramStart"/>
      <w:r w:rsidRPr="00622E56">
        <w:rPr>
          <w:rFonts w:ascii="Arial" w:hAnsi="Arial" w:cs="Arial"/>
          <w:sz w:val="22"/>
          <w:szCs w:val="22"/>
          <w:lang w:val="en-GB"/>
        </w:rPr>
        <w:t>V návrhu je uvažováno se třemi typy domů - samostatně stojící dům jednopodlažní s obytným podkrovím, samostatně stojící dům jednopodlažní a dvojdomek.</w:t>
      </w:r>
      <w:proofErr w:type="gramEnd"/>
      <w:r w:rsidRPr="00622E56">
        <w:rPr>
          <w:rFonts w:ascii="Arial" w:hAnsi="Arial" w:cs="Arial"/>
          <w:sz w:val="22"/>
          <w:szCs w:val="22"/>
          <w:lang w:val="en-GB"/>
        </w:rPr>
        <w:t xml:space="preserve"> </w:t>
      </w:r>
      <w:proofErr w:type="gramStart"/>
      <w:r w:rsidRPr="00622E56">
        <w:rPr>
          <w:rFonts w:ascii="Arial" w:hAnsi="Arial" w:cs="Arial"/>
          <w:sz w:val="22"/>
          <w:szCs w:val="22"/>
          <w:lang w:val="en-GB"/>
        </w:rPr>
        <w:t>Všechny typy jsou pojednány jako jednoduché hmoty se sedlovou střechou.</w:t>
      </w:r>
      <w:proofErr w:type="gramEnd"/>
      <w:r w:rsidRPr="00622E56">
        <w:rPr>
          <w:rFonts w:ascii="Arial" w:hAnsi="Arial" w:cs="Arial"/>
          <w:sz w:val="22"/>
          <w:szCs w:val="22"/>
          <w:lang w:val="en-GB"/>
        </w:rPr>
        <w:t xml:space="preserve"> </w:t>
      </w:r>
      <w:proofErr w:type="gramStart"/>
      <w:r w:rsidRPr="00622E56">
        <w:rPr>
          <w:rFonts w:ascii="Arial" w:hAnsi="Arial" w:cs="Arial"/>
          <w:sz w:val="22"/>
          <w:szCs w:val="22"/>
          <w:lang w:val="en-GB"/>
        </w:rPr>
        <w:t>Domy jsou osazeny s respektem ke stávajícímu terénu.</w:t>
      </w:r>
      <w:proofErr w:type="gramEnd"/>
      <w:r w:rsidRPr="00622E56">
        <w:rPr>
          <w:rFonts w:ascii="Arial" w:hAnsi="Arial" w:cs="Arial"/>
          <w:sz w:val="22"/>
          <w:szCs w:val="22"/>
          <w:lang w:val="en-GB"/>
        </w:rPr>
        <w:t xml:space="preserve"> </w:t>
      </w:r>
      <w:proofErr w:type="gramStart"/>
      <w:r w:rsidRPr="00622E56">
        <w:rPr>
          <w:rFonts w:ascii="Arial" w:hAnsi="Arial" w:cs="Arial"/>
          <w:sz w:val="22"/>
          <w:szCs w:val="22"/>
          <w:lang w:val="en-GB"/>
        </w:rPr>
        <w:t>Morfologie terénu by měla zůstat stávající s drobnými úpravy odpovídající potřebným stavebním úpravám.</w:t>
      </w:r>
      <w:proofErr w:type="gramEnd"/>
      <w:r w:rsidRPr="00622E56">
        <w:rPr>
          <w:rFonts w:ascii="Arial" w:hAnsi="Arial" w:cs="Arial"/>
          <w:sz w:val="22"/>
          <w:szCs w:val="22"/>
          <w:lang w:val="en-GB"/>
        </w:rPr>
        <w:t xml:space="preserve"> Domy jsou umístěny </w:t>
      </w:r>
      <w:proofErr w:type="gramStart"/>
      <w:r w:rsidRPr="00622E56">
        <w:rPr>
          <w:rFonts w:ascii="Arial" w:hAnsi="Arial" w:cs="Arial"/>
          <w:sz w:val="22"/>
          <w:szCs w:val="22"/>
          <w:lang w:val="en-GB"/>
        </w:rPr>
        <w:t>na</w:t>
      </w:r>
      <w:proofErr w:type="gramEnd"/>
      <w:r w:rsidRPr="00622E56">
        <w:rPr>
          <w:rFonts w:ascii="Arial" w:hAnsi="Arial" w:cs="Arial"/>
          <w:sz w:val="22"/>
          <w:szCs w:val="22"/>
          <w:lang w:val="en-GB"/>
        </w:rPr>
        <w:t xml:space="preserve"> převážně obdélníkových parcelách o šíři cca 20m. </w:t>
      </w:r>
      <w:proofErr w:type="gramStart"/>
      <w:r w:rsidRPr="00622E56">
        <w:rPr>
          <w:rFonts w:ascii="Arial" w:hAnsi="Arial" w:cs="Arial"/>
          <w:sz w:val="22"/>
          <w:szCs w:val="22"/>
          <w:lang w:val="en-GB"/>
        </w:rPr>
        <w:t>Průměrná velikost parcely je pohybuje kolem 800m².</w:t>
      </w:r>
      <w:proofErr w:type="gramEnd"/>
      <w:r w:rsidRPr="00622E56">
        <w:rPr>
          <w:rFonts w:ascii="Arial" w:hAnsi="Arial" w:cs="Arial"/>
          <w:sz w:val="22"/>
          <w:szCs w:val="22"/>
          <w:lang w:val="en-GB"/>
        </w:rPr>
        <w:t xml:space="preserve"> Pozice domů </w:t>
      </w:r>
      <w:proofErr w:type="gramStart"/>
      <w:r w:rsidRPr="00622E56">
        <w:rPr>
          <w:rFonts w:ascii="Arial" w:hAnsi="Arial" w:cs="Arial"/>
          <w:sz w:val="22"/>
          <w:szCs w:val="22"/>
          <w:lang w:val="en-GB"/>
        </w:rPr>
        <w:t>na</w:t>
      </w:r>
      <w:proofErr w:type="gramEnd"/>
      <w:r w:rsidRPr="00622E56">
        <w:rPr>
          <w:rFonts w:ascii="Arial" w:hAnsi="Arial" w:cs="Arial"/>
          <w:sz w:val="22"/>
          <w:szCs w:val="22"/>
          <w:lang w:val="en-GB"/>
        </w:rPr>
        <w:t xml:space="preserve"> pozemku je volena s ohledem na světové strany a zároveň umožňuje dobrou využitelnost zahrady. Před domy směrem do ulice se nachází tzv.předzahrádky, které se stávají předělem mezi veřejným a soukromým prostorem. </w:t>
      </w:r>
      <w:proofErr w:type="gramStart"/>
      <w:r w:rsidRPr="00622E56">
        <w:rPr>
          <w:rFonts w:ascii="Arial" w:hAnsi="Arial" w:cs="Arial"/>
          <w:sz w:val="22"/>
          <w:szCs w:val="22"/>
          <w:lang w:val="en-GB"/>
        </w:rPr>
        <w:t>Předzahrádka je ve vlastnictví majitele přilehlého pozemku, ale nesmí být oplocena.</w:t>
      </w:r>
      <w:proofErr w:type="gramEnd"/>
      <w:r w:rsidRPr="00622E56">
        <w:rPr>
          <w:rFonts w:ascii="Arial" w:hAnsi="Arial" w:cs="Arial"/>
          <w:sz w:val="22"/>
          <w:szCs w:val="22"/>
          <w:lang w:val="en-GB"/>
        </w:rPr>
        <w:t xml:space="preserve"> </w:t>
      </w:r>
      <w:proofErr w:type="gramStart"/>
      <w:r w:rsidRPr="00622E56">
        <w:rPr>
          <w:rFonts w:ascii="Arial" w:hAnsi="Arial" w:cs="Arial"/>
          <w:sz w:val="22"/>
          <w:szCs w:val="22"/>
          <w:lang w:val="en-GB"/>
        </w:rPr>
        <w:t>Plot je uvažován až za linií štítu domu.</w:t>
      </w:r>
      <w:proofErr w:type="gramEnd"/>
      <w:r w:rsidRPr="00622E56">
        <w:rPr>
          <w:rFonts w:ascii="Arial" w:hAnsi="Arial" w:cs="Arial"/>
          <w:sz w:val="22"/>
          <w:szCs w:val="22"/>
          <w:lang w:val="en-GB"/>
        </w:rPr>
        <w:t xml:space="preserve"> </w:t>
      </w:r>
      <w:proofErr w:type="gramStart"/>
      <w:r w:rsidRPr="00622E56">
        <w:rPr>
          <w:rFonts w:ascii="Arial" w:hAnsi="Arial" w:cs="Arial"/>
          <w:sz w:val="22"/>
          <w:szCs w:val="22"/>
          <w:lang w:val="en-GB"/>
        </w:rPr>
        <w:t>Díky tomuto prvku bude ulice působit příjemně - obyvatelně, návštěvník nebude mít pocit, že prochází mezi “hradbami garážových stěn”.</w:t>
      </w:r>
      <w:proofErr w:type="gramEnd"/>
      <w:r w:rsidRPr="00622E56">
        <w:rPr>
          <w:rFonts w:ascii="Arial" w:hAnsi="Arial" w:cs="Arial"/>
          <w:sz w:val="22"/>
          <w:szCs w:val="22"/>
          <w:lang w:val="en-GB"/>
        </w:rPr>
        <w:t xml:space="preserve"> </w:t>
      </w:r>
      <w:proofErr w:type="gramStart"/>
      <w:r w:rsidRPr="00622E56">
        <w:rPr>
          <w:rFonts w:ascii="Arial" w:hAnsi="Arial" w:cs="Arial"/>
          <w:sz w:val="22"/>
          <w:szCs w:val="22"/>
          <w:lang w:val="en-GB"/>
        </w:rPr>
        <w:t>Ulice je dále tvořena stromořadím, které graduje směrem k návsi, kde se nachází odpočinková plocha v podobě parku.</w:t>
      </w:r>
      <w:proofErr w:type="gramEnd"/>
      <w:r w:rsidRPr="00622E56">
        <w:rPr>
          <w:rFonts w:ascii="Arial" w:hAnsi="Arial" w:cs="Arial"/>
          <w:sz w:val="22"/>
          <w:szCs w:val="22"/>
          <w:lang w:val="en-GB"/>
        </w:rPr>
        <w:t xml:space="preserve"> </w:t>
      </w:r>
    </w:p>
    <w:p w:rsidR="00622E56" w:rsidRPr="00514A29" w:rsidRDefault="00622E56" w:rsidP="00622E56">
      <w:pPr>
        <w:pStyle w:val="BasicParagraph"/>
        <w:rPr>
          <w:rFonts w:ascii="Arial" w:hAnsi="Arial" w:cs="Arial"/>
          <w:b/>
          <w:bCs/>
          <w:sz w:val="36"/>
          <w:szCs w:val="36"/>
          <w:lang w:val="en-GB"/>
        </w:rPr>
      </w:pPr>
    </w:p>
    <w:p w:rsidR="00622E56" w:rsidRPr="00514A29" w:rsidRDefault="00622E56" w:rsidP="00622E56">
      <w:pPr>
        <w:pStyle w:val="BasicParagraph"/>
        <w:rPr>
          <w:rFonts w:ascii="Arial" w:hAnsi="Arial" w:cs="Arial"/>
          <w:b/>
          <w:bCs/>
          <w:sz w:val="36"/>
          <w:szCs w:val="36"/>
          <w:lang w:val="en-GB"/>
        </w:rPr>
      </w:pPr>
      <w:r w:rsidRPr="00514A29">
        <w:rPr>
          <w:rFonts w:ascii="Arial" w:hAnsi="Arial" w:cs="Arial"/>
          <w:b/>
          <w:bCs/>
          <w:sz w:val="36"/>
          <w:szCs w:val="36"/>
          <w:lang w:val="en-GB"/>
        </w:rPr>
        <w:t>Požadavky z hlediska územní studie</w:t>
      </w:r>
    </w:p>
    <w:p w:rsidR="00622E56" w:rsidRPr="00622E56" w:rsidRDefault="00622E56" w:rsidP="00622E56">
      <w:pPr>
        <w:pStyle w:val="BasicParagraph"/>
        <w:rPr>
          <w:rFonts w:ascii="Arial" w:hAnsi="Arial" w:cs="Arial"/>
          <w:sz w:val="22"/>
          <w:szCs w:val="22"/>
          <w:lang w:val="en-GB"/>
        </w:rPr>
      </w:pPr>
      <w:r w:rsidRPr="00622E56">
        <w:rPr>
          <w:rFonts w:ascii="Arial" w:hAnsi="Arial" w:cs="Arial"/>
          <w:sz w:val="22"/>
          <w:szCs w:val="22"/>
          <w:lang w:val="en-GB"/>
        </w:rPr>
        <w:t>_Velikost pozemků je stanovena v rozmezí cca 350 až 1150m² (viz. Přílohy: Urbanistická koncepce zástavby)</w:t>
      </w:r>
    </w:p>
    <w:p w:rsidR="00622E56" w:rsidRPr="00622E56" w:rsidRDefault="00622E56" w:rsidP="00622E56">
      <w:pPr>
        <w:pStyle w:val="BasicParagraph"/>
        <w:rPr>
          <w:rFonts w:ascii="Arial" w:hAnsi="Arial" w:cs="Arial"/>
          <w:sz w:val="22"/>
          <w:szCs w:val="22"/>
          <w:lang w:val="en-GB"/>
        </w:rPr>
      </w:pPr>
      <w:r w:rsidRPr="00622E56">
        <w:rPr>
          <w:rFonts w:ascii="Arial" w:hAnsi="Arial" w:cs="Arial"/>
          <w:sz w:val="22"/>
          <w:szCs w:val="22"/>
          <w:lang w:val="en-GB"/>
        </w:rPr>
        <w:t>_Budoucí výstavba rodinných domů musí ctít stanovenou stavební čáru (viz. Přílohy: Urbanistická koncepce zástavby)</w:t>
      </w:r>
    </w:p>
    <w:p w:rsidR="00622E56" w:rsidRPr="00622E56" w:rsidRDefault="00622E56" w:rsidP="00622E56">
      <w:pPr>
        <w:pStyle w:val="BasicParagraph"/>
        <w:rPr>
          <w:rFonts w:ascii="Arial" w:hAnsi="Arial" w:cs="Arial"/>
          <w:sz w:val="22"/>
          <w:szCs w:val="22"/>
          <w:lang w:val="en-GB"/>
        </w:rPr>
      </w:pPr>
      <w:r w:rsidRPr="00622E56">
        <w:rPr>
          <w:rFonts w:ascii="Arial" w:hAnsi="Arial" w:cs="Arial"/>
          <w:sz w:val="22"/>
          <w:szCs w:val="22"/>
          <w:lang w:val="en-GB"/>
        </w:rPr>
        <w:t xml:space="preserve">_Poloha rodinných domů je určena dle vyhlášky č.501/2006Sb., o obecných technických požadavcích </w:t>
      </w:r>
      <w:proofErr w:type="gramStart"/>
      <w:r w:rsidRPr="00622E56">
        <w:rPr>
          <w:rFonts w:ascii="Arial" w:hAnsi="Arial" w:cs="Arial"/>
          <w:sz w:val="22"/>
          <w:szCs w:val="22"/>
          <w:lang w:val="en-GB"/>
        </w:rPr>
        <w:t>na</w:t>
      </w:r>
      <w:proofErr w:type="gramEnd"/>
      <w:r w:rsidRPr="00622E56">
        <w:rPr>
          <w:rFonts w:ascii="Arial" w:hAnsi="Arial" w:cs="Arial"/>
          <w:sz w:val="22"/>
          <w:szCs w:val="22"/>
          <w:lang w:val="en-GB"/>
        </w:rPr>
        <w:t xml:space="preserve"> využívání území.</w:t>
      </w:r>
    </w:p>
    <w:p w:rsidR="00622E56" w:rsidRPr="00622E56" w:rsidRDefault="00622E56" w:rsidP="00622E56">
      <w:pPr>
        <w:pStyle w:val="BasicParagraph"/>
        <w:rPr>
          <w:rFonts w:ascii="Arial" w:hAnsi="Arial" w:cs="Arial"/>
          <w:sz w:val="22"/>
          <w:szCs w:val="22"/>
          <w:lang w:val="en-GB"/>
        </w:rPr>
      </w:pPr>
      <w:r w:rsidRPr="00622E56">
        <w:rPr>
          <w:rFonts w:ascii="Arial" w:hAnsi="Arial" w:cs="Arial"/>
          <w:sz w:val="22"/>
          <w:szCs w:val="22"/>
          <w:lang w:val="en-GB"/>
        </w:rPr>
        <w:t>_Uliční prostor je pojednán jako “obytná ulice” (viz.kapitola Dopravní řešení)</w:t>
      </w:r>
    </w:p>
    <w:p w:rsidR="00622E56" w:rsidRPr="00622E56" w:rsidRDefault="00622E56" w:rsidP="00622E56">
      <w:pPr>
        <w:pStyle w:val="BasicParagraph"/>
        <w:rPr>
          <w:rFonts w:ascii="Arial" w:hAnsi="Arial" w:cs="Arial"/>
          <w:sz w:val="22"/>
          <w:szCs w:val="22"/>
          <w:lang w:val="en-GB"/>
        </w:rPr>
      </w:pPr>
      <w:proofErr w:type="gramStart"/>
      <w:r w:rsidRPr="00622E56">
        <w:rPr>
          <w:rFonts w:ascii="Arial" w:hAnsi="Arial" w:cs="Arial"/>
          <w:sz w:val="22"/>
          <w:szCs w:val="22"/>
          <w:lang w:val="en-GB"/>
        </w:rPr>
        <w:lastRenderedPageBreak/>
        <w:t>_Hlavní veřejná pobytová plocha je navržena v místě tzv.Návsi (celková plocha pobytových veřejných ploch je 3160m²).</w:t>
      </w:r>
      <w:proofErr w:type="gramEnd"/>
    </w:p>
    <w:p w:rsidR="00622E56" w:rsidRPr="00622E56" w:rsidRDefault="00622E56" w:rsidP="00622E56">
      <w:pPr>
        <w:pStyle w:val="BasicParagraph"/>
        <w:rPr>
          <w:rFonts w:ascii="Arial" w:hAnsi="Arial" w:cs="Arial"/>
          <w:sz w:val="22"/>
          <w:szCs w:val="22"/>
          <w:lang w:val="en-GB"/>
        </w:rPr>
      </w:pPr>
      <w:r w:rsidRPr="00622E56">
        <w:rPr>
          <w:rFonts w:ascii="Arial" w:hAnsi="Arial" w:cs="Arial"/>
          <w:sz w:val="22"/>
          <w:szCs w:val="22"/>
          <w:lang w:val="en-GB"/>
        </w:rPr>
        <w:t>_V rámci koncepce jsou navrženy plochy parkovacích stání (viz.kapitola Dopravní řešení)</w:t>
      </w:r>
    </w:p>
    <w:p w:rsidR="00622E56" w:rsidRPr="00622E56" w:rsidRDefault="00622E56" w:rsidP="00622E56">
      <w:pPr>
        <w:pStyle w:val="BasicParagraph"/>
        <w:rPr>
          <w:rFonts w:ascii="Arial" w:hAnsi="Arial" w:cs="Arial"/>
          <w:sz w:val="22"/>
          <w:szCs w:val="22"/>
          <w:lang w:val="en-GB"/>
        </w:rPr>
      </w:pPr>
    </w:p>
    <w:p w:rsidR="00622E56" w:rsidRPr="00622E56" w:rsidRDefault="00622E56" w:rsidP="00622E56">
      <w:pPr>
        <w:pStyle w:val="BasicParagraph"/>
        <w:rPr>
          <w:rFonts w:ascii="Arial" w:hAnsi="Arial" w:cs="Arial"/>
          <w:sz w:val="22"/>
          <w:szCs w:val="22"/>
          <w:lang w:val="en-GB"/>
        </w:rPr>
      </w:pPr>
      <w:proofErr w:type="gramStart"/>
      <w:r w:rsidRPr="00622E56">
        <w:rPr>
          <w:rFonts w:ascii="Arial" w:hAnsi="Arial" w:cs="Arial"/>
          <w:sz w:val="22"/>
          <w:szCs w:val="22"/>
          <w:lang w:val="en-GB"/>
        </w:rPr>
        <w:t>Urbanistická koncepce vychází z platného územního plánu.</w:t>
      </w:r>
      <w:proofErr w:type="gramEnd"/>
      <w:r w:rsidRPr="00622E56">
        <w:rPr>
          <w:rFonts w:ascii="Arial" w:hAnsi="Arial" w:cs="Arial"/>
          <w:sz w:val="22"/>
          <w:szCs w:val="22"/>
          <w:lang w:val="en-GB"/>
        </w:rPr>
        <w:t xml:space="preserve"> Hlavní dopravní </w:t>
      </w:r>
      <w:proofErr w:type="gramStart"/>
      <w:r w:rsidRPr="00622E56">
        <w:rPr>
          <w:rFonts w:ascii="Arial" w:hAnsi="Arial" w:cs="Arial"/>
          <w:sz w:val="22"/>
          <w:szCs w:val="22"/>
          <w:lang w:val="en-GB"/>
        </w:rPr>
        <w:t>osu</w:t>
      </w:r>
      <w:proofErr w:type="gramEnd"/>
      <w:r w:rsidRPr="00622E56">
        <w:rPr>
          <w:rFonts w:ascii="Arial" w:hAnsi="Arial" w:cs="Arial"/>
          <w:sz w:val="22"/>
          <w:szCs w:val="22"/>
          <w:lang w:val="en-GB"/>
        </w:rPr>
        <w:t xml:space="preserve"> tvoří zklidněná komunikace obytné zóny - OZ. Tato komunikace je napojena na místní komunikaci.</w:t>
      </w:r>
    </w:p>
    <w:p w:rsidR="00622E56" w:rsidRPr="00622E56" w:rsidRDefault="00622E56" w:rsidP="00622E56">
      <w:pPr>
        <w:pStyle w:val="BasicParagraph"/>
        <w:rPr>
          <w:rFonts w:ascii="Arial" w:hAnsi="Arial" w:cs="Arial"/>
          <w:sz w:val="22"/>
          <w:szCs w:val="22"/>
          <w:lang w:val="en-GB"/>
        </w:rPr>
      </w:pPr>
    </w:p>
    <w:p w:rsidR="00622E56" w:rsidRPr="00622E56" w:rsidRDefault="00622E56" w:rsidP="00622E56">
      <w:pPr>
        <w:pStyle w:val="BasicParagraph"/>
        <w:rPr>
          <w:rFonts w:ascii="Arial" w:hAnsi="Arial" w:cs="Arial"/>
          <w:sz w:val="22"/>
          <w:szCs w:val="22"/>
          <w:lang w:val="en-GB"/>
        </w:rPr>
      </w:pPr>
      <w:r w:rsidRPr="00622E56">
        <w:rPr>
          <w:rFonts w:ascii="Arial" w:hAnsi="Arial" w:cs="Arial"/>
          <w:b/>
          <w:bCs/>
          <w:sz w:val="22"/>
          <w:szCs w:val="22"/>
          <w:lang w:val="en-GB"/>
        </w:rPr>
        <w:t>Kapacity území</w:t>
      </w:r>
    </w:p>
    <w:p w:rsidR="00622E56" w:rsidRPr="00622E56" w:rsidRDefault="00622E56" w:rsidP="00622E56">
      <w:pPr>
        <w:pStyle w:val="BasicParagraph"/>
        <w:rPr>
          <w:rFonts w:ascii="Arial" w:hAnsi="Arial" w:cs="Arial"/>
          <w:sz w:val="22"/>
          <w:szCs w:val="22"/>
          <w:lang w:val="en-GB"/>
        </w:rPr>
      </w:pPr>
    </w:p>
    <w:p w:rsidR="00622E56" w:rsidRPr="00622E56" w:rsidRDefault="00622E56" w:rsidP="00622E56">
      <w:pPr>
        <w:pStyle w:val="BasicParagraph"/>
        <w:rPr>
          <w:rFonts w:ascii="Arial" w:hAnsi="Arial" w:cs="Arial"/>
          <w:sz w:val="22"/>
          <w:szCs w:val="22"/>
          <w:lang w:val="en-GB"/>
        </w:rPr>
      </w:pPr>
      <w:r w:rsidRPr="00622E56">
        <w:rPr>
          <w:rFonts w:ascii="Arial" w:hAnsi="Arial" w:cs="Arial"/>
          <w:sz w:val="22"/>
          <w:szCs w:val="22"/>
          <w:lang w:val="en-GB"/>
        </w:rPr>
        <w:t>Velikost zájmového území</w:t>
      </w:r>
      <w:r w:rsidRPr="00622E56">
        <w:rPr>
          <w:rFonts w:ascii="Arial" w:hAnsi="Arial" w:cs="Arial"/>
          <w:sz w:val="22"/>
          <w:szCs w:val="22"/>
          <w:lang w:val="en-GB"/>
        </w:rPr>
        <w:tab/>
        <w:t xml:space="preserve">  </w:t>
      </w:r>
      <w:r w:rsidRPr="00622E56">
        <w:rPr>
          <w:rFonts w:ascii="Arial" w:hAnsi="Arial" w:cs="Arial"/>
          <w:sz w:val="22"/>
          <w:szCs w:val="22"/>
          <w:lang w:val="en-GB"/>
        </w:rPr>
        <w:tab/>
      </w:r>
      <w:r w:rsidRPr="00622E56">
        <w:rPr>
          <w:rFonts w:ascii="Arial" w:hAnsi="Arial" w:cs="Arial"/>
          <w:sz w:val="22"/>
          <w:szCs w:val="22"/>
          <w:lang w:val="en-GB"/>
        </w:rPr>
        <w:tab/>
      </w:r>
      <w:r w:rsidRPr="00622E56">
        <w:rPr>
          <w:rFonts w:ascii="Arial" w:hAnsi="Arial" w:cs="Arial"/>
          <w:sz w:val="22"/>
          <w:szCs w:val="22"/>
          <w:lang w:val="en-GB"/>
        </w:rPr>
        <w:tab/>
      </w:r>
      <w:r w:rsidRPr="00622E56">
        <w:rPr>
          <w:rFonts w:ascii="Arial" w:hAnsi="Arial" w:cs="Arial"/>
          <w:sz w:val="22"/>
          <w:szCs w:val="22"/>
          <w:lang w:val="en-GB"/>
        </w:rPr>
        <w:tab/>
      </w:r>
      <w:r w:rsidRPr="00622E56">
        <w:rPr>
          <w:rFonts w:ascii="Arial" w:hAnsi="Arial" w:cs="Arial"/>
          <w:sz w:val="22"/>
          <w:szCs w:val="22"/>
          <w:lang w:val="en-GB"/>
        </w:rPr>
        <w:tab/>
      </w:r>
      <w:r w:rsidRPr="00622E56">
        <w:rPr>
          <w:rFonts w:ascii="Arial" w:hAnsi="Arial" w:cs="Arial"/>
          <w:sz w:val="22"/>
          <w:szCs w:val="22"/>
          <w:lang w:val="en-GB"/>
        </w:rPr>
        <w:tab/>
        <w:t>cca 32 330m²</w:t>
      </w:r>
    </w:p>
    <w:p w:rsidR="00622E56" w:rsidRPr="00622E56" w:rsidRDefault="00622E56" w:rsidP="00622E56">
      <w:pPr>
        <w:pStyle w:val="BasicParagraph"/>
        <w:rPr>
          <w:rFonts w:ascii="Arial" w:hAnsi="Arial" w:cs="Arial"/>
          <w:sz w:val="22"/>
          <w:szCs w:val="22"/>
          <w:lang w:val="en-GB"/>
        </w:rPr>
      </w:pPr>
      <w:r w:rsidRPr="00622E56">
        <w:rPr>
          <w:rFonts w:ascii="Arial" w:hAnsi="Arial" w:cs="Arial"/>
          <w:sz w:val="22"/>
          <w:szCs w:val="22"/>
          <w:lang w:val="en-GB"/>
        </w:rPr>
        <w:t xml:space="preserve">Komunikace, sjezdy, část křížovatky, veřejné park.stání, retardéry </w:t>
      </w:r>
      <w:r w:rsidRPr="00622E56">
        <w:rPr>
          <w:rFonts w:ascii="Arial" w:hAnsi="Arial" w:cs="Arial"/>
          <w:sz w:val="22"/>
          <w:szCs w:val="22"/>
          <w:lang w:val="en-GB"/>
        </w:rPr>
        <w:tab/>
        <w:t>cca 2 640m²</w:t>
      </w:r>
      <w:r w:rsidRPr="00622E56">
        <w:rPr>
          <w:rFonts w:ascii="Arial" w:hAnsi="Arial" w:cs="Arial"/>
          <w:sz w:val="22"/>
          <w:szCs w:val="22"/>
          <w:lang w:val="en-GB"/>
        </w:rPr>
        <w:tab/>
      </w:r>
    </w:p>
    <w:p w:rsidR="00622E56" w:rsidRPr="00622E56" w:rsidRDefault="00622E56" w:rsidP="00622E56">
      <w:pPr>
        <w:pStyle w:val="BasicParagraph"/>
        <w:rPr>
          <w:rFonts w:ascii="Arial" w:hAnsi="Arial" w:cs="Arial"/>
          <w:sz w:val="22"/>
          <w:szCs w:val="22"/>
          <w:lang w:val="en-GB"/>
        </w:rPr>
      </w:pPr>
      <w:r w:rsidRPr="00622E56">
        <w:rPr>
          <w:rFonts w:ascii="Arial" w:hAnsi="Arial" w:cs="Arial"/>
          <w:sz w:val="22"/>
          <w:szCs w:val="22"/>
          <w:lang w:val="en-GB"/>
        </w:rPr>
        <w:t>Stavební parcely (zaplocené):</w:t>
      </w:r>
      <w:r w:rsidRPr="00622E56">
        <w:rPr>
          <w:rFonts w:ascii="Arial" w:hAnsi="Arial" w:cs="Arial"/>
          <w:sz w:val="22"/>
          <w:szCs w:val="22"/>
          <w:lang w:val="en-GB"/>
        </w:rPr>
        <w:tab/>
      </w:r>
      <w:r w:rsidRPr="00622E56">
        <w:rPr>
          <w:rFonts w:ascii="Arial" w:hAnsi="Arial" w:cs="Arial"/>
          <w:sz w:val="22"/>
          <w:szCs w:val="22"/>
          <w:lang w:val="en-GB"/>
        </w:rPr>
        <w:tab/>
      </w:r>
      <w:r w:rsidRPr="00622E56">
        <w:rPr>
          <w:rFonts w:ascii="Arial" w:hAnsi="Arial" w:cs="Arial"/>
          <w:sz w:val="22"/>
          <w:szCs w:val="22"/>
          <w:lang w:val="en-GB"/>
        </w:rPr>
        <w:tab/>
      </w:r>
      <w:r w:rsidRPr="00622E56">
        <w:rPr>
          <w:rFonts w:ascii="Arial" w:hAnsi="Arial" w:cs="Arial"/>
          <w:sz w:val="22"/>
          <w:szCs w:val="22"/>
          <w:lang w:val="en-GB"/>
        </w:rPr>
        <w:tab/>
      </w:r>
      <w:r w:rsidRPr="00622E56">
        <w:rPr>
          <w:rFonts w:ascii="Arial" w:hAnsi="Arial" w:cs="Arial"/>
          <w:sz w:val="22"/>
          <w:szCs w:val="22"/>
          <w:lang w:val="en-GB"/>
        </w:rPr>
        <w:tab/>
      </w:r>
      <w:r w:rsidRPr="00622E56">
        <w:rPr>
          <w:rFonts w:ascii="Arial" w:hAnsi="Arial" w:cs="Arial"/>
          <w:sz w:val="22"/>
          <w:szCs w:val="22"/>
          <w:lang w:val="en-GB"/>
        </w:rPr>
        <w:tab/>
      </w:r>
      <w:r w:rsidRPr="00622E56">
        <w:rPr>
          <w:rFonts w:ascii="Arial" w:hAnsi="Arial" w:cs="Arial"/>
          <w:sz w:val="22"/>
          <w:szCs w:val="22"/>
          <w:lang w:val="en-GB"/>
        </w:rPr>
        <w:tab/>
        <w:t>cca 25 700m²</w:t>
      </w:r>
    </w:p>
    <w:p w:rsidR="00622E56" w:rsidRPr="00622E56" w:rsidRDefault="00622E56" w:rsidP="00622E56">
      <w:pPr>
        <w:pStyle w:val="BasicParagraph"/>
        <w:rPr>
          <w:rFonts w:ascii="Arial" w:hAnsi="Arial" w:cs="Arial"/>
          <w:sz w:val="22"/>
          <w:szCs w:val="22"/>
          <w:lang w:val="en-GB"/>
        </w:rPr>
      </w:pPr>
      <w:r w:rsidRPr="00622E56">
        <w:rPr>
          <w:rFonts w:ascii="Arial" w:hAnsi="Arial" w:cs="Arial"/>
          <w:sz w:val="22"/>
          <w:szCs w:val="22"/>
          <w:lang w:val="en-GB"/>
        </w:rPr>
        <w:t>Veřejná zeleň, chodníky, mlatové cesty, předzahrádky, pobyt.plocha</w:t>
      </w:r>
      <w:r w:rsidRPr="00622E56">
        <w:rPr>
          <w:rFonts w:ascii="Arial" w:hAnsi="Arial" w:cs="Arial"/>
          <w:sz w:val="22"/>
          <w:szCs w:val="22"/>
          <w:lang w:val="en-GB"/>
        </w:rPr>
        <w:tab/>
        <w:t>cca 3 990m²</w:t>
      </w:r>
    </w:p>
    <w:p w:rsidR="00622E56" w:rsidRPr="00622E56" w:rsidRDefault="00622E56" w:rsidP="00622E56">
      <w:pPr>
        <w:pStyle w:val="BasicParagraph"/>
        <w:rPr>
          <w:rFonts w:ascii="Arial" w:hAnsi="Arial" w:cs="Arial"/>
          <w:sz w:val="22"/>
          <w:szCs w:val="22"/>
          <w:lang w:val="en-GB"/>
        </w:rPr>
      </w:pPr>
      <w:r w:rsidRPr="00622E56">
        <w:rPr>
          <w:rFonts w:ascii="Arial" w:hAnsi="Arial" w:cs="Arial"/>
          <w:sz w:val="22"/>
          <w:szCs w:val="22"/>
          <w:lang w:val="en-GB"/>
        </w:rPr>
        <w:t>(</w:t>
      </w:r>
      <w:proofErr w:type="gramStart"/>
      <w:r w:rsidRPr="00622E56">
        <w:rPr>
          <w:rFonts w:ascii="Arial" w:hAnsi="Arial" w:cs="Arial"/>
          <w:sz w:val="22"/>
          <w:szCs w:val="22"/>
          <w:lang w:val="en-GB"/>
        </w:rPr>
        <w:t>plochy</w:t>
      </w:r>
      <w:proofErr w:type="gramEnd"/>
      <w:r w:rsidRPr="00622E56">
        <w:rPr>
          <w:rFonts w:ascii="Arial" w:hAnsi="Arial" w:cs="Arial"/>
          <w:sz w:val="22"/>
          <w:szCs w:val="22"/>
          <w:lang w:val="en-GB"/>
        </w:rPr>
        <w:t xml:space="preserve"> veřejného prostranství)</w:t>
      </w:r>
    </w:p>
    <w:p w:rsidR="00622E56" w:rsidRPr="00622E56" w:rsidRDefault="00622E56" w:rsidP="00622E56">
      <w:pPr>
        <w:pStyle w:val="BasicParagraph"/>
        <w:rPr>
          <w:rFonts w:ascii="Arial" w:hAnsi="Arial" w:cs="Arial"/>
          <w:sz w:val="22"/>
          <w:szCs w:val="22"/>
          <w:lang w:val="en-GB"/>
        </w:rPr>
      </w:pPr>
      <w:r w:rsidRPr="00622E56">
        <w:rPr>
          <w:rFonts w:ascii="Arial" w:hAnsi="Arial" w:cs="Arial"/>
          <w:sz w:val="22"/>
          <w:szCs w:val="22"/>
          <w:lang w:val="en-GB"/>
        </w:rPr>
        <w:tab/>
      </w:r>
    </w:p>
    <w:p w:rsidR="00622E56" w:rsidRPr="00622E56" w:rsidRDefault="00622E56" w:rsidP="00622E56">
      <w:pPr>
        <w:pStyle w:val="BasicParagraph"/>
        <w:rPr>
          <w:rFonts w:ascii="Arial" w:hAnsi="Arial" w:cs="Arial"/>
          <w:sz w:val="22"/>
          <w:szCs w:val="22"/>
          <w:lang w:val="en-GB"/>
        </w:rPr>
      </w:pPr>
      <w:r w:rsidRPr="00622E56">
        <w:rPr>
          <w:rFonts w:ascii="Arial" w:hAnsi="Arial" w:cs="Arial"/>
          <w:sz w:val="22"/>
          <w:szCs w:val="22"/>
          <w:lang w:val="en-GB"/>
        </w:rPr>
        <w:t>Koeficient zastavěnosti se nachází v rozmezí 0</w:t>
      </w:r>
      <w:proofErr w:type="gramStart"/>
      <w:r w:rsidRPr="00622E56">
        <w:rPr>
          <w:rFonts w:ascii="Arial" w:hAnsi="Arial" w:cs="Arial"/>
          <w:sz w:val="22"/>
          <w:szCs w:val="22"/>
          <w:lang w:val="en-GB"/>
        </w:rPr>
        <w:t>,10</w:t>
      </w:r>
      <w:proofErr w:type="gramEnd"/>
      <w:r w:rsidRPr="00622E56">
        <w:rPr>
          <w:rFonts w:ascii="Arial" w:hAnsi="Arial" w:cs="Arial"/>
          <w:sz w:val="22"/>
          <w:szCs w:val="22"/>
          <w:lang w:val="en-GB"/>
        </w:rPr>
        <w:t xml:space="preserve"> - 0,18.</w:t>
      </w:r>
    </w:p>
    <w:p w:rsidR="00622E56" w:rsidRPr="00514A29" w:rsidRDefault="00622E56" w:rsidP="00622E56">
      <w:pPr>
        <w:pStyle w:val="BasicParagraph"/>
        <w:rPr>
          <w:rFonts w:ascii="Arial" w:hAnsi="Arial" w:cs="Arial"/>
          <w:b/>
          <w:sz w:val="36"/>
          <w:szCs w:val="36"/>
          <w:lang w:val="en-GB"/>
        </w:rPr>
      </w:pPr>
      <w:r w:rsidRPr="00514A29">
        <w:rPr>
          <w:rFonts w:ascii="Arial" w:hAnsi="Arial" w:cs="Arial"/>
          <w:b/>
          <w:sz w:val="36"/>
          <w:szCs w:val="36"/>
          <w:lang w:val="en-GB"/>
        </w:rPr>
        <w:tab/>
      </w:r>
    </w:p>
    <w:p w:rsidR="00622E56" w:rsidRDefault="00622E56" w:rsidP="00622E56">
      <w:pPr>
        <w:pStyle w:val="BasicParagraph"/>
        <w:rPr>
          <w:rFonts w:ascii="Arial" w:hAnsi="Arial" w:cs="Arial"/>
          <w:b/>
          <w:sz w:val="36"/>
          <w:szCs w:val="36"/>
          <w:lang w:val="en-GB"/>
        </w:rPr>
      </w:pPr>
      <w:r w:rsidRPr="00514A29">
        <w:rPr>
          <w:rFonts w:ascii="Arial" w:hAnsi="Arial" w:cs="Arial"/>
          <w:b/>
          <w:sz w:val="36"/>
          <w:szCs w:val="36"/>
          <w:lang w:val="en-GB"/>
        </w:rPr>
        <w:t xml:space="preserve">Architektonický ráz - typ zástavby </w:t>
      </w:r>
      <w:r w:rsidR="00514A29">
        <w:rPr>
          <w:rFonts w:ascii="Arial" w:hAnsi="Arial" w:cs="Arial"/>
          <w:b/>
          <w:sz w:val="36"/>
          <w:szCs w:val="36"/>
          <w:lang w:val="en-GB"/>
        </w:rPr>
        <w:t>–</w:t>
      </w:r>
      <w:r w:rsidRPr="00514A29">
        <w:rPr>
          <w:rFonts w:ascii="Arial" w:hAnsi="Arial" w:cs="Arial"/>
          <w:b/>
          <w:sz w:val="36"/>
          <w:szCs w:val="36"/>
          <w:lang w:val="en-GB"/>
        </w:rPr>
        <w:t xml:space="preserve"> vesnice</w:t>
      </w:r>
    </w:p>
    <w:p w:rsidR="00514A29" w:rsidRPr="00514A29" w:rsidRDefault="00514A29" w:rsidP="00622E56">
      <w:pPr>
        <w:pStyle w:val="BasicParagraph"/>
        <w:rPr>
          <w:rFonts w:ascii="Arial" w:hAnsi="Arial" w:cs="Arial"/>
          <w:b/>
          <w:sz w:val="36"/>
          <w:szCs w:val="36"/>
          <w:lang w:val="en-GB"/>
        </w:rPr>
      </w:pPr>
    </w:p>
    <w:p w:rsidR="00622E56" w:rsidRPr="00622E56" w:rsidRDefault="00622E56" w:rsidP="00622E56">
      <w:pPr>
        <w:pStyle w:val="BasicParagraph"/>
        <w:rPr>
          <w:rFonts w:ascii="Arial" w:hAnsi="Arial" w:cs="Arial"/>
          <w:sz w:val="22"/>
          <w:szCs w:val="22"/>
          <w:lang w:val="en-GB"/>
        </w:rPr>
      </w:pPr>
      <w:proofErr w:type="gramStart"/>
      <w:r w:rsidRPr="00622E56">
        <w:rPr>
          <w:rFonts w:ascii="Arial" w:hAnsi="Arial" w:cs="Arial"/>
          <w:sz w:val="22"/>
          <w:szCs w:val="22"/>
          <w:lang w:val="en-GB"/>
        </w:rPr>
        <w:t>zhled</w:t>
      </w:r>
      <w:proofErr w:type="gramEnd"/>
      <w:r w:rsidRPr="00622E56">
        <w:rPr>
          <w:rFonts w:ascii="Arial" w:hAnsi="Arial" w:cs="Arial"/>
          <w:sz w:val="22"/>
          <w:szCs w:val="22"/>
          <w:lang w:val="en-GB"/>
        </w:rPr>
        <w:t xml:space="preserve"> nově navrhované zástavby odpovídá charakteru obce - vesnice. </w:t>
      </w:r>
      <w:proofErr w:type="gramStart"/>
      <w:r w:rsidRPr="00622E56">
        <w:rPr>
          <w:rFonts w:ascii="Arial" w:hAnsi="Arial" w:cs="Arial"/>
          <w:sz w:val="22"/>
          <w:szCs w:val="22"/>
          <w:lang w:val="en-GB"/>
        </w:rPr>
        <w:t>Jedná se o archetypální urbanistický princip - lánové vesnice s návsí.</w:t>
      </w:r>
      <w:proofErr w:type="gramEnd"/>
      <w:r w:rsidRPr="00622E56">
        <w:rPr>
          <w:rFonts w:ascii="Arial" w:hAnsi="Arial" w:cs="Arial"/>
          <w:sz w:val="22"/>
          <w:szCs w:val="22"/>
          <w:lang w:val="en-GB"/>
        </w:rPr>
        <w:t xml:space="preserve"> </w:t>
      </w:r>
      <w:proofErr w:type="gramStart"/>
      <w:r w:rsidRPr="00622E56">
        <w:rPr>
          <w:rFonts w:ascii="Arial" w:hAnsi="Arial" w:cs="Arial"/>
          <w:sz w:val="22"/>
          <w:szCs w:val="22"/>
          <w:lang w:val="en-GB"/>
        </w:rPr>
        <w:t>Vzhled domů vychází též z archetypálního tvaru domů avšak v moderní podobě a ze současných materiálů.</w:t>
      </w:r>
      <w:proofErr w:type="gramEnd"/>
      <w:r w:rsidRPr="00622E56">
        <w:rPr>
          <w:rFonts w:ascii="Arial" w:hAnsi="Arial" w:cs="Arial"/>
          <w:sz w:val="22"/>
          <w:szCs w:val="22"/>
          <w:lang w:val="en-GB"/>
        </w:rPr>
        <w:t xml:space="preserve"> </w:t>
      </w:r>
    </w:p>
    <w:p w:rsidR="00622E56" w:rsidRPr="00622E56" w:rsidRDefault="00622E56" w:rsidP="00622E56">
      <w:pPr>
        <w:pStyle w:val="BasicParagraph"/>
        <w:rPr>
          <w:rFonts w:ascii="Arial" w:hAnsi="Arial" w:cs="Arial"/>
          <w:sz w:val="22"/>
          <w:szCs w:val="22"/>
          <w:lang w:val="en-GB"/>
        </w:rPr>
      </w:pPr>
    </w:p>
    <w:p w:rsidR="00622E56" w:rsidRPr="00622E56" w:rsidRDefault="00622E56" w:rsidP="00622E56">
      <w:pPr>
        <w:pStyle w:val="BasicParagraph"/>
        <w:rPr>
          <w:rFonts w:ascii="Arial" w:hAnsi="Arial" w:cs="Arial"/>
          <w:sz w:val="22"/>
          <w:szCs w:val="22"/>
          <w:lang w:val="en-GB"/>
        </w:rPr>
      </w:pPr>
      <w:r w:rsidRPr="00622E56">
        <w:rPr>
          <w:rFonts w:ascii="Arial" w:hAnsi="Arial" w:cs="Arial"/>
          <w:sz w:val="22"/>
          <w:szCs w:val="22"/>
          <w:lang w:val="en-GB"/>
        </w:rPr>
        <w:tab/>
        <w:t xml:space="preserve">Štíty domů se obrací směrem do ulice a tvoří tak uliční hrany, které komunikují        s veřejným prostorem. </w:t>
      </w:r>
      <w:proofErr w:type="gramStart"/>
      <w:r w:rsidRPr="00622E56">
        <w:rPr>
          <w:rFonts w:ascii="Arial" w:hAnsi="Arial" w:cs="Arial"/>
          <w:sz w:val="22"/>
          <w:szCs w:val="22"/>
          <w:lang w:val="en-GB"/>
        </w:rPr>
        <w:t>Tím pádem prostor pocitově žije a člověk se cítí více v bezpečí.</w:t>
      </w:r>
      <w:proofErr w:type="gramEnd"/>
      <w:r w:rsidRPr="00622E56">
        <w:rPr>
          <w:rFonts w:ascii="Arial" w:hAnsi="Arial" w:cs="Arial"/>
          <w:sz w:val="22"/>
          <w:szCs w:val="22"/>
          <w:lang w:val="en-GB"/>
        </w:rPr>
        <w:t xml:space="preserve"> Zároveň pozice domů </w:t>
      </w:r>
      <w:proofErr w:type="gramStart"/>
      <w:r w:rsidRPr="00622E56">
        <w:rPr>
          <w:rFonts w:ascii="Arial" w:hAnsi="Arial" w:cs="Arial"/>
          <w:sz w:val="22"/>
          <w:szCs w:val="22"/>
          <w:lang w:val="en-GB"/>
        </w:rPr>
        <w:t>na</w:t>
      </w:r>
      <w:proofErr w:type="gramEnd"/>
      <w:r w:rsidRPr="00622E56">
        <w:rPr>
          <w:rFonts w:ascii="Arial" w:hAnsi="Arial" w:cs="Arial"/>
          <w:sz w:val="22"/>
          <w:szCs w:val="22"/>
          <w:lang w:val="en-GB"/>
        </w:rPr>
        <w:t xml:space="preserve"> parcele poskytuje člověku potřebné soukromí a to zahradu, která se nachází za domem.</w:t>
      </w:r>
    </w:p>
    <w:p w:rsidR="002233D3" w:rsidRPr="00622E56" w:rsidRDefault="002233D3" w:rsidP="00D61CDF">
      <w:pPr>
        <w:pStyle w:val="Bezmezer"/>
        <w:jc w:val="both"/>
        <w:rPr>
          <w:rFonts w:ascii="Arial" w:hAnsi="Arial" w:cs="Arial"/>
          <w:b/>
          <w:bCs/>
          <w:color w:val="000000" w:themeColor="text1"/>
          <w:sz w:val="22"/>
          <w:szCs w:val="22"/>
          <w:lang w:val="cs-CZ"/>
        </w:rPr>
      </w:pPr>
    </w:p>
    <w:p w:rsidR="00622E56" w:rsidRPr="00622E56" w:rsidRDefault="00622E56" w:rsidP="00622E56">
      <w:pPr>
        <w:pStyle w:val="BasicParagraph"/>
        <w:rPr>
          <w:rFonts w:ascii="Arial" w:hAnsi="Arial" w:cs="Arial"/>
          <w:sz w:val="22"/>
          <w:szCs w:val="22"/>
          <w:lang w:val="en-GB"/>
        </w:rPr>
      </w:pPr>
      <w:r w:rsidRPr="00622E56">
        <w:rPr>
          <w:rFonts w:ascii="Arial" w:hAnsi="Arial" w:cs="Arial"/>
          <w:sz w:val="22"/>
          <w:szCs w:val="22"/>
          <w:lang w:val="en-GB"/>
        </w:rPr>
        <w:t>Veřejný prostor - oživení vesnice, sousedské setkávání</w:t>
      </w:r>
    </w:p>
    <w:p w:rsidR="00622E56" w:rsidRPr="00622E56" w:rsidRDefault="00622E56" w:rsidP="00622E56">
      <w:pPr>
        <w:pStyle w:val="BasicParagraph"/>
        <w:rPr>
          <w:rFonts w:ascii="Arial" w:hAnsi="Arial" w:cs="Arial"/>
          <w:sz w:val="22"/>
          <w:szCs w:val="22"/>
          <w:lang w:val="en-GB"/>
        </w:rPr>
      </w:pPr>
      <w:r w:rsidRPr="00622E56">
        <w:rPr>
          <w:rFonts w:ascii="Arial" w:hAnsi="Arial" w:cs="Arial"/>
          <w:sz w:val="22"/>
          <w:szCs w:val="22"/>
          <w:lang w:val="en-GB"/>
        </w:rPr>
        <w:t xml:space="preserve">Veřejným prostranstvím jsou plochy a prostory přístupné každému bez omezení, které slouží obecnému užívání a to bez ohledu </w:t>
      </w:r>
      <w:proofErr w:type="gramStart"/>
      <w:r w:rsidRPr="00622E56">
        <w:rPr>
          <w:rFonts w:ascii="Arial" w:hAnsi="Arial" w:cs="Arial"/>
          <w:sz w:val="22"/>
          <w:szCs w:val="22"/>
          <w:lang w:val="en-GB"/>
        </w:rPr>
        <w:t>na</w:t>
      </w:r>
      <w:proofErr w:type="gramEnd"/>
      <w:r w:rsidRPr="00622E56">
        <w:rPr>
          <w:rFonts w:ascii="Arial" w:hAnsi="Arial" w:cs="Arial"/>
          <w:sz w:val="22"/>
          <w:szCs w:val="22"/>
          <w:lang w:val="en-GB"/>
        </w:rPr>
        <w:t xml:space="preserve"> vlastnictví.</w:t>
      </w:r>
    </w:p>
    <w:p w:rsidR="00622E56" w:rsidRPr="00622E56" w:rsidRDefault="00622E56" w:rsidP="00622E56">
      <w:pPr>
        <w:pStyle w:val="BasicParagraph"/>
        <w:rPr>
          <w:rFonts w:ascii="Arial" w:hAnsi="Arial" w:cs="Arial"/>
          <w:sz w:val="22"/>
          <w:szCs w:val="22"/>
          <w:lang w:val="en-GB"/>
        </w:rPr>
      </w:pPr>
    </w:p>
    <w:p w:rsidR="00622E56" w:rsidRPr="00622E56" w:rsidRDefault="00622E56" w:rsidP="00622E56">
      <w:pPr>
        <w:pStyle w:val="BasicParagraph"/>
        <w:rPr>
          <w:rFonts w:ascii="Arial" w:hAnsi="Arial" w:cs="Arial"/>
          <w:sz w:val="22"/>
          <w:szCs w:val="22"/>
          <w:lang w:val="en-GB"/>
        </w:rPr>
      </w:pPr>
      <w:r w:rsidRPr="00622E56">
        <w:rPr>
          <w:rFonts w:ascii="Arial" w:hAnsi="Arial" w:cs="Arial"/>
          <w:sz w:val="22"/>
          <w:szCs w:val="22"/>
          <w:lang w:val="en-GB"/>
        </w:rPr>
        <w:t xml:space="preserve">V návrhu je kladen důraz </w:t>
      </w:r>
      <w:proofErr w:type="gramStart"/>
      <w:r w:rsidRPr="00622E56">
        <w:rPr>
          <w:rFonts w:ascii="Arial" w:hAnsi="Arial" w:cs="Arial"/>
          <w:sz w:val="22"/>
          <w:szCs w:val="22"/>
          <w:lang w:val="en-GB"/>
        </w:rPr>
        <w:t>na</w:t>
      </w:r>
      <w:proofErr w:type="gramEnd"/>
      <w:r w:rsidRPr="00622E56">
        <w:rPr>
          <w:rFonts w:ascii="Arial" w:hAnsi="Arial" w:cs="Arial"/>
          <w:sz w:val="22"/>
          <w:szCs w:val="22"/>
          <w:lang w:val="en-GB"/>
        </w:rPr>
        <w:t xml:space="preserve"> to, aby vzniklo příjemné obyvatelné prostředí nejen pro přímé rezidenty, ale i pro budoucí návštěvníky. </w:t>
      </w:r>
      <w:proofErr w:type="gramStart"/>
      <w:r w:rsidRPr="00622E56">
        <w:rPr>
          <w:rFonts w:ascii="Arial" w:hAnsi="Arial" w:cs="Arial"/>
          <w:sz w:val="22"/>
          <w:szCs w:val="22"/>
          <w:lang w:val="en-GB"/>
        </w:rPr>
        <w:t>Proto zde navrhujeme náves    s parkem.</w:t>
      </w:r>
      <w:proofErr w:type="gramEnd"/>
      <w:r w:rsidRPr="00622E56">
        <w:rPr>
          <w:rFonts w:ascii="Arial" w:hAnsi="Arial" w:cs="Arial"/>
          <w:sz w:val="22"/>
          <w:szCs w:val="22"/>
          <w:lang w:val="en-GB"/>
        </w:rPr>
        <w:t xml:space="preserve"> Náves by se měla stát místem setkávání, hraní </w:t>
      </w:r>
      <w:proofErr w:type="gramStart"/>
      <w:r w:rsidRPr="00622E56">
        <w:rPr>
          <w:rFonts w:ascii="Arial" w:hAnsi="Arial" w:cs="Arial"/>
          <w:sz w:val="22"/>
          <w:szCs w:val="22"/>
          <w:lang w:val="en-GB"/>
        </w:rPr>
        <w:t>a</w:t>
      </w:r>
      <w:proofErr w:type="gramEnd"/>
      <w:r w:rsidRPr="00622E56">
        <w:rPr>
          <w:rFonts w:ascii="Arial" w:hAnsi="Arial" w:cs="Arial"/>
          <w:sz w:val="22"/>
          <w:szCs w:val="22"/>
          <w:lang w:val="en-GB"/>
        </w:rPr>
        <w:t xml:space="preserve"> odpočinku.</w:t>
      </w:r>
    </w:p>
    <w:p w:rsidR="00622E56" w:rsidRPr="00622E56" w:rsidRDefault="00622E56" w:rsidP="00622E56">
      <w:pPr>
        <w:pStyle w:val="BasicParagraph"/>
        <w:rPr>
          <w:rFonts w:ascii="Arial" w:hAnsi="Arial" w:cs="Arial"/>
          <w:sz w:val="22"/>
          <w:szCs w:val="22"/>
          <w:lang w:val="en-GB"/>
        </w:rPr>
      </w:pPr>
    </w:p>
    <w:p w:rsidR="00622E56" w:rsidRDefault="00622E56" w:rsidP="00622E56">
      <w:pPr>
        <w:pStyle w:val="BasicParagraph"/>
        <w:rPr>
          <w:rFonts w:ascii="Arial" w:hAnsi="Arial" w:cs="Arial"/>
          <w:sz w:val="22"/>
          <w:szCs w:val="22"/>
          <w:lang w:val="en-GB"/>
        </w:rPr>
      </w:pPr>
      <w:r w:rsidRPr="00622E56">
        <w:rPr>
          <w:rFonts w:ascii="Arial" w:hAnsi="Arial" w:cs="Arial"/>
          <w:sz w:val="22"/>
          <w:szCs w:val="22"/>
          <w:lang w:val="en-GB"/>
        </w:rPr>
        <w:tab/>
      </w:r>
      <w:proofErr w:type="gramStart"/>
      <w:r w:rsidRPr="00622E56">
        <w:rPr>
          <w:rFonts w:ascii="Arial" w:hAnsi="Arial" w:cs="Arial"/>
          <w:sz w:val="22"/>
          <w:szCs w:val="22"/>
          <w:lang w:val="en-GB"/>
        </w:rPr>
        <w:t>Cílem toho prostoru je, aby se zde otiskla identita místa, Načešic.</w:t>
      </w:r>
      <w:proofErr w:type="gramEnd"/>
      <w:r w:rsidRPr="00622E56">
        <w:rPr>
          <w:rFonts w:ascii="Arial" w:hAnsi="Arial" w:cs="Arial"/>
          <w:sz w:val="22"/>
          <w:szCs w:val="22"/>
          <w:lang w:val="en-GB"/>
        </w:rPr>
        <w:t xml:space="preserve"> </w:t>
      </w:r>
      <w:proofErr w:type="gramStart"/>
      <w:r w:rsidRPr="00622E56">
        <w:rPr>
          <w:rFonts w:ascii="Arial" w:hAnsi="Arial" w:cs="Arial"/>
          <w:sz w:val="22"/>
          <w:szCs w:val="22"/>
          <w:lang w:val="en-GB"/>
        </w:rPr>
        <w:t>Dominantou by se měla stát malá zvonička v moderním pojetí.</w:t>
      </w:r>
      <w:proofErr w:type="gramEnd"/>
      <w:r w:rsidRPr="00622E56">
        <w:rPr>
          <w:rFonts w:ascii="Arial" w:hAnsi="Arial" w:cs="Arial"/>
          <w:sz w:val="22"/>
          <w:szCs w:val="22"/>
          <w:lang w:val="en-GB"/>
        </w:rPr>
        <w:t xml:space="preserve"> Děti si zde mohou pohrát </w:t>
      </w:r>
      <w:proofErr w:type="gramStart"/>
      <w:r w:rsidRPr="00622E56">
        <w:rPr>
          <w:rFonts w:ascii="Arial" w:hAnsi="Arial" w:cs="Arial"/>
          <w:sz w:val="22"/>
          <w:szCs w:val="22"/>
          <w:lang w:val="en-GB"/>
        </w:rPr>
        <w:t>na</w:t>
      </w:r>
      <w:proofErr w:type="gramEnd"/>
      <w:r w:rsidRPr="00622E56">
        <w:rPr>
          <w:rFonts w:ascii="Arial" w:hAnsi="Arial" w:cs="Arial"/>
          <w:sz w:val="22"/>
          <w:szCs w:val="22"/>
          <w:lang w:val="en-GB"/>
        </w:rPr>
        <w:t xml:space="preserve"> menších herních prvcích.  Návštěvníci budou moci posedět </w:t>
      </w:r>
      <w:proofErr w:type="gramStart"/>
      <w:r w:rsidRPr="00622E56">
        <w:rPr>
          <w:rFonts w:ascii="Arial" w:hAnsi="Arial" w:cs="Arial"/>
          <w:sz w:val="22"/>
          <w:szCs w:val="22"/>
          <w:lang w:val="en-GB"/>
        </w:rPr>
        <w:t>na</w:t>
      </w:r>
      <w:proofErr w:type="gramEnd"/>
      <w:r w:rsidRPr="00622E56">
        <w:rPr>
          <w:rFonts w:ascii="Arial" w:hAnsi="Arial" w:cs="Arial"/>
          <w:sz w:val="22"/>
          <w:szCs w:val="22"/>
          <w:lang w:val="en-GB"/>
        </w:rPr>
        <w:t xml:space="preserve"> lavičkách, či se skrýt před nepřízní počasí pod krytou pergolou.</w:t>
      </w:r>
    </w:p>
    <w:p w:rsidR="00514A29" w:rsidRPr="00622E56" w:rsidRDefault="00514A29" w:rsidP="00622E56">
      <w:pPr>
        <w:pStyle w:val="BasicParagraph"/>
        <w:rPr>
          <w:rFonts w:ascii="Arial" w:hAnsi="Arial" w:cs="Arial"/>
          <w:sz w:val="22"/>
          <w:szCs w:val="22"/>
          <w:lang w:val="en-GB"/>
        </w:rPr>
      </w:pPr>
    </w:p>
    <w:p w:rsidR="00622E56" w:rsidRPr="00622E56" w:rsidRDefault="00622E56" w:rsidP="00D61CDF">
      <w:pPr>
        <w:pStyle w:val="Bezmezer"/>
        <w:jc w:val="both"/>
        <w:rPr>
          <w:rFonts w:ascii="Arial" w:hAnsi="Arial" w:cs="Arial"/>
          <w:b/>
          <w:bCs/>
          <w:color w:val="000000" w:themeColor="text1"/>
          <w:sz w:val="22"/>
          <w:szCs w:val="22"/>
          <w:lang w:val="cs-CZ"/>
        </w:rPr>
      </w:pPr>
    </w:p>
    <w:p w:rsidR="00622E56" w:rsidRPr="00514A29" w:rsidRDefault="00622E56" w:rsidP="00622E56">
      <w:pPr>
        <w:pStyle w:val="BasicParagraph"/>
        <w:rPr>
          <w:rFonts w:ascii="Arial" w:hAnsi="Arial" w:cs="Arial"/>
          <w:b/>
          <w:bCs/>
          <w:sz w:val="36"/>
          <w:szCs w:val="36"/>
          <w:lang w:val="en-GB"/>
        </w:rPr>
      </w:pPr>
      <w:r w:rsidRPr="00514A29">
        <w:rPr>
          <w:rFonts w:ascii="Arial" w:hAnsi="Arial" w:cs="Arial"/>
          <w:b/>
          <w:bCs/>
          <w:sz w:val="36"/>
          <w:szCs w:val="36"/>
          <w:lang w:val="en-GB"/>
        </w:rPr>
        <w:lastRenderedPageBreak/>
        <w:t>Textová část - Technické řešení</w:t>
      </w:r>
    </w:p>
    <w:p w:rsidR="00622E56" w:rsidRPr="00622E56" w:rsidRDefault="00622E56" w:rsidP="00D61CDF">
      <w:pPr>
        <w:pStyle w:val="Bezmezer"/>
        <w:jc w:val="both"/>
        <w:rPr>
          <w:rFonts w:ascii="Arial" w:hAnsi="Arial" w:cs="Arial"/>
          <w:b/>
          <w:bCs/>
          <w:color w:val="000000" w:themeColor="text1"/>
          <w:sz w:val="22"/>
          <w:szCs w:val="22"/>
          <w:lang w:val="cs-CZ"/>
        </w:rPr>
      </w:pPr>
    </w:p>
    <w:p w:rsidR="002233D3" w:rsidRPr="00622E56" w:rsidRDefault="002233D3" w:rsidP="00D61CDF">
      <w:pPr>
        <w:pStyle w:val="Bezmezer"/>
        <w:jc w:val="both"/>
        <w:rPr>
          <w:rFonts w:ascii="Arial" w:hAnsi="Arial" w:cs="Arial"/>
          <w:b/>
          <w:bCs/>
          <w:color w:val="000000" w:themeColor="text1"/>
          <w:sz w:val="22"/>
          <w:szCs w:val="22"/>
          <w:lang w:val="cs-CZ"/>
        </w:rPr>
      </w:pPr>
    </w:p>
    <w:p w:rsidR="006418E8" w:rsidRPr="00514A29" w:rsidRDefault="006418E8" w:rsidP="00D61CDF">
      <w:pPr>
        <w:pStyle w:val="Bezmezer"/>
        <w:jc w:val="both"/>
        <w:rPr>
          <w:rFonts w:ascii="Arial" w:hAnsi="Arial" w:cs="Arial"/>
          <w:b/>
          <w:bCs/>
          <w:color w:val="000000" w:themeColor="text1"/>
          <w:sz w:val="36"/>
          <w:szCs w:val="36"/>
          <w:lang w:val="cs-CZ"/>
        </w:rPr>
      </w:pPr>
      <w:r w:rsidRPr="00514A29">
        <w:rPr>
          <w:rFonts w:ascii="Arial" w:hAnsi="Arial" w:cs="Arial"/>
          <w:b/>
          <w:bCs/>
          <w:color w:val="000000" w:themeColor="text1"/>
          <w:sz w:val="36"/>
          <w:szCs w:val="36"/>
          <w:lang w:val="cs-CZ"/>
        </w:rPr>
        <w:t>Doprava</w:t>
      </w:r>
    </w:p>
    <w:p w:rsidR="00CD599F" w:rsidRPr="00622E56" w:rsidRDefault="00CD599F" w:rsidP="006418E8">
      <w:pPr>
        <w:pStyle w:val="Bezmezer"/>
        <w:jc w:val="both"/>
        <w:rPr>
          <w:rFonts w:ascii="Arial" w:hAnsi="Arial" w:cs="Arial"/>
          <w:sz w:val="22"/>
          <w:szCs w:val="22"/>
          <w:lang w:val="cs-CZ"/>
        </w:rPr>
      </w:pPr>
    </w:p>
    <w:p w:rsidR="006418E8" w:rsidRPr="00622E56" w:rsidRDefault="006418E8" w:rsidP="006418E8">
      <w:pPr>
        <w:pStyle w:val="Bezmezer"/>
        <w:jc w:val="both"/>
        <w:rPr>
          <w:rFonts w:ascii="Arial" w:hAnsi="Arial" w:cs="Arial"/>
          <w:sz w:val="22"/>
          <w:szCs w:val="22"/>
          <w:lang w:val="cs-CZ"/>
        </w:rPr>
      </w:pPr>
      <w:r w:rsidRPr="00622E56">
        <w:rPr>
          <w:rFonts w:ascii="Arial" w:hAnsi="Arial" w:cs="Arial"/>
          <w:sz w:val="22"/>
          <w:szCs w:val="22"/>
          <w:lang w:val="cs-CZ"/>
        </w:rPr>
        <w:t xml:space="preserve"> Účelem navržené stavby komunikace je zajištění dopravního napojení řešené lokality na stávající komunikační síť. Komunikace má zajistit plynulý a bezpečný přístup k nové lokalitě Podlesí v Načešicích, kde je plánovaná výstavba 31 RD. Dopravně je tak navržená lokalita napojena na stávající místní komunikaci. </w:t>
      </w:r>
    </w:p>
    <w:p w:rsidR="006418E8" w:rsidRPr="00622E56" w:rsidRDefault="006418E8" w:rsidP="006418E8">
      <w:pPr>
        <w:pStyle w:val="Bezmezer"/>
        <w:jc w:val="both"/>
        <w:rPr>
          <w:rFonts w:ascii="Arial" w:hAnsi="Arial" w:cs="Arial"/>
          <w:sz w:val="22"/>
          <w:szCs w:val="22"/>
          <w:lang w:val="cs-CZ"/>
        </w:rPr>
      </w:pPr>
      <w:r w:rsidRPr="00622E56">
        <w:rPr>
          <w:rFonts w:ascii="Arial" w:hAnsi="Arial" w:cs="Arial"/>
          <w:sz w:val="22"/>
          <w:szCs w:val="22"/>
          <w:lang w:val="cs-CZ"/>
        </w:rPr>
        <w:t xml:space="preserve">    PD současně řeší rovněž inž. sítě - vodovod, kanalizaci splaškovou a dešťovou, veřejné osvětlení a kabe-lové rozvody NN. </w:t>
      </w:r>
    </w:p>
    <w:p w:rsidR="006418E8" w:rsidRPr="00622E56" w:rsidRDefault="006418E8" w:rsidP="006418E8">
      <w:pPr>
        <w:pStyle w:val="Bezmezer"/>
        <w:jc w:val="both"/>
        <w:rPr>
          <w:rFonts w:ascii="Arial" w:hAnsi="Arial" w:cs="Arial"/>
          <w:sz w:val="22"/>
          <w:szCs w:val="22"/>
          <w:lang w:val="cs-CZ"/>
        </w:rPr>
      </w:pPr>
    </w:p>
    <w:p w:rsidR="006418E8" w:rsidRPr="00622E56" w:rsidRDefault="006418E8" w:rsidP="006418E8">
      <w:pPr>
        <w:pStyle w:val="Bezmezer"/>
        <w:jc w:val="both"/>
        <w:rPr>
          <w:rFonts w:ascii="Arial" w:hAnsi="Arial" w:cs="Arial"/>
          <w:sz w:val="22"/>
          <w:szCs w:val="22"/>
          <w:u w:val="single"/>
          <w:lang w:val="cs-CZ"/>
        </w:rPr>
      </w:pPr>
      <w:r w:rsidRPr="00622E56">
        <w:rPr>
          <w:rFonts w:ascii="Arial" w:hAnsi="Arial" w:cs="Arial"/>
          <w:sz w:val="22"/>
          <w:szCs w:val="22"/>
          <w:u w:val="single"/>
          <w:lang w:val="cs-CZ"/>
        </w:rPr>
        <w:t>Komunikace.</w:t>
      </w:r>
    </w:p>
    <w:p w:rsidR="006418E8" w:rsidRPr="00622E56" w:rsidRDefault="006418E8" w:rsidP="006418E8">
      <w:pPr>
        <w:pStyle w:val="Bezmezer"/>
        <w:jc w:val="both"/>
        <w:rPr>
          <w:rFonts w:ascii="Arial" w:hAnsi="Arial" w:cs="Arial"/>
          <w:sz w:val="22"/>
          <w:szCs w:val="22"/>
          <w:lang w:val="cs-CZ"/>
        </w:rPr>
      </w:pPr>
      <w:r w:rsidRPr="00622E56">
        <w:rPr>
          <w:rFonts w:ascii="Arial" w:hAnsi="Arial" w:cs="Arial"/>
          <w:sz w:val="22"/>
          <w:szCs w:val="22"/>
          <w:lang w:val="cs-CZ"/>
        </w:rPr>
        <w:t xml:space="preserve">    Nová komun</w:t>
      </w:r>
      <w:r w:rsidR="00ED02B8" w:rsidRPr="00622E56">
        <w:rPr>
          <w:rFonts w:ascii="Arial" w:hAnsi="Arial" w:cs="Arial"/>
          <w:sz w:val="22"/>
          <w:szCs w:val="22"/>
          <w:lang w:val="cs-CZ"/>
        </w:rPr>
        <w:t>i</w:t>
      </w:r>
      <w:r w:rsidRPr="00622E56">
        <w:rPr>
          <w:rFonts w:ascii="Arial" w:hAnsi="Arial" w:cs="Arial"/>
          <w:sz w:val="22"/>
          <w:szCs w:val="22"/>
          <w:lang w:val="cs-CZ"/>
        </w:rPr>
        <w:t>kace je řešena jako zklidněná komunikace v režimu obytné zóny – OZ, funkční skupiny D1-OZ 13,0-48,0/4,25-6,0/20.</w:t>
      </w:r>
    </w:p>
    <w:p w:rsidR="006418E8" w:rsidRPr="00622E56" w:rsidRDefault="006418E8" w:rsidP="006418E8">
      <w:pPr>
        <w:pStyle w:val="Bezmezer"/>
        <w:jc w:val="both"/>
        <w:rPr>
          <w:rFonts w:ascii="Arial" w:hAnsi="Arial" w:cs="Arial"/>
          <w:sz w:val="22"/>
          <w:szCs w:val="22"/>
          <w:lang w:val="cs-CZ"/>
        </w:rPr>
      </w:pPr>
      <w:r w:rsidRPr="00622E56">
        <w:rPr>
          <w:rFonts w:ascii="Arial" w:hAnsi="Arial" w:cs="Arial"/>
          <w:sz w:val="22"/>
          <w:szCs w:val="22"/>
          <w:lang w:val="cs-CZ"/>
        </w:rPr>
        <w:t xml:space="preserve">    Délka komunikace je 351,39m.</w:t>
      </w:r>
    </w:p>
    <w:p w:rsidR="006418E8" w:rsidRPr="00622E56" w:rsidRDefault="006418E8" w:rsidP="006418E8">
      <w:pPr>
        <w:pStyle w:val="Bezmezer"/>
        <w:jc w:val="both"/>
        <w:rPr>
          <w:rFonts w:ascii="Arial" w:hAnsi="Arial" w:cs="Arial"/>
          <w:sz w:val="22"/>
          <w:szCs w:val="22"/>
          <w:lang w:val="cs-CZ"/>
        </w:rPr>
      </w:pPr>
      <w:r w:rsidRPr="00622E56">
        <w:rPr>
          <w:rFonts w:ascii="Arial" w:hAnsi="Arial" w:cs="Arial"/>
          <w:sz w:val="22"/>
          <w:szCs w:val="22"/>
          <w:lang w:val="cs-CZ"/>
        </w:rPr>
        <w:t xml:space="preserve">    Šířka veřejného prostoru je 13,0m do staničení 175,0m a dále je veřejný prostor rozšířen </w:t>
      </w:r>
      <w:r w:rsidR="00F74857" w:rsidRPr="00622E56">
        <w:rPr>
          <w:rFonts w:ascii="Arial" w:hAnsi="Arial" w:cs="Arial"/>
          <w:sz w:val="22"/>
          <w:szCs w:val="22"/>
          <w:lang w:val="cs-CZ"/>
        </w:rPr>
        <w:br/>
      </w:r>
      <w:r w:rsidRPr="00622E56">
        <w:rPr>
          <w:rFonts w:ascii="Arial" w:hAnsi="Arial" w:cs="Arial"/>
          <w:sz w:val="22"/>
          <w:szCs w:val="22"/>
          <w:lang w:val="cs-CZ"/>
        </w:rPr>
        <w:t xml:space="preserve">o pobytovou plochu o velikosti 1310m2 na 48,0m. </w:t>
      </w:r>
    </w:p>
    <w:p w:rsidR="006418E8" w:rsidRPr="00622E56" w:rsidRDefault="006418E8" w:rsidP="006418E8">
      <w:pPr>
        <w:pStyle w:val="Bezmezer"/>
        <w:jc w:val="both"/>
        <w:rPr>
          <w:rFonts w:ascii="Arial" w:hAnsi="Arial" w:cs="Arial"/>
          <w:sz w:val="22"/>
          <w:szCs w:val="22"/>
          <w:lang w:val="cs-CZ"/>
        </w:rPr>
      </w:pPr>
      <w:r w:rsidRPr="00622E56">
        <w:rPr>
          <w:rFonts w:ascii="Arial" w:hAnsi="Arial" w:cs="Arial"/>
          <w:sz w:val="22"/>
          <w:szCs w:val="22"/>
          <w:lang w:val="cs-CZ"/>
        </w:rPr>
        <w:t xml:space="preserve">    Šířka komunikace mezi obrubami je od 3,75m do 5,50m. </w:t>
      </w:r>
    </w:p>
    <w:p w:rsidR="006418E8" w:rsidRPr="00622E56" w:rsidRDefault="006418E8" w:rsidP="006418E8">
      <w:pPr>
        <w:pStyle w:val="Bezmezer"/>
        <w:jc w:val="both"/>
        <w:rPr>
          <w:rFonts w:ascii="Arial" w:hAnsi="Arial" w:cs="Arial"/>
          <w:sz w:val="22"/>
          <w:szCs w:val="22"/>
          <w:lang w:val="cs-CZ"/>
        </w:rPr>
      </w:pPr>
      <w:r w:rsidRPr="00622E56">
        <w:rPr>
          <w:rFonts w:ascii="Arial" w:hAnsi="Arial" w:cs="Arial"/>
          <w:sz w:val="22"/>
          <w:szCs w:val="22"/>
          <w:lang w:val="cs-CZ"/>
        </w:rPr>
        <w:t xml:space="preserve">    Návrhová rychlost je 20km/hod. </w:t>
      </w:r>
    </w:p>
    <w:p w:rsidR="006418E8" w:rsidRPr="00622E56" w:rsidRDefault="006418E8" w:rsidP="006418E8">
      <w:pPr>
        <w:pStyle w:val="Bezmezer"/>
        <w:jc w:val="both"/>
        <w:rPr>
          <w:rFonts w:ascii="Arial" w:hAnsi="Arial" w:cs="Arial"/>
          <w:sz w:val="22"/>
          <w:szCs w:val="22"/>
          <w:lang w:val="cs-CZ"/>
        </w:rPr>
      </w:pPr>
    </w:p>
    <w:p w:rsidR="006418E8" w:rsidRPr="00622E56" w:rsidRDefault="006418E8" w:rsidP="006418E8">
      <w:pPr>
        <w:pStyle w:val="Bezmezer"/>
        <w:jc w:val="both"/>
        <w:rPr>
          <w:rFonts w:ascii="Arial" w:hAnsi="Arial" w:cs="Arial"/>
          <w:sz w:val="22"/>
          <w:szCs w:val="22"/>
          <w:u w:val="single"/>
          <w:lang w:val="cs-CZ"/>
        </w:rPr>
      </w:pPr>
      <w:r w:rsidRPr="00622E56">
        <w:rPr>
          <w:rFonts w:ascii="Arial" w:hAnsi="Arial" w:cs="Arial"/>
          <w:sz w:val="22"/>
          <w:szCs w:val="22"/>
          <w:u w:val="single"/>
          <w:lang w:val="cs-CZ"/>
        </w:rPr>
        <w:t>Chodník dlážděný.</w:t>
      </w:r>
    </w:p>
    <w:p w:rsidR="006418E8" w:rsidRPr="00622E56" w:rsidRDefault="006418E8" w:rsidP="006418E8">
      <w:pPr>
        <w:pStyle w:val="Bezmezer"/>
        <w:jc w:val="both"/>
        <w:rPr>
          <w:rFonts w:ascii="Arial" w:hAnsi="Arial" w:cs="Arial"/>
          <w:sz w:val="22"/>
          <w:szCs w:val="22"/>
          <w:lang w:val="cs-CZ"/>
        </w:rPr>
      </w:pPr>
      <w:r w:rsidRPr="00622E56">
        <w:rPr>
          <w:rFonts w:ascii="Arial" w:hAnsi="Arial" w:cs="Arial"/>
          <w:sz w:val="22"/>
          <w:szCs w:val="22"/>
          <w:lang w:val="cs-CZ"/>
        </w:rPr>
        <w:t xml:space="preserve">    Od navržené zvýšené křižovatkové plochy, je podél MK vedoucí západním směrem, navržený chodník o šířce 1,75m a délce 149,0m. Tento chodník vede od pozemku RD </w:t>
      </w:r>
      <w:r w:rsidR="00F74857" w:rsidRPr="00622E56">
        <w:rPr>
          <w:rFonts w:ascii="Arial" w:hAnsi="Arial" w:cs="Arial"/>
          <w:sz w:val="22"/>
          <w:szCs w:val="22"/>
          <w:lang w:val="cs-CZ"/>
        </w:rPr>
        <w:br/>
      </w:r>
      <w:r w:rsidRPr="00622E56">
        <w:rPr>
          <w:rFonts w:ascii="Arial" w:hAnsi="Arial" w:cs="Arial"/>
          <w:sz w:val="22"/>
          <w:szCs w:val="22"/>
          <w:lang w:val="cs-CZ"/>
        </w:rPr>
        <w:t xml:space="preserve">č. 29C až k pozemku č. 32. </w:t>
      </w:r>
    </w:p>
    <w:p w:rsidR="006418E8" w:rsidRPr="00622E56" w:rsidRDefault="006418E8" w:rsidP="006418E8">
      <w:pPr>
        <w:pStyle w:val="Bezmezer"/>
        <w:jc w:val="both"/>
        <w:rPr>
          <w:rFonts w:ascii="Arial" w:hAnsi="Arial" w:cs="Arial"/>
          <w:sz w:val="22"/>
          <w:szCs w:val="22"/>
          <w:lang w:val="cs-CZ"/>
        </w:rPr>
      </w:pPr>
      <w:r w:rsidRPr="00622E56">
        <w:rPr>
          <w:rFonts w:ascii="Arial" w:hAnsi="Arial" w:cs="Arial"/>
          <w:sz w:val="22"/>
          <w:szCs w:val="22"/>
          <w:lang w:val="cs-CZ"/>
        </w:rPr>
        <w:t xml:space="preserve">    Pozemky domů č. 32 – 29C jsou napojeny samostatnými sjezdy na stávající MK přes navržený chodník – chodníkovými přejezdy.  </w:t>
      </w:r>
    </w:p>
    <w:p w:rsidR="006418E8" w:rsidRPr="00622E56" w:rsidRDefault="006418E8" w:rsidP="006418E8">
      <w:pPr>
        <w:pStyle w:val="Bezmezer"/>
        <w:jc w:val="both"/>
        <w:rPr>
          <w:rFonts w:ascii="Arial" w:hAnsi="Arial" w:cs="Arial"/>
          <w:sz w:val="22"/>
          <w:szCs w:val="22"/>
          <w:lang w:val="cs-CZ"/>
        </w:rPr>
      </w:pPr>
      <w:r w:rsidRPr="00622E56">
        <w:rPr>
          <w:rFonts w:ascii="Arial" w:hAnsi="Arial" w:cs="Arial"/>
          <w:sz w:val="22"/>
          <w:szCs w:val="22"/>
          <w:lang w:val="cs-CZ"/>
        </w:rPr>
        <w:t xml:space="preserve">    Pozemky domů č. 30C a 31C jsou napojeny samostatnými sjezdy na stávající MK. </w:t>
      </w:r>
    </w:p>
    <w:p w:rsidR="00ED02B8" w:rsidRPr="00622E56" w:rsidRDefault="00ED02B8" w:rsidP="006418E8">
      <w:pPr>
        <w:pStyle w:val="Bezmezer"/>
        <w:jc w:val="both"/>
        <w:rPr>
          <w:rFonts w:ascii="Arial" w:hAnsi="Arial" w:cs="Arial"/>
          <w:sz w:val="22"/>
          <w:szCs w:val="22"/>
          <w:lang w:val="cs-CZ"/>
        </w:rPr>
      </w:pPr>
    </w:p>
    <w:p w:rsidR="006418E8" w:rsidRPr="00622E56" w:rsidRDefault="006418E8" w:rsidP="006418E8">
      <w:pPr>
        <w:pStyle w:val="Bezmezer"/>
        <w:jc w:val="both"/>
        <w:rPr>
          <w:rFonts w:ascii="Arial" w:hAnsi="Arial" w:cs="Arial"/>
          <w:sz w:val="22"/>
          <w:szCs w:val="22"/>
          <w:u w:val="single"/>
          <w:lang w:val="cs-CZ"/>
        </w:rPr>
      </w:pPr>
      <w:r w:rsidRPr="00622E56">
        <w:rPr>
          <w:rFonts w:ascii="Arial" w:hAnsi="Arial" w:cs="Arial"/>
          <w:sz w:val="22"/>
          <w:szCs w:val="22"/>
          <w:u w:val="single"/>
          <w:lang w:val="cs-CZ"/>
        </w:rPr>
        <w:t>Chodník mlatový.</w:t>
      </w:r>
    </w:p>
    <w:p w:rsidR="006418E8" w:rsidRPr="00622E56" w:rsidRDefault="006418E8" w:rsidP="006418E8">
      <w:pPr>
        <w:jc w:val="both"/>
        <w:rPr>
          <w:rFonts w:ascii="Arial" w:hAnsi="Arial" w:cs="Arial"/>
          <w:b/>
          <w:bCs/>
          <w:sz w:val="22"/>
          <w:szCs w:val="22"/>
          <w:lang w:val="cs-CZ"/>
        </w:rPr>
      </w:pPr>
      <w:r w:rsidRPr="00622E56">
        <w:rPr>
          <w:rFonts w:ascii="Arial" w:hAnsi="Arial" w:cs="Arial"/>
          <w:sz w:val="22"/>
          <w:szCs w:val="22"/>
          <w:lang w:val="cs-CZ"/>
        </w:rPr>
        <w:t xml:space="preserve">    Dlážděný chodník bude doplněn parkovými chodníky v mlatové úpravě, které budou sloužit především k průchodu z obytné zóny do okolní krajiny. Mlatový chodník je rozdělen na chodník A a B.</w:t>
      </w:r>
    </w:p>
    <w:p w:rsidR="006418E8" w:rsidRPr="00622E56" w:rsidRDefault="006418E8" w:rsidP="006418E8">
      <w:pPr>
        <w:jc w:val="both"/>
        <w:rPr>
          <w:rFonts w:ascii="Arial" w:hAnsi="Arial" w:cs="Arial"/>
          <w:sz w:val="22"/>
          <w:szCs w:val="22"/>
          <w:lang w:val="cs-CZ"/>
        </w:rPr>
      </w:pPr>
      <w:r w:rsidRPr="00622E56">
        <w:rPr>
          <w:rFonts w:ascii="Arial" w:hAnsi="Arial" w:cs="Arial"/>
          <w:sz w:val="22"/>
          <w:szCs w:val="22"/>
          <w:lang w:val="cs-CZ"/>
        </w:rPr>
        <w:t xml:space="preserve">    Délka chodníku A je 83,0m a šířka 2,0m.</w:t>
      </w:r>
    </w:p>
    <w:p w:rsidR="006418E8" w:rsidRPr="00622E56" w:rsidRDefault="006418E8" w:rsidP="006418E8">
      <w:pPr>
        <w:jc w:val="both"/>
        <w:rPr>
          <w:rFonts w:ascii="Arial" w:hAnsi="Arial" w:cs="Arial"/>
          <w:sz w:val="22"/>
          <w:szCs w:val="22"/>
          <w:lang w:val="cs-CZ"/>
        </w:rPr>
      </w:pPr>
      <w:r w:rsidRPr="00622E56">
        <w:rPr>
          <w:rFonts w:ascii="Arial" w:hAnsi="Arial" w:cs="Arial"/>
          <w:sz w:val="22"/>
          <w:szCs w:val="22"/>
          <w:lang w:val="cs-CZ"/>
        </w:rPr>
        <w:t xml:space="preserve">    Délka chodníku B je 74,0m a šířka 2,0m a konec se rozšiřuje na 5,70m. </w:t>
      </w:r>
    </w:p>
    <w:p w:rsidR="00ED02B8" w:rsidRPr="00622E56" w:rsidRDefault="00ED02B8" w:rsidP="006418E8">
      <w:pPr>
        <w:tabs>
          <w:tab w:val="left" w:pos="0"/>
        </w:tabs>
        <w:ind w:right="-28"/>
        <w:jc w:val="both"/>
        <w:rPr>
          <w:rFonts w:ascii="Arial" w:hAnsi="Arial" w:cs="Arial"/>
          <w:sz w:val="22"/>
          <w:szCs w:val="22"/>
          <w:lang w:val="cs-CZ"/>
        </w:rPr>
      </w:pPr>
    </w:p>
    <w:p w:rsidR="006418E8" w:rsidRPr="00622E56" w:rsidRDefault="006418E8" w:rsidP="006418E8">
      <w:pPr>
        <w:tabs>
          <w:tab w:val="left" w:pos="0"/>
        </w:tabs>
        <w:ind w:right="-28"/>
        <w:jc w:val="both"/>
        <w:rPr>
          <w:rFonts w:ascii="Arial" w:hAnsi="Arial" w:cs="Arial"/>
          <w:sz w:val="22"/>
          <w:szCs w:val="22"/>
          <w:lang w:val="cs-CZ"/>
        </w:rPr>
      </w:pPr>
      <w:r w:rsidRPr="00622E56">
        <w:rPr>
          <w:rFonts w:ascii="Arial" w:hAnsi="Arial" w:cs="Arial"/>
          <w:sz w:val="22"/>
          <w:szCs w:val="22"/>
          <w:u w:val="single"/>
          <w:lang w:val="cs-CZ"/>
        </w:rPr>
        <w:t>Obytná zóna</w:t>
      </w:r>
      <w:r w:rsidRPr="00622E56">
        <w:rPr>
          <w:rFonts w:ascii="Arial" w:hAnsi="Arial" w:cs="Arial"/>
          <w:sz w:val="22"/>
          <w:szCs w:val="22"/>
          <w:lang w:val="cs-CZ"/>
        </w:rPr>
        <w:t>.</w:t>
      </w:r>
    </w:p>
    <w:p w:rsidR="006418E8" w:rsidRPr="00622E56" w:rsidRDefault="006418E8" w:rsidP="006418E8">
      <w:pPr>
        <w:pStyle w:val="Zkladntext"/>
        <w:tabs>
          <w:tab w:val="clear" w:pos="284"/>
          <w:tab w:val="left" w:pos="0"/>
        </w:tabs>
        <w:rPr>
          <w:rFonts w:ascii="Arial" w:hAnsi="Arial" w:cs="Arial"/>
          <w:szCs w:val="22"/>
        </w:rPr>
      </w:pPr>
      <w:r w:rsidRPr="00622E56">
        <w:rPr>
          <w:rFonts w:ascii="Arial" w:hAnsi="Arial" w:cs="Arial"/>
          <w:szCs w:val="22"/>
        </w:rPr>
        <w:t xml:space="preserve">    </w:t>
      </w:r>
      <w:proofErr w:type="gramStart"/>
      <w:r w:rsidRPr="00622E56">
        <w:rPr>
          <w:rFonts w:ascii="Arial" w:hAnsi="Arial" w:cs="Arial"/>
          <w:szCs w:val="22"/>
        </w:rPr>
        <w:t>Jedná</w:t>
      </w:r>
      <w:proofErr w:type="gramEnd"/>
      <w:r w:rsidRPr="00622E56">
        <w:rPr>
          <w:rFonts w:ascii="Arial" w:hAnsi="Arial" w:cs="Arial"/>
          <w:szCs w:val="22"/>
        </w:rPr>
        <w:t xml:space="preserve"> se o zklidněné komunikace se smíšeným provozem, s omezenou rychlostí, </w:t>
      </w:r>
      <w:r w:rsidR="00F74857" w:rsidRPr="00622E56">
        <w:rPr>
          <w:rFonts w:ascii="Arial" w:hAnsi="Arial" w:cs="Arial"/>
          <w:szCs w:val="22"/>
        </w:rPr>
        <w:br/>
      </w:r>
      <w:r w:rsidRPr="00622E56">
        <w:rPr>
          <w:rFonts w:ascii="Arial" w:hAnsi="Arial" w:cs="Arial"/>
          <w:szCs w:val="22"/>
        </w:rPr>
        <w:t xml:space="preserve">kde se všichni účastníci provozu - chodci, cyklisti a motoristi pohybují ve společném prostoru. </w:t>
      </w:r>
    </w:p>
    <w:p w:rsidR="006418E8" w:rsidRPr="00622E56" w:rsidRDefault="006418E8" w:rsidP="006418E8">
      <w:pPr>
        <w:tabs>
          <w:tab w:val="left" w:pos="0"/>
          <w:tab w:val="left" w:pos="6816"/>
        </w:tabs>
        <w:jc w:val="both"/>
        <w:rPr>
          <w:rFonts w:ascii="Arial" w:hAnsi="Arial" w:cs="Arial"/>
          <w:sz w:val="22"/>
          <w:szCs w:val="22"/>
          <w:lang w:val="cs-CZ"/>
        </w:rPr>
      </w:pPr>
      <w:r w:rsidRPr="00622E56">
        <w:rPr>
          <w:rFonts w:ascii="Arial" w:hAnsi="Arial" w:cs="Arial"/>
          <w:sz w:val="22"/>
          <w:szCs w:val="22"/>
          <w:lang w:val="cs-CZ"/>
        </w:rPr>
        <w:t xml:space="preserve">    Začátek a současně konec zóny je místem orientačně významným, neboť zde dochází </w:t>
      </w:r>
      <w:r w:rsidR="00F74857" w:rsidRPr="00622E56">
        <w:rPr>
          <w:rFonts w:ascii="Arial" w:hAnsi="Arial" w:cs="Arial"/>
          <w:sz w:val="22"/>
          <w:szCs w:val="22"/>
          <w:lang w:val="cs-CZ"/>
        </w:rPr>
        <w:br/>
      </w:r>
      <w:r w:rsidRPr="00622E56">
        <w:rPr>
          <w:rFonts w:ascii="Arial" w:hAnsi="Arial" w:cs="Arial"/>
          <w:sz w:val="22"/>
          <w:szCs w:val="22"/>
          <w:lang w:val="cs-CZ"/>
        </w:rPr>
        <w:t xml:space="preserve">ke změně dopravního režimu. Z tohoto důvodu je na začátku OZ navržena hmatová úprava </w:t>
      </w:r>
      <w:r w:rsidR="00F30558" w:rsidRPr="00622E56">
        <w:rPr>
          <w:rFonts w:ascii="Arial" w:hAnsi="Arial" w:cs="Arial"/>
          <w:sz w:val="22"/>
          <w:szCs w:val="22"/>
          <w:lang w:val="cs-CZ"/>
        </w:rPr>
        <w:br/>
      </w:r>
      <w:r w:rsidRPr="00622E56">
        <w:rPr>
          <w:rFonts w:ascii="Arial" w:hAnsi="Arial" w:cs="Arial"/>
          <w:sz w:val="22"/>
          <w:szCs w:val="22"/>
          <w:lang w:val="cs-CZ"/>
        </w:rPr>
        <w:t>a svislé DZ - IZ5a+b.</w:t>
      </w:r>
    </w:p>
    <w:p w:rsidR="006418E8" w:rsidRPr="00622E56" w:rsidRDefault="006418E8" w:rsidP="006418E8">
      <w:pPr>
        <w:tabs>
          <w:tab w:val="left" w:pos="0"/>
          <w:tab w:val="left" w:pos="6816"/>
        </w:tabs>
        <w:jc w:val="both"/>
        <w:rPr>
          <w:rFonts w:ascii="Arial" w:hAnsi="Arial" w:cs="Arial"/>
          <w:sz w:val="22"/>
          <w:szCs w:val="22"/>
          <w:lang w:val="cs-CZ"/>
        </w:rPr>
      </w:pPr>
      <w:r w:rsidRPr="00622E56">
        <w:rPr>
          <w:rFonts w:ascii="Arial" w:hAnsi="Arial" w:cs="Arial"/>
          <w:sz w:val="22"/>
          <w:szCs w:val="22"/>
          <w:lang w:val="cs-CZ"/>
        </w:rPr>
        <w:t xml:space="preserve">    Vjezd a současně výjezd do (ze) zóny, na začátku komunikace, je řešen pomocí zvýšené křižovatkové plochy s výškovým rozdílem 8,0cm. Tato křižovatková plocha slouží současně pro snížení rychlosti na stáva-jících MK. </w:t>
      </w:r>
    </w:p>
    <w:p w:rsidR="006418E8" w:rsidRPr="00622E56" w:rsidRDefault="006418E8" w:rsidP="006418E8">
      <w:pPr>
        <w:tabs>
          <w:tab w:val="left" w:pos="0"/>
          <w:tab w:val="left" w:pos="6816"/>
        </w:tabs>
        <w:jc w:val="both"/>
        <w:rPr>
          <w:rFonts w:ascii="Arial" w:hAnsi="Arial" w:cs="Arial"/>
          <w:sz w:val="22"/>
          <w:szCs w:val="22"/>
          <w:lang w:val="cs-CZ"/>
        </w:rPr>
      </w:pPr>
      <w:r w:rsidRPr="00622E56">
        <w:rPr>
          <w:rFonts w:ascii="Arial" w:hAnsi="Arial" w:cs="Arial"/>
          <w:sz w:val="22"/>
          <w:szCs w:val="22"/>
          <w:lang w:val="cs-CZ"/>
        </w:rPr>
        <w:t xml:space="preserve">    Začátek (konec) zóny bude na chodníku hmatově označen signálním pásem šíře 80cm </w:t>
      </w:r>
      <w:r w:rsidR="00F74857" w:rsidRPr="00622E56">
        <w:rPr>
          <w:rFonts w:ascii="Arial" w:hAnsi="Arial" w:cs="Arial"/>
          <w:sz w:val="22"/>
          <w:szCs w:val="22"/>
          <w:lang w:val="cs-CZ"/>
        </w:rPr>
        <w:br/>
      </w:r>
      <w:r w:rsidRPr="00622E56">
        <w:rPr>
          <w:rFonts w:ascii="Arial" w:hAnsi="Arial" w:cs="Arial"/>
          <w:sz w:val="22"/>
          <w:szCs w:val="22"/>
          <w:lang w:val="cs-CZ"/>
        </w:rPr>
        <w:t>a na vozovce varov-ným pásem šíře 40cm z profilov. zámkové dlažby kontrastní barvy, neboť jde o místo orientačně významné.</w:t>
      </w:r>
    </w:p>
    <w:p w:rsidR="006418E8" w:rsidRPr="00622E56" w:rsidRDefault="006418E8" w:rsidP="006418E8">
      <w:pPr>
        <w:tabs>
          <w:tab w:val="left" w:pos="0"/>
          <w:tab w:val="left" w:pos="6816"/>
        </w:tabs>
        <w:jc w:val="both"/>
        <w:rPr>
          <w:rFonts w:ascii="Arial" w:hAnsi="Arial" w:cs="Arial"/>
          <w:sz w:val="22"/>
          <w:szCs w:val="22"/>
          <w:lang w:val="cs-CZ"/>
        </w:rPr>
      </w:pPr>
      <w:r w:rsidRPr="00622E56">
        <w:rPr>
          <w:rFonts w:ascii="Arial" w:hAnsi="Arial" w:cs="Arial"/>
          <w:sz w:val="22"/>
          <w:szCs w:val="22"/>
          <w:lang w:val="cs-CZ"/>
        </w:rPr>
        <w:t xml:space="preserve">    Začátek i konec zóny bude také vyznačen svislým DZ IZ5a+b a bude dostatečně osvětlen.</w:t>
      </w:r>
    </w:p>
    <w:p w:rsidR="006418E8" w:rsidRPr="00622E56" w:rsidRDefault="006418E8" w:rsidP="006418E8">
      <w:pPr>
        <w:pStyle w:val="Bezmezer"/>
        <w:jc w:val="both"/>
        <w:rPr>
          <w:rFonts w:ascii="Arial" w:hAnsi="Arial" w:cs="Arial"/>
          <w:sz w:val="22"/>
          <w:szCs w:val="22"/>
          <w:lang w:val="cs-CZ"/>
        </w:rPr>
      </w:pPr>
      <w:r w:rsidRPr="00622E56">
        <w:rPr>
          <w:rFonts w:ascii="Arial" w:hAnsi="Arial" w:cs="Arial"/>
          <w:sz w:val="22"/>
          <w:szCs w:val="22"/>
          <w:lang w:val="cs-CZ"/>
        </w:rPr>
        <w:t xml:space="preserve">    Komunikace začíná napojením na stávající MK, </w:t>
      </w:r>
      <w:proofErr w:type="gramStart"/>
      <w:r w:rsidRPr="00622E56">
        <w:rPr>
          <w:rFonts w:ascii="Arial" w:hAnsi="Arial" w:cs="Arial"/>
          <w:sz w:val="22"/>
          <w:szCs w:val="22"/>
          <w:lang w:val="cs-CZ"/>
        </w:rPr>
        <w:t>která</w:t>
      </w:r>
      <w:proofErr w:type="gramEnd"/>
      <w:r w:rsidRPr="00622E56">
        <w:rPr>
          <w:rFonts w:ascii="Arial" w:hAnsi="Arial" w:cs="Arial"/>
          <w:sz w:val="22"/>
          <w:szCs w:val="22"/>
          <w:lang w:val="cs-CZ"/>
        </w:rPr>
        <w:t xml:space="preserve"> bude předělána na zvýšenou křižovatkovou plochu. Délka komunikace je 351,39m. Šířka veřejného prostoru je 13,0m </w:t>
      </w:r>
      <w:r w:rsidR="00F74857" w:rsidRPr="00622E56">
        <w:rPr>
          <w:rFonts w:ascii="Arial" w:hAnsi="Arial" w:cs="Arial"/>
          <w:sz w:val="22"/>
          <w:szCs w:val="22"/>
          <w:lang w:val="cs-CZ"/>
        </w:rPr>
        <w:br/>
      </w:r>
      <w:r w:rsidRPr="00622E56">
        <w:rPr>
          <w:rFonts w:ascii="Arial" w:hAnsi="Arial" w:cs="Arial"/>
          <w:sz w:val="22"/>
          <w:szCs w:val="22"/>
          <w:lang w:val="cs-CZ"/>
        </w:rPr>
        <w:t>a více.</w:t>
      </w:r>
    </w:p>
    <w:p w:rsidR="00ED02B8" w:rsidRPr="00622E56" w:rsidRDefault="00ED02B8" w:rsidP="006418E8">
      <w:pPr>
        <w:pStyle w:val="Zkladntext"/>
        <w:tabs>
          <w:tab w:val="clear" w:pos="284"/>
          <w:tab w:val="left" w:pos="0"/>
        </w:tabs>
        <w:ind w:right="-28"/>
        <w:rPr>
          <w:rFonts w:ascii="Arial" w:hAnsi="Arial" w:cs="Arial"/>
          <w:szCs w:val="22"/>
        </w:rPr>
      </w:pPr>
    </w:p>
    <w:p w:rsidR="006418E8" w:rsidRPr="00622E56" w:rsidRDefault="006418E8" w:rsidP="006418E8">
      <w:pPr>
        <w:pStyle w:val="Zkladntext"/>
        <w:tabs>
          <w:tab w:val="clear" w:pos="284"/>
          <w:tab w:val="left" w:pos="0"/>
        </w:tabs>
        <w:ind w:right="-28"/>
        <w:rPr>
          <w:rFonts w:ascii="Arial" w:hAnsi="Arial" w:cs="Arial"/>
          <w:szCs w:val="22"/>
          <w:u w:val="single"/>
        </w:rPr>
      </w:pPr>
      <w:r w:rsidRPr="00622E56">
        <w:rPr>
          <w:rFonts w:ascii="Arial" w:hAnsi="Arial" w:cs="Arial"/>
          <w:szCs w:val="22"/>
          <w:u w:val="single"/>
        </w:rPr>
        <w:t xml:space="preserve">Veřejný prostor - pobytová plocha. </w:t>
      </w:r>
    </w:p>
    <w:p w:rsidR="006418E8" w:rsidRPr="00622E56" w:rsidRDefault="006418E8" w:rsidP="006418E8">
      <w:pPr>
        <w:autoSpaceDE w:val="0"/>
        <w:autoSpaceDN w:val="0"/>
        <w:adjustRightInd w:val="0"/>
        <w:jc w:val="both"/>
        <w:rPr>
          <w:rFonts w:ascii="Arial" w:hAnsi="Arial" w:cs="Arial"/>
          <w:sz w:val="22"/>
          <w:szCs w:val="22"/>
          <w:lang w:val="cs-CZ"/>
        </w:rPr>
      </w:pPr>
      <w:r w:rsidRPr="00622E56">
        <w:rPr>
          <w:rFonts w:ascii="Arial" w:hAnsi="Arial" w:cs="Arial"/>
          <w:sz w:val="22"/>
          <w:szCs w:val="22"/>
          <w:lang w:val="cs-CZ"/>
        </w:rPr>
        <w:t xml:space="preserve">    Vzhledem k tomu, že komunikace je navržena v režimu obytné zóny, je nutné dle vyhlášky č. 269/2009 Sb., zde navrhnout veřejnou pobytovou plochu. V tomto případě je na konci lokality, kde je komunikace o šířce 4,50m, navržena velkorysá pobytová plocha - o ploše 1310m2. Další volnou plochu pro hru tvoří zatravněné pásy podél komunikace o ploše 1850m2. Celkem je v řešené lokalitě cca 3160m2 volných veřejných ploch. </w:t>
      </w:r>
    </w:p>
    <w:p w:rsidR="006418E8" w:rsidRPr="00622E56" w:rsidRDefault="006418E8" w:rsidP="006418E8">
      <w:pPr>
        <w:pStyle w:val="Zkladntext"/>
        <w:tabs>
          <w:tab w:val="clear" w:pos="284"/>
          <w:tab w:val="left" w:pos="0"/>
          <w:tab w:val="left" w:pos="142"/>
        </w:tabs>
        <w:rPr>
          <w:rFonts w:ascii="Arial" w:hAnsi="Arial" w:cs="Arial"/>
          <w:szCs w:val="22"/>
        </w:rPr>
      </w:pPr>
      <w:r w:rsidRPr="00622E56">
        <w:rPr>
          <w:rFonts w:ascii="Arial" w:hAnsi="Arial" w:cs="Arial"/>
          <w:szCs w:val="22"/>
        </w:rPr>
        <w:t xml:space="preserve">    Pobytová plocha slouží pro odpočinek, relaxaci a hru dětí. Na pobytové ploše v centru lokality budou umí-stěny lavičky, dětské herní prvky, zeleň atd. </w:t>
      </w:r>
    </w:p>
    <w:p w:rsidR="006418E8" w:rsidRPr="00622E56" w:rsidRDefault="006418E8" w:rsidP="00D61CDF">
      <w:pPr>
        <w:pStyle w:val="Bezmezer"/>
        <w:jc w:val="both"/>
        <w:rPr>
          <w:rFonts w:ascii="Arial" w:hAnsi="Arial" w:cs="Arial"/>
          <w:b/>
          <w:bCs/>
          <w:color w:val="F12FCC"/>
          <w:sz w:val="22"/>
          <w:szCs w:val="22"/>
          <w:lang w:val="cs-CZ"/>
        </w:rPr>
      </w:pPr>
    </w:p>
    <w:p w:rsidR="00D61CDF" w:rsidRDefault="00D61CDF" w:rsidP="00D61CDF">
      <w:pPr>
        <w:pStyle w:val="Bezmezer"/>
        <w:jc w:val="both"/>
        <w:rPr>
          <w:rFonts w:ascii="Arial" w:hAnsi="Arial" w:cs="Arial"/>
          <w:b/>
          <w:bCs/>
          <w:color w:val="000000" w:themeColor="text1"/>
          <w:sz w:val="36"/>
          <w:szCs w:val="36"/>
          <w:lang w:val="cs-CZ"/>
        </w:rPr>
      </w:pPr>
      <w:r w:rsidRPr="00514A29">
        <w:rPr>
          <w:rFonts w:ascii="Arial" w:hAnsi="Arial" w:cs="Arial"/>
          <w:b/>
          <w:bCs/>
          <w:color w:val="000000" w:themeColor="text1"/>
          <w:sz w:val="36"/>
          <w:szCs w:val="36"/>
          <w:lang w:val="cs-CZ"/>
        </w:rPr>
        <w:t>Doprava v</w:t>
      </w:r>
      <w:r w:rsidR="00514A29">
        <w:rPr>
          <w:rFonts w:ascii="Arial" w:hAnsi="Arial" w:cs="Arial"/>
          <w:b/>
          <w:bCs/>
          <w:color w:val="000000" w:themeColor="text1"/>
          <w:sz w:val="36"/>
          <w:szCs w:val="36"/>
          <w:lang w:val="cs-CZ"/>
        </w:rPr>
        <w:t> </w:t>
      </w:r>
      <w:r w:rsidRPr="00514A29">
        <w:rPr>
          <w:rFonts w:ascii="Arial" w:hAnsi="Arial" w:cs="Arial"/>
          <w:b/>
          <w:bCs/>
          <w:color w:val="000000" w:themeColor="text1"/>
          <w:sz w:val="36"/>
          <w:szCs w:val="36"/>
          <w:lang w:val="cs-CZ"/>
        </w:rPr>
        <w:t>klidu</w:t>
      </w:r>
    </w:p>
    <w:p w:rsidR="00514A29" w:rsidRPr="00514A29" w:rsidRDefault="00514A29" w:rsidP="00D61CDF">
      <w:pPr>
        <w:pStyle w:val="Bezmezer"/>
        <w:jc w:val="both"/>
        <w:rPr>
          <w:rFonts w:ascii="Arial" w:hAnsi="Arial" w:cs="Arial"/>
          <w:b/>
          <w:color w:val="000000" w:themeColor="text1"/>
          <w:sz w:val="36"/>
          <w:szCs w:val="36"/>
          <w:lang w:val="cs-CZ"/>
        </w:rPr>
      </w:pPr>
    </w:p>
    <w:p w:rsidR="00D61CDF" w:rsidRPr="00622E56" w:rsidRDefault="00D61CDF" w:rsidP="00D61CDF">
      <w:pPr>
        <w:pStyle w:val="Bezmezer"/>
        <w:jc w:val="both"/>
        <w:rPr>
          <w:rFonts w:ascii="Arial" w:hAnsi="Arial" w:cs="Arial"/>
          <w:sz w:val="22"/>
          <w:szCs w:val="22"/>
          <w:lang w:val="cs-CZ"/>
        </w:rPr>
      </w:pPr>
      <w:bookmarkStart w:id="0" w:name="_Hlk70871018"/>
      <w:r w:rsidRPr="00622E56">
        <w:rPr>
          <w:rFonts w:ascii="Arial" w:hAnsi="Arial" w:cs="Arial"/>
          <w:sz w:val="22"/>
          <w:szCs w:val="22"/>
          <w:lang w:val="cs-CZ"/>
        </w:rPr>
        <w:t xml:space="preserve">Výpočet počtu parkovacích a odstavných stání je proveden v souladu s normou ČSN 73 6110 – Projektování místních komunikací. Posuzovaná stavba má charakter rodinného domu. Výpočet vychází z celkové plochy </w:t>
      </w:r>
      <w:r w:rsidR="00971CB3" w:rsidRPr="00622E56">
        <w:rPr>
          <w:rFonts w:ascii="Arial" w:hAnsi="Arial" w:cs="Arial"/>
          <w:sz w:val="22"/>
          <w:szCs w:val="22"/>
          <w:lang w:val="cs-CZ"/>
        </w:rPr>
        <w:t>domů</w:t>
      </w:r>
      <w:r w:rsidRPr="00622E56">
        <w:rPr>
          <w:rFonts w:ascii="Arial" w:hAnsi="Arial" w:cs="Arial"/>
          <w:sz w:val="22"/>
          <w:szCs w:val="22"/>
          <w:lang w:val="cs-CZ"/>
        </w:rPr>
        <w:t>. Tomu odpovídá normativně stanovený počet stání.</w:t>
      </w:r>
    </w:p>
    <w:p w:rsidR="00D61CDF" w:rsidRPr="00622E56" w:rsidRDefault="00D61CDF" w:rsidP="00D61CDF">
      <w:pPr>
        <w:pStyle w:val="Bezmezer"/>
        <w:jc w:val="both"/>
        <w:rPr>
          <w:rFonts w:ascii="Arial" w:hAnsi="Arial" w:cs="Arial"/>
          <w:sz w:val="22"/>
          <w:szCs w:val="22"/>
          <w:lang w:val="cs-CZ"/>
        </w:rPr>
      </w:pPr>
      <w:r w:rsidRPr="00622E56">
        <w:rPr>
          <w:rFonts w:ascii="Arial" w:hAnsi="Arial" w:cs="Arial"/>
          <w:sz w:val="22"/>
          <w:szCs w:val="22"/>
          <w:lang w:val="cs-CZ"/>
        </w:rPr>
        <w:t xml:space="preserve">Celkový počet stání pro posuzovanou stavbu se určí dle ČSN 736110 ze vzorce: </w:t>
      </w:r>
      <w:r w:rsidRPr="00622E56">
        <w:rPr>
          <w:rFonts w:ascii="Arial" w:hAnsi="Arial" w:cs="Arial"/>
          <w:sz w:val="22"/>
          <w:szCs w:val="22"/>
          <w:lang w:val="cs-CZ"/>
        </w:rPr>
        <w:br/>
        <w:t>N = O0·KA + P0 · KA·KP</w:t>
      </w:r>
    </w:p>
    <w:p w:rsidR="00D61CDF" w:rsidRPr="00622E56" w:rsidRDefault="00D61CDF" w:rsidP="00D61CDF">
      <w:pPr>
        <w:pStyle w:val="Bezmezer"/>
        <w:jc w:val="both"/>
        <w:rPr>
          <w:rFonts w:ascii="Arial" w:hAnsi="Arial" w:cs="Arial"/>
          <w:sz w:val="22"/>
          <w:szCs w:val="22"/>
          <w:lang w:val="cs-CZ"/>
        </w:rPr>
      </w:pPr>
      <w:r w:rsidRPr="00622E56">
        <w:rPr>
          <w:rFonts w:ascii="Arial" w:hAnsi="Arial" w:cs="Arial"/>
          <w:sz w:val="22"/>
          <w:szCs w:val="22"/>
          <w:lang w:val="cs-CZ"/>
        </w:rPr>
        <w:t>N - je celkový počet stání pro posuzovanou stavbu</w:t>
      </w:r>
    </w:p>
    <w:p w:rsidR="00D61CDF" w:rsidRPr="00622E56" w:rsidRDefault="00D61CDF" w:rsidP="00D61CDF">
      <w:pPr>
        <w:pStyle w:val="Bezmezer"/>
        <w:jc w:val="both"/>
        <w:rPr>
          <w:rFonts w:ascii="Arial" w:hAnsi="Arial" w:cs="Arial"/>
          <w:sz w:val="22"/>
          <w:szCs w:val="22"/>
          <w:lang w:val="cs-CZ"/>
        </w:rPr>
      </w:pPr>
      <w:r w:rsidRPr="00622E56">
        <w:rPr>
          <w:rFonts w:ascii="Arial" w:hAnsi="Arial" w:cs="Arial"/>
          <w:sz w:val="22"/>
          <w:szCs w:val="22"/>
          <w:lang w:val="cs-CZ"/>
        </w:rPr>
        <w:t>O0 - je základní počet odstavných stání podle článku 14.1.4 ČSN 73 6110 (tabulka 34) – odstavným stáním se rozumí plocha, která slouží k odstavení vozidla v místě bydliště nebo v místě provozovatele vozidla podo-bu, kdy se vozidlo nepoužívá.</w:t>
      </w:r>
    </w:p>
    <w:p w:rsidR="00D61CDF" w:rsidRPr="00622E56" w:rsidRDefault="00D61CDF" w:rsidP="00D61CDF">
      <w:pPr>
        <w:pStyle w:val="Bezmezer"/>
        <w:jc w:val="both"/>
        <w:rPr>
          <w:rFonts w:ascii="Arial" w:hAnsi="Arial" w:cs="Arial"/>
          <w:sz w:val="22"/>
          <w:szCs w:val="22"/>
          <w:lang w:val="cs-CZ"/>
        </w:rPr>
      </w:pPr>
      <w:r w:rsidRPr="00622E56">
        <w:rPr>
          <w:rFonts w:ascii="Arial" w:hAnsi="Arial" w:cs="Arial"/>
          <w:sz w:val="22"/>
          <w:szCs w:val="22"/>
          <w:lang w:val="cs-CZ"/>
        </w:rPr>
        <w:t>P0 - je základní počet parkovacích stání podle článku 14.1.6 ČSN 73 6110 (tabulka 34) – parkovacím stáním se rozumí plocha, která slouží k parkování vozidla např. po dobu nákupu, návštěvy, zaměstnání, nalo-žení nebo vyložení nákladu apod.</w:t>
      </w:r>
    </w:p>
    <w:p w:rsidR="00D61CDF" w:rsidRPr="00622E56" w:rsidRDefault="00D61CDF" w:rsidP="00D61CDF">
      <w:pPr>
        <w:pStyle w:val="Bezmezer"/>
        <w:jc w:val="both"/>
        <w:rPr>
          <w:rFonts w:ascii="Arial" w:hAnsi="Arial" w:cs="Arial"/>
          <w:sz w:val="22"/>
          <w:szCs w:val="22"/>
          <w:lang w:val="cs-CZ"/>
        </w:rPr>
      </w:pPr>
      <w:r w:rsidRPr="00622E56">
        <w:rPr>
          <w:rFonts w:ascii="Arial" w:hAnsi="Arial" w:cs="Arial"/>
          <w:sz w:val="22"/>
          <w:szCs w:val="22"/>
          <w:lang w:val="cs-CZ"/>
        </w:rPr>
        <w:t>Ka - je součinitel vlivu stupně automobilizace, ka = 1,11</w:t>
      </w:r>
    </w:p>
    <w:p w:rsidR="00D61CDF" w:rsidRPr="00622E56" w:rsidRDefault="00D61CDF" w:rsidP="00D61CDF">
      <w:pPr>
        <w:pStyle w:val="Bezmezer"/>
        <w:jc w:val="both"/>
        <w:rPr>
          <w:rFonts w:ascii="Arial" w:hAnsi="Arial" w:cs="Arial"/>
          <w:sz w:val="22"/>
          <w:szCs w:val="22"/>
          <w:lang w:val="cs-CZ"/>
        </w:rPr>
      </w:pPr>
      <w:r w:rsidRPr="00622E56">
        <w:rPr>
          <w:rFonts w:ascii="Arial" w:hAnsi="Arial" w:cs="Arial"/>
          <w:sz w:val="22"/>
          <w:szCs w:val="22"/>
          <w:lang w:val="cs-CZ"/>
        </w:rPr>
        <w:t>Kp - je součinitel redukce počtu stání, pro sídelní útvar do 5000 obyvatel – 1,0</w:t>
      </w:r>
    </w:p>
    <w:p w:rsidR="00D61CDF" w:rsidRPr="00622E56" w:rsidRDefault="00D61CDF" w:rsidP="00D61CDF">
      <w:pPr>
        <w:pStyle w:val="Bezmezer"/>
        <w:jc w:val="both"/>
        <w:rPr>
          <w:rFonts w:ascii="Arial" w:hAnsi="Arial" w:cs="Arial"/>
          <w:sz w:val="22"/>
          <w:szCs w:val="22"/>
          <w:lang w:val="cs-CZ"/>
        </w:rPr>
      </w:pPr>
    </w:p>
    <w:p w:rsidR="00D61CDF" w:rsidRPr="00622E56" w:rsidRDefault="00D61CDF" w:rsidP="00D61CDF">
      <w:pPr>
        <w:pStyle w:val="Bezmezer"/>
        <w:jc w:val="both"/>
        <w:rPr>
          <w:rFonts w:ascii="Arial" w:hAnsi="Arial" w:cs="Arial"/>
          <w:sz w:val="22"/>
          <w:szCs w:val="22"/>
          <w:u w:val="single"/>
          <w:lang w:val="cs-CZ"/>
        </w:rPr>
      </w:pPr>
      <w:r w:rsidRPr="00622E56">
        <w:rPr>
          <w:rFonts w:ascii="Arial" w:hAnsi="Arial" w:cs="Arial"/>
          <w:sz w:val="22"/>
          <w:szCs w:val="22"/>
          <w:u w:val="single"/>
          <w:lang w:val="cs-CZ"/>
        </w:rPr>
        <w:t>Základní počet</w:t>
      </w:r>
    </w:p>
    <w:p w:rsidR="00D61CDF" w:rsidRPr="00622E56" w:rsidRDefault="00D61CDF" w:rsidP="00D61CDF">
      <w:pPr>
        <w:pStyle w:val="Bezmezer"/>
        <w:jc w:val="both"/>
        <w:rPr>
          <w:rFonts w:ascii="Arial" w:hAnsi="Arial" w:cs="Arial"/>
          <w:sz w:val="22"/>
          <w:szCs w:val="22"/>
          <w:u w:val="single"/>
          <w:lang w:val="cs-CZ"/>
        </w:rPr>
      </w:pPr>
      <w:r w:rsidRPr="00622E56">
        <w:rPr>
          <w:rFonts w:ascii="Arial" w:hAnsi="Arial" w:cs="Arial"/>
          <w:sz w:val="22"/>
          <w:szCs w:val="22"/>
          <w:u w:val="single"/>
          <w:lang w:val="cs-CZ"/>
        </w:rPr>
        <w:t>Odstavných stání O0 :</w:t>
      </w:r>
    </w:p>
    <w:p w:rsidR="00D61CDF" w:rsidRPr="00622E56" w:rsidRDefault="00A443FF" w:rsidP="00D61CDF">
      <w:pPr>
        <w:pStyle w:val="Bezmezer"/>
        <w:jc w:val="both"/>
        <w:rPr>
          <w:rFonts w:ascii="Arial" w:hAnsi="Arial" w:cs="Arial"/>
          <w:sz w:val="22"/>
          <w:szCs w:val="22"/>
          <w:lang w:val="cs-CZ"/>
        </w:rPr>
      </w:pPr>
      <w:r w:rsidRPr="00622E56">
        <w:rPr>
          <w:rFonts w:ascii="Arial" w:hAnsi="Arial" w:cs="Arial"/>
          <w:sz w:val="22"/>
          <w:szCs w:val="22"/>
          <w:lang w:val="cs-CZ"/>
        </w:rPr>
        <w:t>32</w:t>
      </w:r>
      <w:r w:rsidR="00D61CDF" w:rsidRPr="00622E56">
        <w:rPr>
          <w:rFonts w:ascii="Arial" w:hAnsi="Arial" w:cs="Arial"/>
          <w:sz w:val="22"/>
          <w:szCs w:val="22"/>
          <w:lang w:val="cs-CZ"/>
        </w:rPr>
        <w:t xml:space="preserve"> x byt nad 100 m2 </w:t>
      </w:r>
      <w:proofErr w:type="gramStart"/>
      <w:r w:rsidR="00D61CDF" w:rsidRPr="00622E56">
        <w:rPr>
          <w:rFonts w:ascii="Arial" w:hAnsi="Arial" w:cs="Arial"/>
          <w:sz w:val="22"/>
          <w:szCs w:val="22"/>
          <w:lang w:val="cs-CZ"/>
        </w:rPr>
        <w:t>plochy                                   (0,5bytu</w:t>
      </w:r>
      <w:proofErr w:type="gramEnd"/>
      <w:r w:rsidR="00D61CDF" w:rsidRPr="00622E56">
        <w:rPr>
          <w:rFonts w:ascii="Arial" w:hAnsi="Arial" w:cs="Arial"/>
          <w:sz w:val="22"/>
          <w:szCs w:val="22"/>
          <w:lang w:val="cs-CZ"/>
        </w:rPr>
        <w:t xml:space="preserve"> na 1 stání)                </w:t>
      </w:r>
      <w:r w:rsidRPr="00622E56">
        <w:rPr>
          <w:rFonts w:ascii="Arial" w:hAnsi="Arial" w:cs="Arial"/>
          <w:sz w:val="22"/>
          <w:szCs w:val="22"/>
          <w:lang w:val="cs-CZ"/>
        </w:rPr>
        <w:t xml:space="preserve">  32 / 0,5 = </w:t>
      </w:r>
      <w:r w:rsidR="00D61CDF" w:rsidRPr="00622E56">
        <w:rPr>
          <w:rFonts w:ascii="Arial" w:hAnsi="Arial" w:cs="Arial"/>
          <w:sz w:val="22"/>
          <w:szCs w:val="22"/>
          <w:lang w:val="cs-CZ"/>
        </w:rPr>
        <w:t>6</w:t>
      </w:r>
      <w:r w:rsidRPr="00622E56">
        <w:rPr>
          <w:rFonts w:ascii="Arial" w:hAnsi="Arial" w:cs="Arial"/>
          <w:sz w:val="22"/>
          <w:szCs w:val="22"/>
          <w:lang w:val="cs-CZ"/>
        </w:rPr>
        <w:t>4</w:t>
      </w:r>
    </w:p>
    <w:p w:rsidR="00D61CDF" w:rsidRPr="00622E56" w:rsidRDefault="00D61CDF" w:rsidP="00D61CDF">
      <w:pPr>
        <w:pStyle w:val="Bezmezer"/>
        <w:jc w:val="both"/>
        <w:rPr>
          <w:rFonts w:ascii="Arial" w:hAnsi="Arial" w:cs="Arial"/>
          <w:sz w:val="22"/>
          <w:szCs w:val="22"/>
          <w:lang w:val="cs-CZ"/>
        </w:rPr>
      </w:pPr>
      <w:r w:rsidRPr="00622E56">
        <w:rPr>
          <w:rFonts w:ascii="Arial" w:hAnsi="Arial" w:cs="Arial"/>
          <w:sz w:val="22"/>
          <w:szCs w:val="22"/>
          <w:lang w:val="cs-CZ"/>
        </w:rPr>
        <w:t xml:space="preserve">0 x byt do 100 m2 </w:t>
      </w:r>
      <w:proofErr w:type="gramStart"/>
      <w:r w:rsidRPr="00622E56">
        <w:rPr>
          <w:rFonts w:ascii="Arial" w:hAnsi="Arial" w:cs="Arial"/>
          <w:sz w:val="22"/>
          <w:szCs w:val="22"/>
          <w:lang w:val="cs-CZ"/>
        </w:rPr>
        <w:t>plochy                                       (1,0byt</w:t>
      </w:r>
      <w:proofErr w:type="gramEnd"/>
      <w:r w:rsidRPr="00622E56">
        <w:rPr>
          <w:rFonts w:ascii="Arial" w:hAnsi="Arial" w:cs="Arial"/>
          <w:sz w:val="22"/>
          <w:szCs w:val="22"/>
          <w:lang w:val="cs-CZ"/>
        </w:rPr>
        <w:t xml:space="preserve"> na 1 stání)                   0 / 1,0 =   0</w:t>
      </w:r>
    </w:p>
    <w:p w:rsidR="00D61CDF" w:rsidRPr="00622E56" w:rsidRDefault="00D61CDF" w:rsidP="00D61CDF">
      <w:pPr>
        <w:pStyle w:val="Bezmezer"/>
        <w:jc w:val="both"/>
        <w:rPr>
          <w:rFonts w:ascii="Arial" w:hAnsi="Arial" w:cs="Arial"/>
          <w:sz w:val="22"/>
          <w:szCs w:val="22"/>
          <w:u w:val="single"/>
          <w:lang w:val="cs-CZ"/>
        </w:rPr>
      </w:pPr>
    </w:p>
    <w:p w:rsidR="00D61CDF" w:rsidRPr="00622E56" w:rsidRDefault="00A443FF" w:rsidP="00D61CDF">
      <w:pPr>
        <w:pStyle w:val="Bezmezer"/>
        <w:jc w:val="both"/>
        <w:rPr>
          <w:rFonts w:ascii="Arial" w:hAnsi="Arial" w:cs="Arial"/>
          <w:sz w:val="22"/>
          <w:szCs w:val="22"/>
          <w:u w:val="single"/>
          <w:lang w:val="cs-CZ"/>
        </w:rPr>
      </w:pPr>
      <w:r w:rsidRPr="00622E56">
        <w:rPr>
          <w:rFonts w:ascii="Arial" w:hAnsi="Arial" w:cs="Arial"/>
          <w:sz w:val="22"/>
          <w:szCs w:val="22"/>
          <w:u w:val="single"/>
          <w:lang w:val="cs-CZ"/>
        </w:rPr>
        <w:t>Celkem 6</w:t>
      </w:r>
      <w:r w:rsidR="00D61CDF" w:rsidRPr="00622E56">
        <w:rPr>
          <w:rFonts w:ascii="Arial" w:hAnsi="Arial" w:cs="Arial"/>
          <w:sz w:val="22"/>
          <w:szCs w:val="22"/>
          <w:u w:val="single"/>
          <w:lang w:val="cs-CZ"/>
        </w:rPr>
        <w:t>4 stání.</w:t>
      </w:r>
    </w:p>
    <w:p w:rsidR="00D61CDF" w:rsidRPr="00622E56" w:rsidRDefault="00D61CDF" w:rsidP="00D61CDF">
      <w:pPr>
        <w:pStyle w:val="Bezmezer"/>
        <w:jc w:val="both"/>
        <w:rPr>
          <w:rFonts w:ascii="Arial" w:hAnsi="Arial" w:cs="Arial"/>
          <w:sz w:val="22"/>
          <w:szCs w:val="22"/>
          <w:u w:val="single"/>
          <w:lang w:val="cs-CZ"/>
        </w:rPr>
      </w:pPr>
    </w:p>
    <w:p w:rsidR="00D61CDF" w:rsidRPr="00622E56" w:rsidRDefault="00D61CDF" w:rsidP="00D61CDF">
      <w:pPr>
        <w:pStyle w:val="Bezmezer"/>
        <w:jc w:val="both"/>
        <w:rPr>
          <w:rFonts w:ascii="Arial" w:hAnsi="Arial" w:cs="Arial"/>
          <w:sz w:val="22"/>
          <w:szCs w:val="22"/>
          <w:u w:val="single"/>
          <w:lang w:val="cs-CZ"/>
        </w:rPr>
      </w:pPr>
      <w:r w:rsidRPr="00622E56">
        <w:rPr>
          <w:rFonts w:ascii="Arial" w:hAnsi="Arial" w:cs="Arial"/>
          <w:sz w:val="22"/>
          <w:szCs w:val="22"/>
          <w:u w:val="single"/>
          <w:lang w:val="cs-CZ"/>
        </w:rPr>
        <w:t>Parkovací stání</w:t>
      </w:r>
    </w:p>
    <w:p w:rsidR="00D61CDF" w:rsidRPr="00622E56" w:rsidRDefault="00D61CDF" w:rsidP="00D61CDF">
      <w:pPr>
        <w:pStyle w:val="Bezmezer"/>
        <w:jc w:val="both"/>
        <w:rPr>
          <w:rFonts w:ascii="Arial" w:hAnsi="Arial" w:cs="Arial"/>
          <w:sz w:val="22"/>
          <w:szCs w:val="22"/>
          <w:lang w:val="cs-CZ"/>
        </w:rPr>
      </w:pPr>
      <w:r w:rsidRPr="00622E56">
        <w:rPr>
          <w:rFonts w:ascii="Arial" w:hAnsi="Arial" w:cs="Arial"/>
          <w:sz w:val="22"/>
          <w:szCs w:val="22"/>
          <w:lang w:val="cs-CZ"/>
        </w:rPr>
        <w:t xml:space="preserve">obytný </w:t>
      </w:r>
      <w:proofErr w:type="gramStart"/>
      <w:r w:rsidRPr="00622E56">
        <w:rPr>
          <w:rFonts w:ascii="Arial" w:hAnsi="Arial" w:cs="Arial"/>
          <w:sz w:val="22"/>
          <w:szCs w:val="22"/>
          <w:lang w:val="cs-CZ"/>
        </w:rPr>
        <w:t>okrsek                                                         (20</w:t>
      </w:r>
      <w:proofErr w:type="gramEnd"/>
      <w:r w:rsidRPr="00622E56">
        <w:rPr>
          <w:rFonts w:ascii="Arial" w:hAnsi="Arial" w:cs="Arial"/>
          <w:sz w:val="22"/>
          <w:szCs w:val="22"/>
          <w:lang w:val="cs-CZ"/>
        </w:rPr>
        <w:t xml:space="preserve"> obyvatel na 1 stání)           10 / 20 = 0,5</w:t>
      </w:r>
    </w:p>
    <w:p w:rsidR="00D61CDF" w:rsidRPr="00622E56" w:rsidRDefault="00D61CDF" w:rsidP="00D61CDF">
      <w:pPr>
        <w:pStyle w:val="Bezmezer"/>
        <w:jc w:val="both"/>
        <w:rPr>
          <w:rFonts w:ascii="Arial" w:hAnsi="Arial" w:cs="Arial"/>
          <w:sz w:val="22"/>
          <w:szCs w:val="22"/>
          <w:lang w:val="cs-CZ"/>
        </w:rPr>
      </w:pPr>
      <w:r w:rsidRPr="00622E56">
        <w:rPr>
          <w:rFonts w:ascii="Arial" w:hAnsi="Arial" w:cs="Arial"/>
          <w:sz w:val="22"/>
          <w:szCs w:val="22"/>
          <w:lang w:val="cs-CZ"/>
        </w:rPr>
        <w:t>Základní počet parkovacích stání P0 = 0,5</w:t>
      </w:r>
    </w:p>
    <w:p w:rsidR="00D61CDF" w:rsidRPr="00622E56" w:rsidRDefault="00A443FF" w:rsidP="00D61CDF">
      <w:pPr>
        <w:pStyle w:val="Bezmezer"/>
        <w:jc w:val="both"/>
        <w:rPr>
          <w:rFonts w:ascii="Arial" w:hAnsi="Arial" w:cs="Arial"/>
          <w:sz w:val="22"/>
          <w:szCs w:val="22"/>
          <w:u w:val="single"/>
          <w:lang w:val="cs-CZ"/>
        </w:rPr>
      </w:pPr>
      <w:r w:rsidRPr="00622E56">
        <w:rPr>
          <w:rFonts w:ascii="Arial" w:hAnsi="Arial" w:cs="Arial"/>
          <w:sz w:val="22"/>
          <w:szCs w:val="22"/>
          <w:u w:val="single"/>
          <w:lang w:val="cs-CZ"/>
        </w:rPr>
        <w:t>Celkem obyvatel … 32</w:t>
      </w:r>
      <w:r w:rsidR="00D61CDF" w:rsidRPr="00622E56">
        <w:rPr>
          <w:rFonts w:ascii="Arial" w:hAnsi="Arial" w:cs="Arial"/>
          <w:sz w:val="22"/>
          <w:szCs w:val="22"/>
          <w:u w:val="single"/>
          <w:lang w:val="cs-CZ"/>
        </w:rPr>
        <w:t xml:space="preserve">*3,5  …  </w:t>
      </w:r>
      <w:r w:rsidRPr="00622E56">
        <w:rPr>
          <w:rFonts w:ascii="Arial" w:hAnsi="Arial" w:cs="Arial"/>
          <w:sz w:val="22"/>
          <w:szCs w:val="22"/>
          <w:u w:val="single"/>
          <w:lang w:val="cs-CZ"/>
        </w:rPr>
        <w:t>112</w:t>
      </w:r>
      <w:r w:rsidR="00D61CDF" w:rsidRPr="00622E56">
        <w:rPr>
          <w:rFonts w:ascii="Arial" w:hAnsi="Arial" w:cs="Arial"/>
          <w:sz w:val="22"/>
          <w:szCs w:val="22"/>
          <w:u w:val="single"/>
          <w:lang w:val="cs-CZ"/>
        </w:rPr>
        <w:t xml:space="preserve">/20 = </w:t>
      </w:r>
      <w:r w:rsidRPr="00622E56">
        <w:rPr>
          <w:rFonts w:ascii="Arial" w:hAnsi="Arial" w:cs="Arial"/>
          <w:sz w:val="22"/>
          <w:szCs w:val="22"/>
          <w:u w:val="single"/>
          <w:lang w:val="cs-CZ"/>
        </w:rPr>
        <w:t>5,6</w:t>
      </w:r>
    </w:p>
    <w:p w:rsidR="00D61CDF" w:rsidRPr="00622E56" w:rsidRDefault="00A443FF" w:rsidP="00D61CDF">
      <w:pPr>
        <w:pStyle w:val="Bezmezer"/>
        <w:jc w:val="both"/>
        <w:rPr>
          <w:rFonts w:ascii="Arial" w:hAnsi="Arial" w:cs="Arial"/>
          <w:sz w:val="22"/>
          <w:szCs w:val="22"/>
          <w:u w:val="single"/>
          <w:lang w:val="cs-CZ"/>
        </w:rPr>
      </w:pPr>
      <w:r w:rsidRPr="00622E56">
        <w:rPr>
          <w:rFonts w:ascii="Arial" w:hAnsi="Arial" w:cs="Arial"/>
          <w:sz w:val="22"/>
          <w:szCs w:val="22"/>
          <w:u w:val="single"/>
          <w:lang w:val="cs-CZ"/>
        </w:rPr>
        <w:t>Celkem 6</w:t>
      </w:r>
      <w:r w:rsidR="00D61CDF" w:rsidRPr="00622E56">
        <w:rPr>
          <w:rFonts w:ascii="Arial" w:hAnsi="Arial" w:cs="Arial"/>
          <w:sz w:val="22"/>
          <w:szCs w:val="22"/>
          <w:u w:val="single"/>
          <w:lang w:val="cs-CZ"/>
        </w:rPr>
        <w:t>,0 stání.</w:t>
      </w:r>
    </w:p>
    <w:p w:rsidR="00D61CDF" w:rsidRPr="00622E56" w:rsidRDefault="00D61CDF" w:rsidP="00D61CDF">
      <w:pPr>
        <w:pStyle w:val="Bezmezer"/>
        <w:jc w:val="both"/>
        <w:rPr>
          <w:rFonts w:ascii="Arial" w:hAnsi="Arial" w:cs="Arial"/>
          <w:sz w:val="22"/>
          <w:szCs w:val="22"/>
          <w:lang w:val="cs-CZ"/>
        </w:rPr>
      </w:pPr>
      <w:r w:rsidRPr="00622E56">
        <w:rPr>
          <w:rFonts w:ascii="Arial" w:hAnsi="Arial" w:cs="Arial"/>
          <w:sz w:val="22"/>
          <w:szCs w:val="22"/>
          <w:lang w:val="cs-CZ"/>
        </w:rPr>
        <w:t>Výpočet počtu parkovacích a odstavných stání:</w:t>
      </w:r>
    </w:p>
    <w:p w:rsidR="00D61CDF" w:rsidRPr="00622E56" w:rsidRDefault="00D61CDF" w:rsidP="00D61CDF">
      <w:pPr>
        <w:pStyle w:val="Bezmezer"/>
        <w:jc w:val="both"/>
        <w:rPr>
          <w:rFonts w:ascii="Arial" w:hAnsi="Arial" w:cs="Arial"/>
          <w:b/>
          <w:bCs/>
          <w:sz w:val="22"/>
          <w:szCs w:val="22"/>
          <w:lang w:val="cs-CZ"/>
        </w:rPr>
      </w:pPr>
      <w:r w:rsidRPr="00622E56">
        <w:rPr>
          <w:rFonts w:ascii="Arial" w:hAnsi="Arial" w:cs="Arial"/>
          <w:b/>
          <w:bCs/>
          <w:sz w:val="22"/>
          <w:szCs w:val="22"/>
          <w:lang w:val="cs-CZ"/>
        </w:rPr>
        <w:t xml:space="preserve">N = O0 · KA + P0 · KA · KP = </w:t>
      </w:r>
      <w:r w:rsidR="00A443FF" w:rsidRPr="00622E56">
        <w:rPr>
          <w:rFonts w:ascii="Arial" w:hAnsi="Arial" w:cs="Arial"/>
          <w:b/>
          <w:bCs/>
          <w:sz w:val="22"/>
          <w:szCs w:val="22"/>
          <w:lang w:val="cs-CZ"/>
        </w:rPr>
        <w:t>64 · 1,0 + 6</w:t>
      </w:r>
      <w:r w:rsidRPr="00622E56">
        <w:rPr>
          <w:rFonts w:ascii="Arial" w:hAnsi="Arial" w:cs="Arial"/>
          <w:b/>
          <w:bCs/>
          <w:sz w:val="22"/>
          <w:szCs w:val="22"/>
          <w:lang w:val="cs-CZ"/>
        </w:rPr>
        <w:t xml:space="preserve">,0 · 1,25 · 1,0 = </w:t>
      </w:r>
      <w:r w:rsidR="00A443FF" w:rsidRPr="00622E56">
        <w:rPr>
          <w:rFonts w:ascii="Arial" w:hAnsi="Arial" w:cs="Arial"/>
          <w:b/>
          <w:bCs/>
          <w:sz w:val="22"/>
          <w:szCs w:val="22"/>
          <w:lang w:val="cs-CZ"/>
        </w:rPr>
        <w:t>71,5 = 72</w:t>
      </w:r>
      <w:r w:rsidRPr="00622E56">
        <w:rPr>
          <w:rFonts w:ascii="Arial" w:hAnsi="Arial" w:cs="Arial"/>
          <w:b/>
          <w:bCs/>
          <w:sz w:val="22"/>
          <w:szCs w:val="22"/>
          <w:lang w:val="cs-CZ"/>
        </w:rPr>
        <w:t xml:space="preserve"> stání</w:t>
      </w:r>
    </w:p>
    <w:p w:rsidR="00D61CDF" w:rsidRPr="00622E56" w:rsidRDefault="00D61CDF" w:rsidP="00D61CDF">
      <w:pPr>
        <w:tabs>
          <w:tab w:val="left" w:pos="0"/>
        </w:tabs>
        <w:jc w:val="both"/>
        <w:rPr>
          <w:rFonts w:ascii="Arial" w:hAnsi="Arial" w:cs="Arial"/>
          <w:sz w:val="22"/>
          <w:szCs w:val="22"/>
          <w:lang w:val="cs-CZ"/>
        </w:rPr>
      </w:pPr>
      <w:r w:rsidRPr="00622E56">
        <w:rPr>
          <w:rFonts w:ascii="Arial" w:hAnsi="Arial" w:cs="Arial"/>
          <w:sz w:val="22"/>
          <w:szCs w:val="22"/>
          <w:lang w:val="cs-CZ"/>
        </w:rPr>
        <w:t xml:space="preserve">V návrhu se předpokládá výstavba vždy min. 2 stání pro osobní vozidla v garážích a na pozemcích RD, což činí </w:t>
      </w:r>
      <w:r w:rsidR="00A443FF" w:rsidRPr="00622E56">
        <w:rPr>
          <w:rFonts w:ascii="Arial" w:hAnsi="Arial" w:cs="Arial"/>
          <w:sz w:val="22"/>
          <w:szCs w:val="22"/>
          <w:lang w:val="cs-CZ"/>
        </w:rPr>
        <w:t>32</w:t>
      </w:r>
      <w:r w:rsidRPr="00622E56">
        <w:rPr>
          <w:rFonts w:ascii="Arial" w:hAnsi="Arial" w:cs="Arial"/>
          <w:sz w:val="22"/>
          <w:szCs w:val="22"/>
          <w:lang w:val="cs-CZ"/>
        </w:rPr>
        <w:t xml:space="preserve"> x 2 = </w:t>
      </w:r>
      <w:r w:rsidR="00A443FF" w:rsidRPr="00622E56">
        <w:rPr>
          <w:rFonts w:ascii="Arial" w:hAnsi="Arial" w:cs="Arial"/>
          <w:sz w:val="22"/>
          <w:szCs w:val="22"/>
          <w:lang w:val="cs-CZ"/>
        </w:rPr>
        <w:t>64</w:t>
      </w:r>
      <w:r w:rsidRPr="00622E56">
        <w:rPr>
          <w:rFonts w:ascii="Arial" w:hAnsi="Arial" w:cs="Arial"/>
          <w:sz w:val="22"/>
          <w:szCs w:val="22"/>
          <w:lang w:val="cs-CZ"/>
        </w:rPr>
        <w:t xml:space="preserve"> stání. Deficit parkovacích a odstavných stání </w:t>
      </w:r>
      <w:r w:rsidR="00A443FF" w:rsidRPr="00622E56">
        <w:rPr>
          <w:rFonts w:ascii="Arial" w:hAnsi="Arial" w:cs="Arial"/>
          <w:sz w:val="22"/>
          <w:szCs w:val="22"/>
          <w:lang w:val="cs-CZ"/>
        </w:rPr>
        <w:t>převážně pro návštěvy, v počtu 8</w:t>
      </w:r>
      <w:r w:rsidRPr="00622E56">
        <w:rPr>
          <w:rFonts w:ascii="Arial" w:hAnsi="Arial" w:cs="Arial"/>
          <w:sz w:val="22"/>
          <w:szCs w:val="22"/>
          <w:lang w:val="cs-CZ"/>
        </w:rPr>
        <w:t xml:space="preserve"> stání, je řešen na samostatných parkovištích podél nových komunikací. Z tohoto počtu je 1 stání vyhrazeno pro osoby se zdravotním postižením a svými parametry budou vyhovovat vyhlášce 369/2001 Sb. Parkovací stání (podélné) pro TP má délku 7,0m a šířku 3,50m. Povrch stání bude </w:t>
      </w:r>
      <w:proofErr w:type="gramStart"/>
      <w:r w:rsidRPr="00622E56">
        <w:rPr>
          <w:rFonts w:ascii="Arial" w:hAnsi="Arial" w:cs="Arial"/>
          <w:sz w:val="22"/>
          <w:szCs w:val="22"/>
          <w:lang w:val="cs-CZ"/>
        </w:rPr>
        <w:t>ze</w:t>
      </w:r>
      <w:proofErr w:type="gramEnd"/>
      <w:r w:rsidRPr="00622E56">
        <w:rPr>
          <w:rFonts w:ascii="Arial" w:hAnsi="Arial" w:cs="Arial"/>
          <w:sz w:val="22"/>
          <w:szCs w:val="22"/>
          <w:lang w:val="cs-CZ"/>
        </w:rPr>
        <w:t xml:space="preserve"> zámkové dlaby </w:t>
      </w:r>
      <w:proofErr w:type="gramStart"/>
      <w:r w:rsidRPr="00622E56">
        <w:rPr>
          <w:rFonts w:ascii="Arial" w:hAnsi="Arial" w:cs="Arial"/>
          <w:sz w:val="22"/>
          <w:szCs w:val="22"/>
          <w:lang w:val="cs-CZ"/>
        </w:rPr>
        <w:t>betonové</w:t>
      </w:r>
      <w:proofErr w:type="gramEnd"/>
      <w:r w:rsidRPr="00622E56">
        <w:rPr>
          <w:rFonts w:ascii="Arial" w:hAnsi="Arial" w:cs="Arial"/>
          <w:sz w:val="22"/>
          <w:szCs w:val="22"/>
          <w:lang w:val="cs-CZ"/>
        </w:rPr>
        <w:t>. Stání bude vyznačeno vodorovným a svislým dopravním značením IP12 a vodorovným v10f.</w:t>
      </w:r>
    </w:p>
    <w:p w:rsidR="00D61CDF" w:rsidRPr="00622E56" w:rsidRDefault="00D61CDF" w:rsidP="00D61CDF">
      <w:pPr>
        <w:pStyle w:val="Bezmezer"/>
        <w:tabs>
          <w:tab w:val="left" w:pos="0"/>
        </w:tabs>
        <w:jc w:val="both"/>
        <w:rPr>
          <w:rFonts w:ascii="Arial" w:hAnsi="Arial" w:cs="Arial"/>
          <w:sz w:val="22"/>
          <w:szCs w:val="22"/>
          <w:lang w:val="cs-CZ"/>
        </w:rPr>
      </w:pPr>
      <w:r w:rsidRPr="00622E56">
        <w:rPr>
          <w:rFonts w:ascii="Arial" w:hAnsi="Arial" w:cs="Arial"/>
          <w:sz w:val="22"/>
          <w:szCs w:val="22"/>
          <w:lang w:val="cs-CZ"/>
        </w:rPr>
        <w:t>Ve veřejném prostoru bude navrženo 12 park</w:t>
      </w:r>
      <w:r w:rsidR="00A443FF" w:rsidRPr="00622E56">
        <w:rPr>
          <w:rFonts w:ascii="Arial" w:hAnsi="Arial" w:cs="Arial"/>
          <w:sz w:val="22"/>
          <w:szCs w:val="22"/>
          <w:lang w:val="cs-CZ"/>
        </w:rPr>
        <w:t>ovacích stání, min. počet činí 8</w:t>
      </w:r>
      <w:r w:rsidRPr="00622E56">
        <w:rPr>
          <w:rFonts w:ascii="Arial" w:hAnsi="Arial" w:cs="Arial"/>
          <w:sz w:val="22"/>
          <w:szCs w:val="22"/>
          <w:lang w:val="cs-CZ"/>
        </w:rPr>
        <w:t>.</w:t>
      </w:r>
    </w:p>
    <w:p w:rsidR="00D61CDF" w:rsidRPr="00622E56" w:rsidRDefault="00D61CDF" w:rsidP="00D61CDF">
      <w:pPr>
        <w:pStyle w:val="Bezmezer"/>
        <w:tabs>
          <w:tab w:val="left" w:pos="0"/>
        </w:tabs>
        <w:jc w:val="both"/>
        <w:rPr>
          <w:rFonts w:ascii="Arial" w:hAnsi="Arial" w:cs="Arial"/>
          <w:b/>
          <w:sz w:val="22"/>
          <w:szCs w:val="22"/>
          <w:lang w:val="cs-CZ"/>
        </w:rPr>
      </w:pPr>
      <w:r w:rsidRPr="00622E56">
        <w:rPr>
          <w:rFonts w:ascii="Arial" w:hAnsi="Arial" w:cs="Arial"/>
          <w:b/>
          <w:sz w:val="22"/>
          <w:szCs w:val="22"/>
          <w:lang w:val="cs-CZ"/>
        </w:rPr>
        <w:t xml:space="preserve">Celkový počet navržených stání v lokalitě činí N = </w:t>
      </w:r>
      <w:r w:rsidR="00A443FF" w:rsidRPr="00622E56">
        <w:rPr>
          <w:rFonts w:ascii="Arial" w:hAnsi="Arial" w:cs="Arial"/>
          <w:b/>
          <w:sz w:val="22"/>
          <w:szCs w:val="22"/>
          <w:lang w:val="cs-CZ"/>
        </w:rPr>
        <w:t>64+12 = 76</w:t>
      </w:r>
      <w:r w:rsidRPr="00622E56">
        <w:rPr>
          <w:rFonts w:ascii="Arial" w:hAnsi="Arial" w:cs="Arial"/>
          <w:b/>
          <w:sz w:val="22"/>
          <w:szCs w:val="22"/>
          <w:lang w:val="cs-CZ"/>
        </w:rPr>
        <w:t xml:space="preserve"> stání, což vyhovuje.</w:t>
      </w:r>
      <w:bookmarkEnd w:id="0"/>
    </w:p>
    <w:p w:rsidR="00B1424A" w:rsidRPr="00622E56" w:rsidRDefault="00B1424A" w:rsidP="00D61CDF">
      <w:pPr>
        <w:jc w:val="both"/>
        <w:rPr>
          <w:rFonts w:ascii="Arial" w:hAnsi="Arial" w:cs="Arial"/>
          <w:sz w:val="22"/>
          <w:szCs w:val="22"/>
          <w:lang w:val="cs-CZ"/>
        </w:rPr>
      </w:pPr>
    </w:p>
    <w:p w:rsidR="00BE4E2B" w:rsidRPr="00622E56" w:rsidRDefault="00BE4E2B" w:rsidP="00D61CDF">
      <w:pPr>
        <w:jc w:val="both"/>
        <w:rPr>
          <w:rFonts w:ascii="Arial" w:hAnsi="Arial" w:cs="Arial"/>
          <w:sz w:val="22"/>
          <w:szCs w:val="22"/>
          <w:lang w:val="cs-CZ"/>
        </w:rPr>
      </w:pPr>
    </w:p>
    <w:p w:rsidR="00CD599F" w:rsidRPr="00622E56" w:rsidRDefault="00CD599F" w:rsidP="00D61CDF">
      <w:pPr>
        <w:jc w:val="both"/>
        <w:rPr>
          <w:rFonts w:ascii="Arial" w:hAnsi="Arial" w:cs="Arial"/>
          <w:sz w:val="22"/>
          <w:szCs w:val="22"/>
          <w:lang w:val="cs-CZ"/>
        </w:rPr>
      </w:pPr>
    </w:p>
    <w:p w:rsidR="00CD599F" w:rsidRPr="00622E56" w:rsidRDefault="00CD599F" w:rsidP="00D61CDF">
      <w:pPr>
        <w:jc w:val="both"/>
        <w:rPr>
          <w:rFonts w:ascii="Arial" w:hAnsi="Arial" w:cs="Arial"/>
          <w:sz w:val="22"/>
          <w:szCs w:val="22"/>
          <w:lang w:val="cs-CZ"/>
        </w:rPr>
      </w:pPr>
    </w:p>
    <w:p w:rsidR="00BE4E2B" w:rsidRDefault="00A80D4D" w:rsidP="00BE4E2B">
      <w:pPr>
        <w:pStyle w:val="Bezmezer"/>
        <w:jc w:val="both"/>
        <w:rPr>
          <w:rFonts w:ascii="Arial" w:hAnsi="Arial" w:cs="Arial"/>
          <w:b/>
          <w:bCs/>
          <w:color w:val="000000" w:themeColor="text1"/>
          <w:sz w:val="36"/>
          <w:szCs w:val="36"/>
          <w:lang w:val="cs-CZ"/>
        </w:rPr>
      </w:pPr>
      <w:r w:rsidRPr="00514A29">
        <w:rPr>
          <w:rFonts w:ascii="Arial" w:hAnsi="Arial" w:cs="Arial"/>
          <w:b/>
          <w:bCs/>
          <w:color w:val="000000" w:themeColor="text1"/>
          <w:sz w:val="36"/>
          <w:szCs w:val="36"/>
          <w:lang w:val="cs-CZ"/>
        </w:rPr>
        <w:t>ZTI</w:t>
      </w:r>
    </w:p>
    <w:p w:rsidR="00514A29" w:rsidRPr="00514A29" w:rsidRDefault="00514A29" w:rsidP="00BE4E2B">
      <w:pPr>
        <w:pStyle w:val="Bezmezer"/>
        <w:jc w:val="both"/>
        <w:rPr>
          <w:rFonts w:ascii="Arial" w:hAnsi="Arial" w:cs="Arial"/>
          <w:b/>
          <w:color w:val="000000" w:themeColor="text1"/>
          <w:sz w:val="36"/>
          <w:szCs w:val="36"/>
          <w:lang w:val="cs-CZ"/>
        </w:rPr>
      </w:pPr>
    </w:p>
    <w:p w:rsidR="00BE4E2B" w:rsidRPr="00622E56" w:rsidRDefault="00BE4E2B" w:rsidP="00BE4E2B">
      <w:pPr>
        <w:shd w:val="clear" w:color="auto" w:fill="FFFFFF"/>
        <w:ind w:firstLine="360"/>
        <w:jc w:val="both"/>
        <w:rPr>
          <w:rFonts w:ascii="Arial" w:hAnsi="Arial" w:cs="Arial"/>
          <w:color w:val="000000"/>
          <w:sz w:val="22"/>
          <w:szCs w:val="22"/>
          <w:lang w:val="cs-CZ"/>
        </w:rPr>
      </w:pPr>
      <w:r w:rsidRPr="00622E56">
        <w:rPr>
          <w:rFonts w:ascii="Arial" w:hAnsi="Arial" w:cs="Arial"/>
          <w:color w:val="000000"/>
          <w:sz w:val="22"/>
          <w:szCs w:val="22"/>
          <w:lang w:val="cs-CZ"/>
        </w:rPr>
        <w:t>Územní studie řeší vybudování nového vodovodu, dešťové a splaškové kan</w:t>
      </w:r>
      <w:r w:rsidR="00CD599F" w:rsidRPr="00622E56">
        <w:rPr>
          <w:rFonts w:ascii="Arial" w:hAnsi="Arial" w:cs="Arial"/>
          <w:color w:val="000000"/>
          <w:sz w:val="22"/>
          <w:szCs w:val="22"/>
          <w:lang w:val="cs-CZ"/>
        </w:rPr>
        <w:t>alizace, nově vzniklé ulice s 31</w:t>
      </w:r>
      <w:r w:rsidRPr="00622E56">
        <w:rPr>
          <w:rFonts w:ascii="Arial" w:hAnsi="Arial" w:cs="Arial"/>
          <w:color w:val="000000"/>
          <w:sz w:val="22"/>
          <w:szCs w:val="22"/>
          <w:lang w:val="cs-CZ"/>
        </w:rPr>
        <w:t xml:space="preserve"> RD. </w:t>
      </w:r>
    </w:p>
    <w:p w:rsidR="00BE4E2B" w:rsidRPr="00622E56" w:rsidRDefault="00BE4E2B" w:rsidP="00BE4E2B">
      <w:pPr>
        <w:shd w:val="clear" w:color="auto" w:fill="FFFFFF"/>
        <w:ind w:firstLine="360"/>
        <w:jc w:val="both"/>
        <w:rPr>
          <w:rFonts w:ascii="Arial" w:hAnsi="Arial" w:cs="Arial"/>
          <w:color w:val="000000"/>
          <w:sz w:val="22"/>
          <w:szCs w:val="22"/>
          <w:u w:val="single"/>
          <w:lang w:val="cs-CZ"/>
        </w:rPr>
      </w:pPr>
    </w:p>
    <w:p w:rsidR="00BE4E2B" w:rsidRPr="00622E56" w:rsidRDefault="00BE4E2B" w:rsidP="00BE4E2B">
      <w:pPr>
        <w:shd w:val="clear" w:color="auto" w:fill="FFFFFF"/>
        <w:ind w:firstLine="360"/>
        <w:jc w:val="both"/>
        <w:rPr>
          <w:rFonts w:ascii="Arial" w:hAnsi="Arial" w:cs="Arial"/>
          <w:color w:val="000000"/>
          <w:sz w:val="22"/>
          <w:szCs w:val="22"/>
          <w:u w:val="single"/>
          <w:lang w:val="cs-CZ"/>
        </w:rPr>
      </w:pPr>
      <w:r w:rsidRPr="00622E56">
        <w:rPr>
          <w:rFonts w:ascii="Arial" w:hAnsi="Arial" w:cs="Arial"/>
          <w:color w:val="000000"/>
          <w:sz w:val="22"/>
          <w:szCs w:val="22"/>
          <w:u w:val="single"/>
          <w:lang w:val="cs-CZ"/>
        </w:rPr>
        <w:t>Vodovod: </w:t>
      </w:r>
    </w:p>
    <w:p w:rsidR="00BE4E2B" w:rsidRPr="00622E56" w:rsidRDefault="00BE4E2B" w:rsidP="00BE4E2B">
      <w:pPr>
        <w:shd w:val="clear" w:color="auto" w:fill="FFFFFF"/>
        <w:ind w:firstLine="360"/>
        <w:jc w:val="both"/>
        <w:rPr>
          <w:rFonts w:ascii="Arial" w:hAnsi="Arial" w:cs="Arial"/>
          <w:color w:val="000000"/>
          <w:sz w:val="22"/>
          <w:szCs w:val="22"/>
          <w:lang w:val="cs-CZ"/>
        </w:rPr>
      </w:pPr>
      <w:r w:rsidRPr="00622E56">
        <w:rPr>
          <w:rFonts w:ascii="Arial" w:hAnsi="Arial" w:cs="Arial"/>
          <w:color w:val="000000"/>
          <w:sz w:val="22"/>
          <w:szCs w:val="22"/>
          <w:lang w:val="cs-CZ"/>
        </w:rPr>
        <w:t>Nový vodovodní řad bude napojen na stávající vodovodní řad PVC d90, na severní straně řešené lokality. Nový řad bude z materiálu PE 100 RC a bude napojen přes přírubový T-kus a osazen uzavíracím šoupětem. Za stávající komunikací bude nový vodovodní řad rozvětven přes přírubový kříž, na jednotlivé větve. Na nejnižších místech budou osazeny podzemní hydranty DN80 pro odkalení, na nejvyšším místě bude osazen podzemní hydrant DN80 pro odvzdušnění. Na nový vodovodní řad budou napojeny vodovodní přípojky navrtávkou s uzavírací armaturou a zemní soupravou. Přípojky budou ukončeny plastovou vodoměrou šachtou. </w:t>
      </w:r>
    </w:p>
    <w:p w:rsidR="00ED7C0C" w:rsidRPr="00622E56" w:rsidRDefault="00ED7C0C" w:rsidP="00ED7C0C">
      <w:pPr>
        <w:pStyle w:val="Normlnweb"/>
        <w:shd w:val="clear" w:color="auto" w:fill="FFFFFF"/>
        <w:spacing w:before="200" w:beforeAutospacing="0" w:after="0" w:afterAutospacing="0"/>
        <w:ind w:firstLine="142"/>
        <w:jc w:val="both"/>
        <w:rPr>
          <w:rFonts w:ascii="Arial" w:hAnsi="Arial" w:cs="Arial"/>
          <w:color w:val="222222"/>
          <w:sz w:val="22"/>
          <w:szCs w:val="22"/>
        </w:rPr>
      </w:pPr>
      <w:r w:rsidRPr="00622E56">
        <w:rPr>
          <w:rFonts w:ascii="Arial" w:hAnsi="Arial" w:cs="Arial"/>
          <w:color w:val="000000"/>
          <w:sz w:val="22"/>
          <w:szCs w:val="22"/>
        </w:rPr>
        <w:t>Hodnoty potřeb vody jsou převzaty z vyhlášky č. 428/2001 Sb. – příloha 12 Směrná čísla roční potřeby vody:</w:t>
      </w:r>
    </w:p>
    <w:p w:rsidR="00ED7C0C" w:rsidRPr="00622E56" w:rsidRDefault="00ED7C0C" w:rsidP="00ED7C0C">
      <w:pPr>
        <w:pStyle w:val="Normlnweb"/>
        <w:shd w:val="clear" w:color="auto" w:fill="FFFFFF"/>
        <w:spacing w:before="0" w:beforeAutospacing="0" w:after="0" w:afterAutospacing="0"/>
        <w:ind w:left="426"/>
        <w:rPr>
          <w:rFonts w:ascii="Arial" w:hAnsi="Arial" w:cs="Arial"/>
          <w:color w:val="222222"/>
          <w:sz w:val="22"/>
          <w:szCs w:val="22"/>
        </w:rPr>
      </w:pPr>
      <w:r w:rsidRPr="00622E56">
        <w:rPr>
          <w:rFonts w:ascii="Arial" w:hAnsi="Arial" w:cs="Arial"/>
          <w:color w:val="222222"/>
          <w:sz w:val="22"/>
          <w:szCs w:val="22"/>
        </w:rPr>
        <w:t>-      na jednoho obyvatele bytu s tekoucí teplou vodou 35 + 1 m</w:t>
      </w:r>
      <w:r w:rsidRPr="00622E56">
        <w:rPr>
          <w:rFonts w:ascii="Arial" w:hAnsi="Arial" w:cs="Arial"/>
          <w:color w:val="222222"/>
          <w:sz w:val="22"/>
          <w:szCs w:val="22"/>
          <w:vertAlign w:val="superscript"/>
        </w:rPr>
        <w:t>3</w:t>
      </w:r>
      <w:r w:rsidRPr="00622E56">
        <w:rPr>
          <w:rFonts w:ascii="Arial" w:hAnsi="Arial" w:cs="Arial"/>
          <w:color w:val="222222"/>
          <w:sz w:val="22"/>
          <w:szCs w:val="22"/>
        </w:rPr>
        <w:t>/os.rok</w:t>
      </w:r>
    </w:p>
    <w:p w:rsidR="00ED7C0C" w:rsidRPr="00622E56" w:rsidRDefault="00CD599F" w:rsidP="00ED7C0C">
      <w:pPr>
        <w:pStyle w:val="Normlnweb"/>
        <w:shd w:val="clear" w:color="auto" w:fill="FFFFFF"/>
        <w:spacing w:before="0" w:beforeAutospacing="0" w:after="0" w:afterAutospacing="0"/>
        <w:ind w:left="426"/>
        <w:rPr>
          <w:rFonts w:ascii="Arial" w:hAnsi="Arial" w:cs="Arial"/>
          <w:color w:val="222222"/>
          <w:sz w:val="22"/>
          <w:szCs w:val="22"/>
        </w:rPr>
      </w:pPr>
      <w:r w:rsidRPr="00622E56">
        <w:rPr>
          <w:rFonts w:ascii="Arial" w:hAnsi="Arial" w:cs="Arial"/>
          <w:color w:val="222222"/>
          <w:sz w:val="22"/>
          <w:szCs w:val="22"/>
        </w:rPr>
        <w:t>-      31</w:t>
      </w:r>
      <w:r w:rsidR="00ED7C0C" w:rsidRPr="00622E56">
        <w:rPr>
          <w:rFonts w:ascii="Arial" w:hAnsi="Arial" w:cs="Arial"/>
          <w:color w:val="222222"/>
          <w:sz w:val="22"/>
          <w:szCs w:val="22"/>
        </w:rPr>
        <w:t>x RD á 4 osoby</w:t>
      </w:r>
    </w:p>
    <w:p w:rsidR="00ED7C0C" w:rsidRPr="00622E56" w:rsidRDefault="00ED7C0C" w:rsidP="00ED7C0C">
      <w:pPr>
        <w:pStyle w:val="Normlnweb"/>
        <w:shd w:val="clear" w:color="auto" w:fill="FFFFFF"/>
        <w:spacing w:before="0" w:beforeAutospacing="0" w:after="0" w:afterAutospacing="0"/>
        <w:ind w:left="426"/>
        <w:rPr>
          <w:rFonts w:ascii="Arial" w:hAnsi="Arial" w:cs="Arial"/>
          <w:color w:val="222222"/>
          <w:sz w:val="22"/>
          <w:szCs w:val="22"/>
        </w:rPr>
      </w:pPr>
      <w:r w:rsidRPr="00622E56">
        <w:rPr>
          <w:rFonts w:ascii="Arial" w:hAnsi="Arial" w:cs="Arial"/>
          <w:color w:val="222222"/>
          <w:sz w:val="22"/>
          <w:szCs w:val="22"/>
        </w:rPr>
        <w:t> </w:t>
      </w:r>
    </w:p>
    <w:p w:rsidR="00ED7C0C" w:rsidRPr="00622E56" w:rsidRDefault="00ED7C0C" w:rsidP="00ED7C0C">
      <w:pPr>
        <w:pStyle w:val="Normlnweb"/>
        <w:shd w:val="clear" w:color="auto" w:fill="FFFFFF"/>
        <w:spacing w:before="0" w:beforeAutospacing="0" w:after="0" w:afterAutospacing="0"/>
        <w:ind w:left="426"/>
        <w:rPr>
          <w:rFonts w:ascii="Arial" w:hAnsi="Arial" w:cs="Arial"/>
          <w:color w:val="222222"/>
          <w:sz w:val="22"/>
          <w:szCs w:val="22"/>
        </w:rPr>
      </w:pPr>
      <w:r w:rsidRPr="00622E56">
        <w:rPr>
          <w:rFonts w:ascii="Arial" w:hAnsi="Arial" w:cs="Arial"/>
          <w:i/>
          <w:iCs/>
          <w:color w:val="222222"/>
          <w:sz w:val="22"/>
          <w:szCs w:val="22"/>
        </w:rPr>
        <w:t>Průměrný denní přítok</w:t>
      </w:r>
    </w:p>
    <w:p w:rsidR="00ED7C0C" w:rsidRPr="00622E56" w:rsidRDefault="00ED7C0C" w:rsidP="00ED7C0C">
      <w:pPr>
        <w:pStyle w:val="Normlnweb"/>
        <w:shd w:val="clear" w:color="auto" w:fill="FFFFFF"/>
        <w:spacing w:before="0" w:beforeAutospacing="0" w:after="0" w:afterAutospacing="0"/>
        <w:ind w:left="426"/>
        <w:rPr>
          <w:rFonts w:ascii="Arial" w:hAnsi="Arial" w:cs="Arial"/>
          <w:color w:val="222222"/>
          <w:sz w:val="22"/>
          <w:szCs w:val="22"/>
        </w:rPr>
      </w:pPr>
      <w:r w:rsidRPr="00622E56">
        <w:rPr>
          <w:rFonts w:ascii="Arial" w:hAnsi="Arial" w:cs="Arial"/>
          <w:color w:val="222222"/>
          <w:sz w:val="22"/>
          <w:szCs w:val="22"/>
        </w:rPr>
        <w:t>Q</w:t>
      </w:r>
      <w:r w:rsidRPr="00622E56">
        <w:rPr>
          <w:rFonts w:ascii="Arial" w:hAnsi="Arial" w:cs="Arial"/>
          <w:color w:val="222222"/>
          <w:sz w:val="22"/>
          <w:szCs w:val="22"/>
          <w:vertAlign w:val="subscript"/>
        </w:rPr>
        <w:t>24</w:t>
      </w:r>
      <w:r w:rsidRPr="00622E56">
        <w:rPr>
          <w:rFonts w:ascii="Arial" w:hAnsi="Arial" w:cs="Arial"/>
          <w:color w:val="222222"/>
          <w:sz w:val="22"/>
          <w:szCs w:val="22"/>
        </w:rPr>
        <w:t> = (120 x 36) / 365 = 11,83 m</w:t>
      </w:r>
      <w:r w:rsidRPr="00622E56">
        <w:rPr>
          <w:rFonts w:ascii="Arial" w:hAnsi="Arial" w:cs="Arial"/>
          <w:color w:val="222222"/>
          <w:sz w:val="22"/>
          <w:szCs w:val="22"/>
          <w:vertAlign w:val="superscript"/>
        </w:rPr>
        <w:t>3</w:t>
      </w:r>
      <w:r w:rsidRPr="00622E56">
        <w:rPr>
          <w:rFonts w:ascii="Arial" w:hAnsi="Arial" w:cs="Arial"/>
          <w:color w:val="222222"/>
          <w:sz w:val="22"/>
          <w:szCs w:val="22"/>
        </w:rPr>
        <w:t>/den = 0,14 l/s</w:t>
      </w:r>
    </w:p>
    <w:p w:rsidR="00ED7C0C" w:rsidRPr="00622E56" w:rsidRDefault="00ED7C0C" w:rsidP="00ED7C0C">
      <w:pPr>
        <w:pStyle w:val="Normlnweb"/>
        <w:shd w:val="clear" w:color="auto" w:fill="FFFFFF"/>
        <w:spacing w:before="0" w:beforeAutospacing="0" w:after="0" w:afterAutospacing="0"/>
        <w:ind w:left="426"/>
        <w:rPr>
          <w:rFonts w:ascii="Arial" w:hAnsi="Arial" w:cs="Arial"/>
          <w:color w:val="222222"/>
          <w:sz w:val="22"/>
          <w:szCs w:val="22"/>
        </w:rPr>
      </w:pPr>
      <w:r w:rsidRPr="00622E56">
        <w:rPr>
          <w:rFonts w:ascii="Arial" w:hAnsi="Arial" w:cs="Arial"/>
          <w:i/>
          <w:iCs/>
          <w:color w:val="222222"/>
          <w:sz w:val="22"/>
          <w:szCs w:val="22"/>
        </w:rPr>
        <w:t>Maximální denní přítok</w:t>
      </w:r>
    </w:p>
    <w:p w:rsidR="00ED7C0C" w:rsidRPr="00622E56" w:rsidRDefault="00ED7C0C" w:rsidP="00ED7C0C">
      <w:pPr>
        <w:pStyle w:val="Normlnweb"/>
        <w:shd w:val="clear" w:color="auto" w:fill="FFFFFF"/>
        <w:spacing w:before="0" w:beforeAutospacing="0" w:after="0" w:afterAutospacing="0"/>
        <w:ind w:left="426"/>
        <w:rPr>
          <w:rFonts w:ascii="Arial" w:hAnsi="Arial" w:cs="Arial"/>
          <w:color w:val="222222"/>
          <w:sz w:val="22"/>
          <w:szCs w:val="22"/>
        </w:rPr>
      </w:pPr>
      <w:r w:rsidRPr="00622E56">
        <w:rPr>
          <w:rFonts w:ascii="Arial" w:hAnsi="Arial" w:cs="Arial"/>
          <w:color w:val="222222"/>
          <w:sz w:val="22"/>
          <w:szCs w:val="22"/>
        </w:rPr>
        <w:t>Q</w:t>
      </w:r>
      <w:r w:rsidRPr="00622E56">
        <w:rPr>
          <w:rFonts w:ascii="Arial" w:hAnsi="Arial" w:cs="Arial"/>
          <w:color w:val="222222"/>
          <w:sz w:val="22"/>
          <w:szCs w:val="22"/>
          <w:vertAlign w:val="subscript"/>
        </w:rPr>
        <w:t>dmax</w:t>
      </w:r>
      <w:r w:rsidRPr="00622E56">
        <w:rPr>
          <w:rFonts w:ascii="Arial" w:hAnsi="Arial" w:cs="Arial"/>
          <w:color w:val="222222"/>
          <w:sz w:val="22"/>
          <w:szCs w:val="22"/>
        </w:rPr>
        <w:t> = 0,14 x 1,5 = 0,21 l/s</w:t>
      </w:r>
    </w:p>
    <w:p w:rsidR="00ED7C0C" w:rsidRPr="00622E56" w:rsidRDefault="00ED7C0C" w:rsidP="00ED7C0C">
      <w:pPr>
        <w:pStyle w:val="Normlnweb"/>
        <w:shd w:val="clear" w:color="auto" w:fill="FFFFFF"/>
        <w:spacing w:before="0" w:beforeAutospacing="0" w:after="0" w:afterAutospacing="0"/>
        <w:ind w:left="426"/>
        <w:rPr>
          <w:rFonts w:ascii="Arial" w:hAnsi="Arial" w:cs="Arial"/>
          <w:color w:val="222222"/>
          <w:sz w:val="22"/>
          <w:szCs w:val="22"/>
        </w:rPr>
      </w:pPr>
      <w:r w:rsidRPr="00622E56">
        <w:rPr>
          <w:rFonts w:ascii="Arial" w:hAnsi="Arial" w:cs="Arial"/>
          <w:i/>
          <w:iCs/>
          <w:color w:val="222222"/>
          <w:sz w:val="22"/>
          <w:szCs w:val="22"/>
        </w:rPr>
        <w:t>Maximální hodinový přítok</w:t>
      </w:r>
    </w:p>
    <w:p w:rsidR="00ED7C0C" w:rsidRPr="00622E56" w:rsidRDefault="00ED7C0C" w:rsidP="00ED7C0C">
      <w:pPr>
        <w:pStyle w:val="Normlnweb"/>
        <w:shd w:val="clear" w:color="auto" w:fill="FFFFFF"/>
        <w:spacing w:before="0" w:beforeAutospacing="0" w:after="0" w:afterAutospacing="0"/>
        <w:ind w:left="426"/>
        <w:rPr>
          <w:rFonts w:ascii="Arial" w:hAnsi="Arial" w:cs="Arial"/>
          <w:color w:val="222222"/>
          <w:sz w:val="22"/>
          <w:szCs w:val="22"/>
        </w:rPr>
      </w:pPr>
      <w:r w:rsidRPr="00622E56">
        <w:rPr>
          <w:rFonts w:ascii="Arial" w:hAnsi="Arial" w:cs="Arial"/>
          <w:color w:val="222222"/>
          <w:sz w:val="22"/>
          <w:szCs w:val="22"/>
        </w:rPr>
        <w:t>Q</w:t>
      </w:r>
      <w:r w:rsidRPr="00622E56">
        <w:rPr>
          <w:rFonts w:ascii="Arial" w:hAnsi="Arial" w:cs="Arial"/>
          <w:color w:val="222222"/>
          <w:sz w:val="22"/>
          <w:szCs w:val="22"/>
          <w:vertAlign w:val="subscript"/>
        </w:rPr>
        <w:t>hmax</w:t>
      </w:r>
      <w:r w:rsidRPr="00622E56">
        <w:rPr>
          <w:rFonts w:ascii="Arial" w:hAnsi="Arial" w:cs="Arial"/>
          <w:color w:val="222222"/>
          <w:sz w:val="22"/>
          <w:szCs w:val="22"/>
        </w:rPr>
        <w:t>= 0,21 x 2,1 = 1.587 l/hod = 0,44 l/s</w:t>
      </w:r>
    </w:p>
    <w:p w:rsidR="00ED7C0C" w:rsidRPr="00622E56" w:rsidRDefault="00ED7C0C" w:rsidP="00ED7C0C">
      <w:pPr>
        <w:pStyle w:val="Normlnweb"/>
        <w:shd w:val="clear" w:color="auto" w:fill="FFFFFF"/>
        <w:spacing w:before="0" w:beforeAutospacing="0" w:after="0" w:afterAutospacing="0"/>
        <w:ind w:left="426"/>
        <w:rPr>
          <w:rFonts w:ascii="Arial" w:hAnsi="Arial" w:cs="Arial"/>
          <w:color w:val="222222"/>
          <w:sz w:val="22"/>
          <w:szCs w:val="22"/>
        </w:rPr>
      </w:pPr>
      <w:r w:rsidRPr="00622E56">
        <w:rPr>
          <w:rFonts w:ascii="Arial" w:hAnsi="Arial" w:cs="Arial"/>
          <w:color w:val="222222"/>
          <w:sz w:val="22"/>
          <w:szCs w:val="22"/>
        </w:rPr>
        <w:t>Průměrný průtok za měsíc</w:t>
      </w:r>
    </w:p>
    <w:p w:rsidR="00ED7C0C" w:rsidRPr="00622E56" w:rsidRDefault="00ED7C0C" w:rsidP="00ED7C0C">
      <w:pPr>
        <w:pStyle w:val="Normlnweb"/>
        <w:shd w:val="clear" w:color="auto" w:fill="FFFFFF"/>
        <w:spacing w:before="0" w:beforeAutospacing="0" w:after="0" w:afterAutospacing="0"/>
        <w:ind w:left="426"/>
        <w:rPr>
          <w:rFonts w:ascii="Arial" w:hAnsi="Arial" w:cs="Arial"/>
          <w:color w:val="222222"/>
          <w:sz w:val="22"/>
          <w:szCs w:val="22"/>
        </w:rPr>
      </w:pPr>
      <w:r w:rsidRPr="00622E56">
        <w:rPr>
          <w:rFonts w:ascii="Arial" w:hAnsi="Arial" w:cs="Arial"/>
          <w:color w:val="222222"/>
          <w:sz w:val="22"/>
          <w:szCs w:val="22"/>
        </w:rPr>
        <w:t>Q</w:t>
      </w:r>
      <w:r w:rsidRPr="00622E56">
        <w:rPr>
          <w:rFonts w:ascii="Arial" w:hAnsi="Arial" w:cs="Arial"/>
          <w:color w:val="222222"/>
          <w:sz w:val="22"/>
          <w:szCs w:val="22"/>
          <w:vertAlign w:val="subscript"/>
        </w:rPr>
        <w:t>m</w:t>
      </w:r>
      <w:r w:rsidRPr="00622E56">
        <w:rPr>
          <w:rFonts w:ascii="Arial" w:hAnsi="Arial" w:cs="Arial"/>
          <w:color w:val="222222"/>
          <w:sz w:val="22"/>
          <w:szCs w:val="22"/>
        </w:rPr>
        <w:t>= 36 x 120 / 12 = 360 m</w:t>
      </w:r>
      <w:r w:rsidRPr="00622E56">
        <w:rPr>
          <w:rFonts w:ascii="Arial" w:hAnsi="Arial" w:cs="Arial"/>
          <w:color w:val="222222"/>
          <w:sz w:val="22"/>
          <w:szCs w:val="22"/>
          <w:vertAlign w:val="superscript"/>
        </w:rPr>
        <w:t>3</w:t>
      </w:r>
      <w:r w:rsidRPr="00622E56">
        <w:rPr>
          <w:rFonts w:ascii="Arial" w:hAnsi="Arial" w:cs="Arial"/>
          <w:color w:val="222222"/>
          <w:sz w:val="22"/>
          <w:szCs w:val="22"/>
        </w:rPr>
        <w:t>/měs</w:t>
      </w:r>
    </w:p>
    <w:p w:rsidR="00ED7C0C" w:rsidRPr="00622E56" w:rsidRDefault="00ED7C0C" w:rsidP="00ED7C0C">
      <w:pPr>
        <w:pStyle w:val="Normlnweb"/>
        <w:shd w:val="clear" w:color="auto" w:fill="FFFFFF"/>
        <w:spacing w:before="0" w:beforeAutospacing="0" w:after="0" w:afterAutospacing="0"/>
        <w:ind w:left="426"/>
        <w:rPr>
          <w:rFonts w:ascii="Arial" w:hAnsi="Arial" w:cs="Arial"/>
          <w:color w:val="222222"/>
          <w:sz w:val="22"/>
          <w:szCs w:val="22"/>
        </w:rPr>
      </w:pPr>
      <w:r w:rsidRPr="00622E56">
        <w:rPr>
          <w:rFonts w:ascii="Arial" w:hAnsi="Arial" w:cs="Arial"/>
          <w:color w:val="222222"/>
          <w:sz w:val="22"/>
          <w:szCs w:val="22"/>
        </w:rPr>
        <w:t>Průměrný průtok za rok</w:t>
      </w:r>
    </w:p>
    <w:p w:rsidR="00ED7C0C" w:rsidRPr="00622E56" w:rsidRDefault="00ED7C0C" w:rsidP="00ED7C0C">
      <w:pPr>
        <w:pStyle w:val="Normlnweb"/>
        <w:shd w:val="clear" w:color="auto" w:fill="FFFFFF"/>
        <w:spacing w:before="0" w:beforeAutospacing="0" w:after="0" w:afterAutospacing="0"/>
        <w:ind w:left="426"/>
        <w:rPr>
          <w:rFonts w:ascii="Arial" w:hAnsi="Arial" w:cs="Arial"/>
          <w:color w:val="222222"/>
          <w:sz w:val="22"/>
          <w:szCs w:val="22"/>
        </w:rPr>
      </w:pPr>
      <w:r w:rsidRPr="00622E56">
        <w:rPr>
          <w:rFonts w:ascii="Arial" w:hAnsi="Arial" w:cs="Arial"/>
          <w:color w:val="222222"/>
          <w:sz w:val="22"/>
          <w:szCs w:val="22"/>
        </w:rPr>
        <w:t>Q</w:t>
      </w:r>
      <w:r w:rsidRPr="00622E56">
        <w:rPr>
          <w:rFonts w:ascii="Arial" w:hAnsi="Arial" w:cs="Arial"/>
          <w:color w:val="222222"/>
          <w:sz w:val="22"/>
          <w:szCs w:val="22"/>
          <w:vertAlign w:val="subscript"/>
        </w:rPr>
        <w:t>m</w:t>
      </w:r>
      <w:r w:rsidRPr="00622E56">
        <w:rPr>
          <w:rFonts w:ascii="Arial" w:hAnsi="Arial" w:cs="Arial"/>
          <w:color w:val="222222"/>
          <w:sz w:val="22"/>
          <w:szCs w:val="22"/>
        </w:rPr>
        <w:t>= 36 x 120 = 4.320 m</w:t>
      </w:r>
      <w:r w:rsidRPr="00622E56">
        <w:rPr>
          <w:rFonts w:ascii="Arial" w:hAnsi="Arial" w:cs="Arial"/>
          <w:color w:val="222222"/>
          <w:sz w:val="22"/>
          <w:szCs w:val="22"/>
          <w:vertAlign w:val="superscript"/>
        </w:rPr>
        <w:t>3</w:t>
      </w:r>
      <w:r w:rsidRPr="00622E56">
        <w:rPr>
          <w:rFonts w:ascii="Arial" w:hAnsi="Arial" w:cs="Arial"/>
          <w:color w:val="222222"/>
          <w:sz w:val="22"/>
          <w:szCs w:val="22"/>
        </w:rPr>
        <w:t>/rok</w:t>
      </w:r>
    </w:p>
    <w:p w:rsidR="00BE4E2B" w:rsidRPr="00622E56" w:rsidRDefault="00BE4E2B" w:rsidP="00BE4E2B">
      <w:pPr>
        <w:shd w:val="clear" w:color="auto" w:fill="FFFFFF"/>
        <w:ind w:firstLine="360"/>
        <w:jc w:val="both"/>
        <w:rPr>
          <w:rFonts w:ascii="Arial" w:hAnsi="Arial" w:cs="Arial"/>
          <w:color w:val="000000"/>
          <w:sz w:val="22"/>
          <w:szCs w:val="22"/>
          <w:lang w:val="cs-CZ"/>
        </w:rPr>
      </w:pPr>
    </w:p>
    <w:p w:rsidR="00BE4E2B" w:rsidRPr="00622E56" w:rsidRDefault="00BE4E2B" w:rsidP="00BE4E2B">
      <w:pPr>
        <w:shd w:val="clear" w:color="auto" w:fill="FFFFFF"/>
        <w:ind w:firstLine="360"/>
        <w:jc w:val="both"/>
        <w:rPr>
          <w:rFonts w:ascii="Arial" w:hAnsi="Arial" w:cs="Arial"/>
          <w:color w:val="000000"/>
          <w:sz w:val="22"/>
          <w:szCs w:val="22"/>
          <w:u w:val="single"/>
          <w:lang w:val="cs-CZ"/>
        </w:rPr>
      </w:pPr>
      <w:r w:rsidRPr="00622E56">
        <w:rPr>
          <w:rFonts w:ascii="Arial" w:hAnsi="Arial" w:cs="Arial"/>
          <w:color w:val="000000"/>
          <w:sz w:val="22"/>
          <w:szCs w:val="22"/>
          <w:u w:val="single"/>
          <w:lang w:val="cs-CZ"/>
        </w:rPr>
        <w:t>Splašková kanalizace:</w:t>
      </w:r>
    </w:p>
    <w:p w:rsidR="00BE4E2B" w:rsidRPr="00622E56" w:rsidRDefault="00BE4E2B" w:rsidP="00BE4E2B">
      <w:pPr>
        <w:shd w:val="clear" w:color="auto" w:fill="FFFFFF"/>
        <w:ind w:firstLine="360"/>
        <w:jc w:val="both"/>
        <w:rPr>
          <w:rFonts w:ascii="Arial" w:hAnsi="Arial" w:cs="Arial"/>
          <w:color w:val="000000"/>
          <w:sz w:val="22"/>
          <w:szCs w:val="22"/>
          <w:lang w:val="cs-CZ"/>
        </w:rPr>
      </w:pPr>
    </w:p>
    <w:p w:rsidR="00BE4E2B" w:rsidRPr="00622E56" w:rsidRDefault="00BE4E2B" w:rsidP="00BE4E2B">
      <w:pPr>
        <w:shd w:val="clear" w:color="auto" w:fill="FFFFFF"/>
        <w:ind w:firstLine="360"/>
        <w:jc w:val="both"/>
        <w:rPr>
          <w:rFonts w:ascii="Arial" w:hAnsi="Arial" w:cs="Arial"/>
          <w:color w:val="000000"/>
          <w:sz w:val="22"/>
          <w:szCs w:val="22"/>
          <w:lang w:val="cs-CZ"/>
        </w:rPr>
      </w:pPr>
      <w:r w:rsidRPr="00622E56">
        <w:rPr>
          <w:rFonts w:ascii="Arial" w:hAnsi="Arial" w:cs="Arial"/>
          <w:color w:val="000000"/>
          <w:sz w:val="22"/>
          <w:szCs w:val="22"/>
          <w:lang w:val="cs-CZ"/>
        </w:rPr>
        <w:t>Nové RD budou napojeny na nový veřejný kanalizační řad gravitačními přípojkami. Nový kanalizační řad bude proveden z materiálu PP v dimenzích dle výkresové dokumentace. Kanalizační řad bude gravitační. Na řadu budou osazeny betonové revizní šachty v místech změny směru, sklonu nebo DN. Nový kanalizační řad bude napojen na novou ČOV.</w:t>
      </w:r>
    </w:p>
    <w:p w:rsidR="00BE4E2B" w:rsidRPr="00622E56" w:rsidRDefault="00BE4E2B" w:rsidP="00BE4E2B">
      <w:pPr>
        <w:shd w:val="clear" w:color="auto" w:fill="FFFFFF"/>
        <w:jc w:val="both"/>
        <w:rPr>
          <w:rFonts w:ascii="Arial" w:hAnsi="Arial" w:cs="Arial"/>
          <w:color w:val="000000"/>
          <w:sz w:val="22"/>
          <w:szCs w:val="22"/>
          <w:lang w:val="cs-CZ"/>
        </w:rPr>
      </w:pPr>
    </w:p>
    <w:p w:rsidR="00BE4E2B" w:rsidRPr="00622E56" w:rsidRDefault="00BE4E2B" w:rsidP="00BE4E2B">
      <w:pPr>
        <w:shd w:val="clear" w:color="auto" w:fill="FFFFFF"/>
        <w:ind w:firstLine="360"/>
        <w:jc w:val="both"/>
        <w:rPr>
          <w:rFonts w:ascii="Arial" w:hAnsi="Arial" w:cs="Arial"/>
          <w:color w:val="000000"/>
          <w:sz w:val="22"/>
          <w:szCs w:val="22"/>
          <w:u w:val="single"/>
          <w:lang w:val="cs-CZ"/>
        </w:rPr>
      </w:pPr>
      <w:r w:rsidRPr="00622E56">
        <w:rPr>
          <w:rFonts w:ascii="Arial" w:hAnsi="Arial" w:cs="Arial"/>
          <w:color w:val="000000"/>
          <w:sz w:val="22"/>
          <w:szCs w:val="22"/>
          <w:u w:val="single"/>
          <w:lang w:val="cs-CZ"/>
        </w:rPr>
        <w:t>Dešťová kanalizace:</w:t>
      </w:r>
    </w:p>
    <w:p w:rsidR="00BE4E2B" w:rsidRPr="00622E56" w:rsidRDefault="00BE4E2B" w:rsidP="00BE4E2B">
      <w:pPr>
        <w:shd w:val="clear" w:color="auto" w:fill="FFFFFF"/>
        <w:ind w:firstLine="708"/>
        <w:jc w:val="both"/>
        <w:rPr>
          <w:rFonts w:ascii="Arial" w:hAnsi="Arial" w:cs="Arial"/>
          <w:color w:val="000000"/>
          <w:sz w:val="22"/>
          <w:szCs w:val="22"/>
          <w:u w:val="single"/>
          <w:lang w:val="cs-CZ"/>
        </w:rPr>
      </w:pPr>
    </w:p>
    <w:p w:rsidR="00BE4E2B" w:rsidRPr="00622E56" w:rsidRDefault="00BE4E2B" w:rsidP="00BE4E2B">
      <w:pPr>
        <w:shd w:val="clear" w:color="auto" w:fill="FFFFFF"/>
        <w:ind w:firstLine="360"/>
        <w:jc w:val="both"/>
        <w:rPr>
          <w:rFonts w:ascii="Arial" w:hAnsi="Arial" w:cs="Arial"/>
          <w:color w:val="000000"/>
          <w:sz w:val="22"/>
          <w:szCs w:val="22"/>
          <w:lang w:val="cs-CZ"/>
        </w:rPr>
      </w:pPr>
      <w:r w:rsidRPr="00622E56">
        <w:rPr>
          <w:rFonts w:ascii="Arial" w:hAnsi="Arial" w:cs="Arial"/>
          <w:color w:val="000000"/>
          <w:sz w:val="22"/>
          <w:szCs w:val="22"/>
          <w:lang w:val="cs-CZ"/>
        </w:rPr>
        <w:t xml:space="preserve">Nový kanalizační řad bude proveden z materiálu PP v dimenzích dle výkresové dokumentace. Kanalizační řad bude gravitační. Na řadu budou osazeny betonové revizní šachty v místech změny směru, sklonu nebo DN. Dešťová voda bude odváděna </w:t>
      </w:r>
      <w:r w:rsidRPr="00622E56">
        <w:rPr>
          <w:rFonts w:ascii="Arial" w:hAnsi="Arial" w:cs="Arial"/>
          <w:color w:val="000000"/>
          <w:sz w:val="22"/>
          <w:szCs w:val="22"/>
          <w:lang w:val="cs-CZ"/>
        </w:rPr>
        <w:br/>
        <w:t xml:space="preserve">ze zpevněných ploch uličními vpustmi rozmístěné dle výkresové dokumentace. </w:t>
      </w:r>
      <w:r w:rsidRPr="00622E56">
        <w:rPr>
          <w:rFonts w:ascii="Arial" w:hAnsi="Arial" w:cs="Arial"/>
          <w:color w:val="000000"/>
          <w:sz w:val="22"/>
          <w:szCs w:val="22"/>
          <w:lang w:val="cs-CZ"/>
        </w:rPr>
        <w:br/>
        <w:t xml:space="preserve">Na dešťovou  kanalizaci budou napojeny i havarijní přepady z akumulačních nádrží dešťové vody jednotlivých RD. Dešťová voda svedená z veřejných zpevněných ploch bude jímána </w:t>
      </w:r>
      <w:r w:rsidRPr="00622E56">
        <w:rPr>
          <w:rFonts w:ascii="Arial" w:hAnsi="Arial" w:cs="Arial"/>
          <w:color w:val="000000"/>
          <w:sz w:val="22"/>
          <w:szCs w:val="22"/>
          <w:lang w:val="cs-CZ"/>
        </w:rPr>
        <w:br/>
        <w:t>do hlavní retenční nádrže umístěné na technickém pozemku. Dešťová voda z retenční nádrže bude regulovaně odpuštěna do místního recipientu. </w:t>
      </w:r>
    </w:p>
    <w:p w:rsidR="00BE4E2B" w:rsidRPr="00622E56" w:rsidRDefault="00BE4E2B" w:rsidP="00BE4E2B">
      <w:pPr>
        <w:ind w:left="708" w:firstLine="708"/>
        <w:jc w:val="both"/>
        <w:rPr>
          <w:rFonts w:ascii="Arial" w:hAnsi="Arial" w:cs="Arial"/>
          <w:sz w:val="22"/>
          <w:szCs w:val="22"/>
          <w:lang w:val="cs-CZ"/>
        </w:rPr>
      </w:pPr>
    </w:p>
    <w:p w:rsidR="00CD599F" w:rsidRPr="00622E56" w:rsidRDefault="00CD599F" w:rsidP="00BE4E2B">
      <w:pPr>
        <w:shd w:val="clear" w:color="auto" w:fill="FFFFFF"/>
        <w:ind w:firstLine="360"/>
        <w:jc w:val="both"/>
        <w:rPr>
          <w:rFonts w:ascii="Arial" w:hAnsi="Arial" w:cs="Arial"/>
          <w:b/>
          <w:sz w:val="22"/>
          <w:szCs w:val="22"/>
          <w:u w:val="single"/>
          <w:lang w:val="cs-CZ"/>
        </w:rPr>
      </w:pPr>
    </w:p>
    <w:p w:rsidR="00BE4E2B" w:rsidRPr="00514A29" w:rsidRDefault="00BE4E2B" w:rsidP="00BE4E2B">
      <w:pPr>
        <w:shd w:val="clear" w:color="auto" w:fill="FFFFFF"/>
        <w:ind w:firstLine="360"/>
        <w:jc w:val="both"/>
        <w:rPr>
          <w:rFonts w:ascii="Arial" w:hAnsi="Arial" w:cs="Arial"/>
          <w:b/>
          <w:color w:val="000000"/>
          <w:sz w:val="36"/>
          <w:szCs w:val="36"/>
          <w:u w:val="single"/>
          <w:lang w:val="cs-CZ"/>
        </w:rPr>
      </w:pPr>
      <w:r w:rsidRPr="00514A29">
        <w:rPr>
          <w:rFonts w:ascii="Arial" w:hAnsi="Arial" w:cs="Arial"/>
          <w:b/>
          <w:sz w:val="36"/>
          <w:szCs w:val="36"/>
          <w:u w:val="single"/>
          <w:lang w:val="cs-CZ"/>
        </w:rPr>
        <w:t>ČOV:</w:t>
      </w:r>
    </w:p>
    <w:p w:rsidR="00BE4E2B" w:rsidRPr="00622E56" w:rsidRDefault="00BE4E2B" w:rsidP="00BE4E2B">
      <w:pPr>
        <w:spacing w:before="100" w:beforeAutospacing="1" w:after="100" w:afterAutospacing="1"/>
        <w:ind w:firstLine="360"/>
        <w:jc w:val="both"/>
        <w:rPr>
          <w:rFonts w:ascii="Arial" w:hAnsi="Arial" w:cs="Arial"/>
          <w:color w:val="000000"/>
          <w:sz w:val="22"/>
          <w:szCs w:val="22"/>
          <w:lang w:val="cs-CZ"/>
        </w:rPr>
      </w:pPr>
      <w:r w:rsidRPr="00622E56">
        <w:rPr>
          <w:rFonts w:ascii="Arial" w:hAnsi="Arial" w:cs="Arial"/>
          <w:color w:val="000000"/>
          <w:sz w:val="22"/>
          <w:szCs w:val="22"/>
          <w:lang w:val="cs-CZ"/>
        </w:rPr>
        <w:lastRenderedPageBreak/>
        <w:t>ČOV je koncipována jako mechanicko-biologická ČOV s usazovací nádrží, aktivační nádrží s mikrobublinnou aerací a kónickou dosazovací nádrží s přelivným žlabem. Za nádrží ČOV bude zařazen kalojem se středněbublinnou stabilizací kalu s čerpáním odsazené vody na přítok ČOV.</w:t>
      </w:r>
    </w:p>
    <w:p w:rsidR="00BE4E2B" w:rsidRPr="00622E56" w:rsidRDefault="00BE4E2B" w:rsidP="00BE4E2B">
      <w:pPr>
        <w:spacing w:before="100" w:beforeAutospacing="1" w:after="100" w:afterAutospacing="1"/>
        <w:ind w:firstLine="360"/>
        <w:jc w:val="both"/>
        <w:rPr>
          <w:rFonts w:ascii="Arial" w:hAnsi="Arial" w:cs="Arial"/>
          <w:color w:val="000000"/>
          <w:sz w:val="22"/>
          <w:szCs w:val="22"/>
          <w:lang w:val="cs-CZ"/>
        </w:rPr>
      </w:pPr>
      <w:r w:rsidRPr="00622E56">
        <w:rPr>
          <w:rFonts w:ascii="Arial" w:hAnsi="Arial" w:cs="Arial"/>
          <w:color w:val="000000"/>
          <w:sz w:val="22"/>
          <w:szCs w:val="22"/>
          <w:lang w:val="cs-CZ"/>
        </w:rPr>
        <w:t>Aktivační nádrž čistírny je provzdušňována dmychadly a aeračními jemnobublinnými elementy s pružnou membránou. Dmychadla zároveň zajišťují potřebné množství vzduchu pro kalojem. Dmychadla aktivace se instalují vedle nádrže v úrovni nad hladinou vody v ČOV.</w:t>
      </w:r>
    </w:p>
    <w:p w:rsidR="00BE4E2B" w:rsidRPr="00622E56" w:rsidRDefault="00BE4E2B" w:rsidP="00BE4E2B">
      <w:pPr>
        <w:spacing w:before="100" w:beforeAutospacing="1" w:after="100" w:afterAutospacing="1"/>
        <w:ind w:firstLine="360"/>
        <w:jc w:val="both"/>
        <w:rPr>
          <w:rFonts w:ascii="Arial" w:hAnsi="Arial" w:cs="Arial"/>
          <w:color w:val="000000"/>
          <w:sz w:val="22"/>
          <w:szCs w:val="22"/>
          <w:lang w:val="cs-CZ"/>
        </w:rPr>
      </w:pPr>
      <w:r w:rsidRPr="00622E56">
        <w:rPr>
          <w:rFonts w:ascii="Arial" w:hAnsi="Arial" w:cs="Arial"/>
          <w:color w:val="000000"/>
          <w:sz w:val="22"/>
          <w:szCs w:val="22"/>
          <w:lang w:val="cs-CZ"/>
        </w:rPr>
        <w:t>Odtok vyčištěné vody z ČOV bude gravitačně do blízké vodoteče. Na odtokovém potrubí bude umístěn měrný žlab pro měření množství vyčištěné vody. Stavba ČOV nevyžaduje speciální požadavky na provoz.</w:t>
      </w:r>
    </w:p>
    <w:p w:rsidR="00BE4E2B" w:rsidRPr="00622E56" w:rsidRDefault="00BE4E2B" w:rsidP="00BE4E2B">
      <w:pPr>
        <w:spacing w:before="100" w:beforeAutospacing="1" w:after="100" w:afterAutospacing="1"/>
        <w:ind w:firstLine="360"/>
        <w:jc w:val="both"/>
        <w:rPr>
          <w:rFonts w:ascii="Arial" w:hAnsi="Arial" w:cs="Arial"/>
          <w:color w:val="000000"/>
          <w:sz w:val="22"/>
          <w:szCs w:val="22"/>
          <w:lang w:val="cs-CZ"/>
        </w:rPr>
      </w:pPr>
      <w:r w:rsidRPr="00622E56">
        <w:rPr>
          <w:rFonts w:ascii="Arial" w:hAnsi="Arial" w:cs="Arial"/>
          <w:color w:val="000000"/>
          <w:sz w:val="22"/>
          <w:szCs w:val="22"/>
          <w:lang w:val="cs-CZ"/>
        </w:rPr>
        <w:t>Kompletní technologie ČOV bude umístěna v uzavřené budově pro eliminaci hluku a zápachu. Podzemní kalojem bude umístěn vedle budovy. Prostor budovy bude odvětráván ventilátorem. Dmychadla budou nasávat vzduch z venkovního prostředí. Dmychadla doporučujeme instalovat v provedení s protihlukovým krytem a s tlumiči hluku. Výškové osazení ČOV bude takové, aby přelivný žlab v dosazovací nádrži byl nad hladinou stoleté vody v přilehlé vodoteči.</w:t>
      </w:r>
    </w:p>
    <w:p w:rsidR="00081970" w:rsidRPr="00514A29" w:rsidRDefault="00081970" w:rsidP="00081970">
      <w:pPr>
        <w:tabs>
          <w:tab w:val="num" w:pos="993"/>
        </w:tabs>
        <w:spacing w:line="360" w:lineRule="auto"/>
        <w:ind w:left="540"/>
        <w:jc w:val="both"/>
        <w:rPr>
          <w:rFonts w:ascii="Arial" w:eastAsia="ArialNarrow-Bold" w:hAnsi="Arial" w:cs="Arial"/>
          <w:b/>
          <w:bCs/>
          <w:sz w:val="36"/>
          <w:szCs w:val="36"/>
          <w:lang w:val="cs-CZ"/>
        </w:rPr>
      </w:pPr>
      <w:r w:rsidRPr="00514A29">
        <w:rPr>
          <w:rFonts w:ascii="Arial" w:eastAsia="ArialNarrow-Bold" w:hAnsi="Arial" w:cs="Arial"/>
          <w:b/>
          <w:bCs/>
          <w:sz w:val="36"/>
          <w:szCs w:val="36"/>
          <w:lang w:val="cs-CZ"/>
        </w:rPr>
        <w:t>Bilance dešťových vod</w:t>
      </w:r>
    </w:p>
    <w:p w:rsidR="00081970" w:rsidRPr="00622E56" w:rsidRDefault="00081970" w:rsidP="00081970">
      <w:pPr>
        <w:spacing w:after="160" w:line="259" w:lineRule="auto"/>
        <w:rPr>
          <w:rFonts w:ascii="Arial" w:eastAsia="Calibri" w:hAnsi="Arial" w:cs="Arial"/>
          <w:sz w:val="22"/>
          <w:szCs w:val="22"/>
          <w:lang w:val="cs-CZ" w:eastAsia="en-US"/>
        </w:rPr>
      </w:pPr>
      <w:r w:rsidRPr="00622E56">
        <w:rPr>
          <w:rFonts w:ascii="Arial" w:eastAsia="Calibri" w:hAnsi="Arial" w:cs="Arial"/>
          <w:sz w:val="22"/>
          <w:szCs w:val="22"/>
          <w:lang w:val="cs-CZ" w:eastAsia="en-US"/>
        </w:rPr>
        <w:t>Dešťová voda bude svedena do hlavní retenční nádrže s regulovaným odtokem, umístěné na technické parcele. Pro jednotlivé stavební parcely budou pro jímání dešťové vody a následné využití na zálivku, osazeny lokální retenční nádrže velikostí odpovídající ploše střechy objektu. Výpočet uvažuje s variantou přeplnění lokálních retenčních nádrží a odtok havarijním přepadem do veřejné dešťové kanalizace.</w:t>
      </w:r>
    </w:p>
    <w:p w:rsidR="00081970" w:rsidRPr="00622E56" w:rsidRDefault="00081970" w:rsidP="00081970">
      <w:pPr>
        <w:spacing w:after="160" w:line="259" w:lineRule="auto"/>
        <w:rPr>
          <w:rFonts w:ascii="Arial" w:eastAsia="Calibri" w:hAnsi="Arial" w:cs="Arial"/>
          <w:sz w:val="22"/>
          <w:szCs w:val="22"/>
          <w:u w:val="single"/>
          <w:lang w:val="cs-CZ" w:eastAsia="en-US"/>
        </w:rPr>
      </w:pPr>
    </w:p>
    <w:p w:rsidR="00081970" w:rsidRPr="00622E56" w:rsidRDefault="00081970" w:rsidP="00081970">
      <w:pPr>
        <w:spacing w:after="160" w:line="259" w:lineRule="auto"/>
        <w:rPr>
          <w:rFonts w:ascii="Arial" w:eastAsia="Calibri" w:hAnsi="Arial" w:cs="Arial"/>
          <w:sz w:val="22"/>
          <w:szCs w:val="22"/>
          <w:u w:val="single"/>
          <w:lang w:val="cs-CZ" w:eastAsia="en-US"/>
        </w:rPr>
      </w:pPr>
      <w:r w:rsidRPr="00622E56">
        <w:rPr>
          <w:rFonts w:ascii="Arial" w:eastAsia="Calibri" w:hAnsi="Arial" w:cs="Arial"/>
          <w:sz w:val="22"/>
          <w:szCs w:val="22"/>
          <w:u w:val="single"/>
          <w:lang w:val="cs-CZ" w:eastAsia="en-US"/>
        </w:rPr>
        <w:t>Odvodňované plochy s regulovaným odtokem:</w:t>
      </w:r>
    </w:p>
    <w:tbl>
      <w:tblPr>
        <w:tblW w:w="9479" w:type="dxa"/>
        <w:tblCellSpacing w:w="15" w:type="dxa"/>
        <w:shd w:val="clear" w:color="auto" w:fill="FFFFFF"/>
        <w:tblCellMar>
          <w:top w:w="15" w:type="dxa"/>
          <w:left w:w="15" w:type="dxa"/>
          <w:bottom w:w="15" w:type="dxa"/>
          <w:right w:w="15" w:type="dxa"/>
        </w:tblCellMar>
        <w:tblLook w:val="04A0"/>
      </w:tblPr>
      <w:tblGrid>
        <w:gridCol w:w="1701"/>
        <w:gridCol w:w="3119"/>
        <w:gridCol w:w="1701"/>
        <w:gridCol w:w="1279"/>
        <w:gridCol w:w="1679"/>
      </w:tblGrid>
      <w:tr w:rsidR="00081970" w:rsidRPr="00622E56" w:rsidTr="00622E56">
        <w:trPr>
          <w:tblCellSpacing w:w="15" w:type="dxa"/>
        </w:trPr>
        <w:tc>
          <w:tcPr>
            <w:tcW w:w="1656" w:type="dxa"/>
            <w:shd w:val="clear" w:color="auto" w:fill="FFFFFF"/>
            <w:vAlign w:val="center"/>
            <w:hideMark/>
          </w:tcPr>
          <w:p w:rsidR="00081970" w:rsidRPr="00622E56" w:rsidRDefault="00081970" w:rsidP="00622E56">
            <w:pPr>
              <w:spacing w:after="160" w:line="259" w:lineRule="auto"/>
              <w:rPr>
                <w:rFonts w:ascii="Arial" w:eastAsia="Calibri" w:hAnsi="Arial" w:cs="Arial"/>
                <w:sz w:val="22"/>
                <w:szCs w:val="22"/>
                <w:lang w:val="cs-CZ" w:eastAsia="en-US"/>
              </w:rPr>
            </w:pPr>
            <w:r w:rsidRPr="00622E56">
              <w:rPr>
                <w:rFonts w:ascii="Arial" w:hAnsi="Arial" w:cs="Arial"/>
                <w:sz w:val="22"/>
                <w:szCs w:val="22"/>
                <w:lang w:val="cs-CZ"/>
              </w:rPr>
              <w:t>A = 2229.2 m</w:t>
            </w:r>
            <w:r w:rsidRPr="00622E56">
              <w:rPr>
                <w:rFonts w:ascii="Arial" w:hAnsi="Arial" w:cs="Arial"/>
                <w:sz w:val="22"/>
                <w:szCs w:val="22"/>
                <w:vertAlign w:val="superscript"/>
                <w:lang w:val="cs-CZ"/>
              </w:rPr>
              <w:t>2</w:t>
            </w:r>
            <w:r w:rsidRPr="00622E56">
              <w:rPr>
                <w:rFonts w:ascii="Arial" w:hAnsi="Arial" w:cs="Arial"/>
                <w:sz w:val="22"/>
                <w:szCs w:val="22"/>
                <w:lang w:val="cs-CZ"/>
              </w:rPr>
              <w:t>   </w:t>
            </w:r>
          </w:p>
        </w:tc>
        <w:tc>
          <w:tcPr>
            <w:tcW w:w="3089" w:type="dxa"/>
            <w:shd w:val="clear" w:color="auto" w:fill="FFFFFF"/>
            <w:vAlign w:val="center"/>
            <w:hideMark/>
          </w:tcPr>
          <w:p w:rsidR="00081970" w:rsidRPr="00622E56" w:rsidRDefault="00081970" w:rsidP="00622E56">
            <w:pPr>
              <w:spacing w:after="160" w:line="259" w:lineRule="auto"/>
              <w:rPr>
                <w:rFonts w:ascii="Arial" w:eastAsia="Calibri" w:hAnsi="Arial" w:cs="Arial"/>
                <w:sz w:val="22"/>
                <w:szCs w:val="22"/>
                <w:lang w:val="cs-CZ" w:eastAsia="en-US"/>
              </w:rPr>
            </w:pPr>
            <w:r w:rsidRPr="00622E56">
              <w:rPr>
                <w:rFonts w:ascii="Arial" w:hAnsi="Arial" w:cs="Arial"/>
                <w:sz w:val="22"/>
                <w:szCs w:val="22"/>
                <w:lang w:val="cs-CZ"/>
              </w:rPr>
              <w:t> Dlažby s pískovými spárami   </w:t>
            </w:r>
          </w:p>
        </w:tc>
        <w:tc>
          <w:tcPr>
            <w:tcW w:w="1671" w:type="dxa"/>
            <w:shd w:val="clear" w:color="auto" w:fill="FFFFFF"/>
            <w:vAlign w:val="center"/>
            <w:hideMark/>
          </w:tcPr>
          <w:p w:rsidR="00081970" w:rsidRPr="00622E56" w:rsidRDefault="00081970" w:rsidP="00622E56">
            <w:pPr>
              <w:spacing w:after="160" w:line="259" w:lineRule="auto"/>
              <w:rPr>
                <w:rFonts w:ascii="Arial" w:eastAsia="Calibri" w:hAnsi="Arial" w:cs="Arial"/>
                <w:sz w:val="22"/>
                <w:szCs w:val="22"/>
                <w:lang w:val="cs-CZ" w:eastAsia="en-US"/>
              </w:rPr>
            </w:pPr>
            <w:r w:rsidRPr="00622E56">
              <w:rPr>
                <w:rFonts w:ascii="Arial" w:hAnsi="Arial" w:cs="Arial"/>
                <w:sz w:val="22"/>
                <w:szCs w:val="22"/>
                <w:lang w:val="cs-CZ"/>
              </w:rPr>
              <w:t>sklon 1-5%   </w:t>
            </w:r>
          </w:p>
        </w:tc>
        <w:tc>
          <w:tcPr>
            <w:tcW w:w="1249" w:type="dxa"/>
            <w:shd w:val="clear" w:color="auto" w:fill="FFFFFF"/>
            <w:vAlign w:val="center"/>
            <w:hideMark/>
          </w:tcPr>
          <w:p w:rsidR="00081970" w:rsidRPr="00622E56" w:rsidRDefault="00081970" w:rsidP="00622E56">
            <w:pPr>
              <w:spacing w:after="160" w:line="259" w:lineRule="auto"/>
              <w:rPr>
                <w:rFonts w:ascii="Arial" w:eastAsia="Calibri" w:hAnsi="Arial" w:cs="Arial"/>
                <w:sz w:val="22"/>
                <w:szCs w:val="22"/>
                <w:lang w:val="cs-CZ" w:eastAsia="en-US"/>
              </w:rPr>
            </w:pPr>
            <w:r w:rsidRPr="00622E56">
              <w:rPr>
                <w:rFonts w:ascii="Arial" w:hAnsi="Arial" w:cs="Arial"/>
                <w:sz w:val="22"/>
                <w:szCs w:val="22"/>
                <w:lang w:val="cs-CZ"/>
              </w:rPr>
              <w:t>Ψ = 0.60   </w:t>
            </w:r>
          </w:p>
        </w:tc>
        <w:tc>
          <w:tcPr>
            <w:tcW w:w="1634" w:type="dxa"/>
            <w:shd w:val="clear" w:color="auto" w:fill="FFFFFF"/>
            <w:vAlign w:val="center"/>
            <w:hideMark/>
          </w:tcPr>
          <w:p w:rsidR="00081970" w:rsidRPr="00622E56" w:rsidRDefault="00081970" w:rsidP="00622E56">
            <w:pPr>
              <w:spacing w:after="160" w:line="259" w:lineRule="auto"/>
              <w:rPr>
                <w:rFonts w:ascii="Arial" w:eastAsia="Calibri" w:hAnsi="Arial" w:cs="Arial"/>
                <w:sz w:val="22"/>
                <w:szCs w:val="22"/>
                <w:lang w:val="cs-CZ" w:eastAsia="en-US"/>
              </w:rPr>
            </w:pPr>
            <w:r w:rsidRPr="00622E56">
              <w:rPr>
                <w:rFonts w:ascii="Arial" w:hAnsi="Arial" w:cs="Arial"/>
                <w:sz w:val="22"/>
                <w:szCs w:val="22"/>
                <w:lang w:val="cs-CZ"/>
              </w:rPr>
              <w:t>A</w:t>
            </w:r>
            <w:r w:rsidRPr="00622E56">
              <w:rPr>
                <w:rFonts w:ascii="Arial" w:hAnsi="Arial" w:cs="Arial"/>
                <w:sz w:val="22"/>
                <w:szCs w:val="22"/>
                <w:vertAlign w:val="subscript"/>
                <w:lang w:val="cs-CZ"/>
              </w:rPr>
              <w:t>red</w:t>
            </w:r>
            <w:r w:rsidRPr="00622E56">
              <w:rPr>
                <w:rFonts w:ascii="Arial" w:hAnsi="Arial" w:cs="Arial"/>
                <w:sz w:val="22"/>
                <w:szCs w:val="22"/>
                <w:lang w:val="cs-CZ"/>
              </w:rPr>
              <w:t xml:space="preserve"> = 1337,5 m</w:t>
            </w:r>
            <w:r w:rsidRPr="00622E56">
              <w:rPr>
                <w:rFonts w:ascii="Arial" w:hAnsi="Arial" w:cs="Arial"/>
                <w:sz w:val="22"/>
                <w:szCs w:val="22"/>
                <w:vertAlign w:val="superscript"/>
                <w:lang w:val="cs-CZ"/>
              </w:rPr>
              <w:t>2</w:t>
            </w:r>
          </w:p>
        </w:tc>
      </w:tr>
      <w:tr w:rsidR="00081970" w:rsidRPr="00622E56" w:rsidTr="00622E56">
        <w:trPr>
          <w:tblCellSpacing w:w="15" w:type="dxa"/>
        </w:trPr>
        <w:tc>
          <w:tcPr>
            <w:tcW w:w="1656" w:type="dxa"/>
            <w:shd w:val="clear" w:color="auto" w:fill="FFFFFF"/>
            <w:vAlign w:val="center"/>
          </w:tcPr>
          <w:p w:rsidR="00081970" w:rsidRPr="00622E56" w:rsidRDefault="00081970" w:rsidP="00622E56">
            <w:pPr>
              <w:spacing w:after="160" w:line="259" w:lineRule="auto"/>
              <w:rPr>
                <w:rFonts w:ascii="Arial" w:eastAsia="Calibri" w:hAnsi="Arial" w:cs="Arial"/>
                <w:sz w:val="22"/>
                <w:szCs w:val="22"/>
                <w:lang w:val="cs-CZ" w:eastAsia="en-US"/>
              </w:rPr>
            </w:pPr>
            <w:r w:rsidRPr="00622E56">
              <w:rPr>
                <w:rFonts w:ascii="Arial" w:hAnsi="Arial" w:cs="Arial"/>
                <w:sz w:val="22"/>
                <w:szCs w:val="22"/>
                <w:lang w:val="cs-CZ"/>
              </w:rPr>
              <w:t>A = 1316 m</w:t>
            </w:r>
            <w:r w:rsidRPr="00622E56">
              <w:rPr>
                <w:rFonts w:ascii="Arial" w:hAnsi="Arial" w:cs="Arial"/>
                <w:sz w:val="22"/>
                <w:szCs w:val="22"/>
                <w:vertAlign w:val="superscript"/>
                <w:lang w:val="cs-CZ"/>
              </w:rPr>
              <w:t>2</w:t>
            </w:r>
            <w:r w:rsidRPr="00622E56">
              <w:rPr>
                <w:rFonts w:ascii="Arial" w:hAnsi="Arial" w:cs="Arial"/>
                <w:sz w:val="22"/>
                <w:szCs w:val="22"/>
                <w:lang w:val="cs-CZ"/>
              </w:rPr>
              <w:t>   </w:t>
            </w:r>
          </w:p>
        </w:tc>
        <w:tc>
          <w:tcPr>
            <w:tcW w:w="3089" w:type="dxa"/>
            <w:shd w:val="clear" w:color="auto" w:fill="FFFFFF"/>
            <w:vAlign w:val="center"/>
          </w:tcPr>
          <w:p w:rsidR="00081970" w:rsidRPr="00622E56" w:rsidRDefault="00081970" w:rsidP="00622E56">
            <w:pPr>
              <w:spacing w:after="160" w:line="259" w:lineRule="auto"/>
              <w:rPr>
                <w:rFonts w:ascii="Arial" w:eastAsia="Calibri" w:hAnsi="Arial" w:cs="Arial"/>
                <w:sz w:val="22"/>
                <w:szCs w:val="22"/>
                <w:lang w:val="cs-CZ" w:eastAsia="en-US"/>
              </w:rPr>
            </w:pPr>
            <w:r w:rsidRPr="00622E56">
              <w:rPr>
                <w:rFonts w:ascii="Arial" w:hAnsi="Arial" w:cs="Arial"/>
                <w:sz w:val="22"/>
                <w:szCs w:val="22"/>
                <w:lang w:val="cs-CZ"/>
              </w:rPr>
              <w:t>Zatravněné plochy   </w:t>
            </w:r>
          </w:p>
        </w:tc>
        <w:tc>
          <w:tcPr>
            <w:tcW w:w="1671" w:type="dxa"/>
            <w:shd w:val="clear" w:color="auto" w:fill="FFFFFF"/>
            <w:vAlign w:val="center"/>
          </w:tcPr>
          <w:p w:rsidR="00081970" w:rsidRPr="00622E56" w:rsidRDefault="00081970" w:rsidP="00622E56">
            <w:pPr>
              <w:spacing w:after="160" w:line="259" w:lineRule="auto"/>
              <w:rPr>
                <w:rFonts w:ascii="Arial" w:eastAsia="Calibri" w:hAnsi="Arial" w:cs="Arial"/>
                <w:sz w:val="22"/>
                <w:szCs w:val="22"/>
                <w:lang w:val="cs-CZ" w:eastAsia="en-US"/>
              </w:rPr>
            </w:pPr>
            <w:r w:rsidRPr="00622E56">
              <w:rPr>
                <w:rFonts w:ascii="Arial" w:hAnsi="Arial" w:cs="Arial"/>
                <w:sz w:val="22"/>
                <w:szCs w:val="22"/>
                <w:lang w:val="cs-CZ"/>
              </w:rPr>
              <w:t>sklon 1-5%   </w:t>
            </w:r>
          </w:p>
        </w:tc>
        <w:tc>
          <w:tcPr>
            <w:tcW w:w="1249" w:type="dxa"/>
            <w:shd w:val="clear" w:color="auto" w:fill="FFFFFF"/>
            <w:vAlign w:val="center"/>
          </w:tcPr>
          <w:p w:rsidR="00081970" w:rsidRPr="00622E56" w:rsidRDefault="00081970" w:rsidP="00622E56">
            <w:pPr>
              <w:spacing w:after="160" w:line="259" w:lineRule="auto"/>
              <w:rPr>
                <w:rFonts w:ascii="Arial" w:eastAsia="Calibri" w:hAnsi="Arial" w:cs="Arial"/>
                <w:sz w:val="22"/>
                <w:szCs w:val="22"/>
                <w:lang w:val="cs-CZ" w:eastAsia="en-US"/>
              </w:rPr>
            </w:pPr>
            <w:r w:rsidRPr="00622E56">
              <w:rPr>
                <w:rFonts w:ascii="Arial" w:hAnsi="Arial" w:cs="Arial"/>
                <w:sz w:val="22"/>
                <w:szCs w:val="22"/>
                <w:lang w:val="cs-CZ"/>
              </w:rPr>
              <w:t>Ψ = 0.10   </w:t>
            </w:r>
          </w:p>
        </w:tc>
        <w:tc>
          <w:tcPr>
            <w:tcW w:w="1634" w:type="dxa"/>
            <w:shd w:val="clear" w:color="auto" w:fill="FFFFFF"/>
            <w:vAlign w:val="center"/>
          </w:tcPr>
          <w:p w:rsidR="00081970" w:rsidRPr="00622E56" w:rsidRDefault="00081970" w:rsidP="00622E56">
            <w:pPr>
              <w:spacing w:after="160" w:line="259" w:lineRule="auto"/>
              <w:rPr>
                <w:rFonts w:ascii="Arial" w:eastAsia="Calibri" w:hAnsi="Arial" w:cs="Arial"/>
                <w:sz w:val="22"/>
                <w:szCs w:val="22"/>
                <w:lang w:val="cs-CZ" w:eastAsia="en-US"/>
              </w:rPr>
            </w:pPr>
            <w:r w:rsidRPr="00622E56">
              <w:rPr>
                <w:rFonts w:ascii="Arial" w:hAnsi="Arial" w:cs="Arial"/>
                <w:sz w:val="22"/>
                <w:szCs w:val="22"/>
                <w:lang w:val="cs-CZ"/>
              </w:rPr>
              <w:t>A</w:t>
            </w:r>
            <w:r w:rsidRPr="00622E56">
              <w:rPr>
                <w:rFonts w:ascii="Arial" w:hAnsi="Arial" w:cs="Arial"/>
                <w:sz w:val="22"/>
                <w:szCs w:val="22"/>
                <w:vertAlign w:val="subscript"/>
                <w:lang w:val="cs-CZ"/>
              </w:rPr>
              <w:t>red</w:t>
            </w:r>
            <w:r w:rsidRPr="00622E56">
              <w:rPr>
                <w:rFonts w:ascii="Arial" w:hAnsi="Arial" w:cs="Arial"/>
                <w:sz w:val="22"/>
                <w:szCs w:val="22"/>
                <w:lang w:val="cs-CZ"/>
              </w:rPr>
              <w:t xml:space="preserve"> = 131,6 m</w:t>
            </w:r>
            <w:r w:rsidRPr="00622E56">
              <w:rPr>
                <w:rFonts w:ascii="Arial" w:hAnsi="Arial" w:cs="Arial"/>
                <w:sz w:val="22"/>
                <w:szCs w:val="22"/>
                <w:vertAlign w:val="superscript"/>
                <w:lang w:val="cs-CZ"/>
              </w:rPr>
              <w:t>2</w:t>
            </w:r>
          </w:p>
        </w:tc>
      </w:tr>
      <w:tr w:rsidR="00081970" w:rsidRPr="00622E56" w:rsidTr="00622E56">
        <w:trPr>
          <w:tblCellSpacing w:w="15" w:type="dxa"/>
        </w:trPr>
        <w:tc>
          <w:tcPr>
            <w:tcW w:w="1656" w:type="dxa"/>
            <w:shd w:val="clear" w:color="auto" w:fill="FFFFFF"/>
            <w:vAlign w:val="center"/>
            <w:hideMark/>
          </w:tcPr>
          <w:p w:rsidR="00081970" w:rsidRPr="00622E56" w:rsidRDefault="00081970" w:rsidP="00622E56">
            <w:pPr>
              <w:spacing w:after="160" w:line="259" w:lineRule="auto"/>
              <w:rPr>
                <w:rFonts w:ascii="Arial" w:eastAsia="Calibri" w:hAnsi="Arial" w:cs="Arial"/>
                <w:sz w:val="22"/>
                <w:szCs w:val="22"/>
                <w:lang w:val="cs-CZ" w:eastAsia="en-US"/>
              </w:rPr>
            </w:pPr>
            <w:r w:rsidRPr="00622E56">
              <w:rPr>
                <w:rFonts w:ascii="Arial" w:hAnsi="Arial" w:cs="Arial"/>
                <w:sz w:val="22"/>
                <w:szCs w:val="22"/>
                <w:lang w:val="cs-CZ"/>
              </w:rPr>
              <w:t>A = 3602,3 m</w:t>
            </w:r>
            <w:r w:rsidRPr="00622E56">
              <w:rPr>
                <w:rFonts w:ascii="Arial" w:hAnsi="Arial" w:cs="Arial"/>
                <w:sz w:val="22"/>
                <w:szCs w:val="22"/>
                <w:vertAlign w:val="superscript"/>
                <w:lang w:val="cs-CZ"/>
              </w:rPr>
              <w:t>2</w:t>
            </w:r>
            <w:r w:rsidRPr="00622E56">
              <w:rPr>
                <w:rFonts w:ascii="Arial" w:hAnsi="Arial" w:cs="Arial"/>
                <w:sz w:val="22"/>
                <w:szCs w:val="22"/>
                <w:lang w:val="cs-CZ"/>
              </w:rPr>
              <w:t>   </w:t>
            </w:r>
          </w:p>
        </w:tc>
        <w:tc>
          <w:tcPr>
            <w:tcW w:w="3089" w:type="dxa"/>
            <w:shd w:val="clear" w:color="auto" w:fill="FFFFFF"/>
            <w:vAlign w:val="center"/>
            <w:hideMark/>
          </w:tcPr>
          <w:p w:rsidR="00081970" w:rsidRPr="00622E56" w:rsidRDefault="00081970" w:rsidP="00622E56">
            <w:pPr>
              <w:spacing w:after="160" w:line="259" w:lineRule="auto"/>
              <w:rPr>
                <w:rFonts w:ascii="Arial" w:eastAsia="Calibri" w:hAnsi="Arial" w:cs="Arial"/>
                <w:sz w:val="22"/>
                <w:szCs w:val="22"/>
                <w:lang w:val="cs-CZ" w:eastAsia="en-US"/>
              </w:rPr>
            </w:pPr>
            <w:r w:rsidRPr="00622E56">
              <w:rPr>
                <w:rFonts w:ascii="Arial" w:hAnsi="Arial" w:cs="Arial"/>
                <w:sz w:val="22"/>
                <w:szCs w:val="22"/>
                <w:lang w:val="cs-CZ"/>
              </w:rPr>
              <w:t>Střechy s nepropustnou horní vrstvou   </w:t>
            </w:r>
          </w:p>
        </w:tc>
        <w:tc>
          <w:tcPr>
            <w:tcW w:w="1671" w:type="dxa"/>
            <w:shd w:val="clear" w:color="auto" w:fill="FFFFFF"/>
            <w:vAlign w:val="center"/>
            <w:hideMark/>
          </w:tcPr>
          <w:p w:rsidR="00081970" w:rsidRPr="00622E56" w:rsidRDefault="00081970" w:rsidP="00622E56">
            <w:pPr>
              <w:spacing w:after="160" w:line="259" w:lineRule="auto"/>
              <w:rPr>
                <w:rFonts w:ascii="Arial" w:eastAsia="Calibri" w:hAnsi="Arial" w:cs="Arial"/>
                <w:sz w:val="22"/>
                <w:szCs w:val="22"/>
                <w:lang w:val="cs-CZ" w:eastAsia="en-US"/>
              </w:rPr>
            </w:pPr>
            <w:r w:rsidRPr="00622E56">
              <w:rPr>
                <w:rFonts w:ascii="Arial" w:hAnsi="Arial" w:cs="Arial"/>
                <w:sz w:val="22"/>
                <w:szCs w:val="22"/>
                <w:lang w:val="cs-CZ"/>
              </w:rPr>
              <w:t>Sklon nad 5%   </w:t>
            </w:r>
          </w:p>
        </w:tc>
        <w:tc>
          <w:tcPr>
            <w:tcW w:w="1249" w:type="dxa"/>
            <w:shd w:val="clear" w:color="auto" w:fill="FFFFFF"/>
            <w:vAlign w:val="center"/>
            <w:hideMark/>
          </w:tcPr>
          <w:p w:rsidR="00081970" w:rsidRPr="00622E56" w:rsidRDefault="00081970" w:rsidP="00622E56">
            <w:pPr>
              <w:spacing w:after="160" w:line="259" w:lineRule="auto"/>
              <w:rPr>
                <w:rFonts w:ascii="Arial" w:eastAsia="Calibri" w:hAnsi="Arial" w:cs="Arial"/>
                <w:sz w:val="22"/>
                <w:szCs w:val="22"/>
                <w:lang w:val="cs-CZ" w:eastAsia="en-US"/>
              </w:rPr>
            </w:pPr>
            <w:r w:rsidRPr="00622E56">
              <w:rPr>
                <w:rFonts w:ascii="Arial" w:hAnsi="Arial" w:cs="Arial"/>
                <w:sz w:val="22"/>
                <w:szCs w:val="22"/>
                <w:lang w:val="cs-CZ"/>
              </w:rPr>
              <w:t>Ψ = 1.00   </w:t>
            </w:r>
          </w:p>
        </w:tc>
        <w:tc>
          <w:tcPr>
            <w:tcW w:w="1634" w:type="dxa"/>
            <w:shd w:val="clear" w:color="auto" w:fill="FFFFFF"/>
            <w:vAlign w:val="center"/>
            <w:hideMark/>
          </w:tcPr>
          <w:p w:rsidR="00081970" w:rsidRPr="00622E56" w:rsidRDefault="00081970" w:rsidP="00622E56">
            <w:pPr>
              <w:spacing w:after="160" w:line="259" w:lineRule="auto"/>
              <w:rPr>
                <w:rFonts w:ascii="Arial" w:eastAsia="Calibri" w:hAnsi="Arial" w:cs="Arial"/>
                <w:sz w:val="22"/>
                <w:szCs w:val="22"/>
                <w:lang w:val="cs-CZ" w:eastAsia="en-US"/>
              </w:rPr>
            </w:pPr>
            <w:r w:rsidRPr="00622E56">
              <w:rPr>
                <w:rFonts w:ascii="Arial" w:hAnsi="Arial" w:cs="Arial"/>
                <w:sz w:val="22"/>
                <w:szCs w:val="22"/>
                <w:lang w:val="cs-CZ"/>
              </w:rPr>
              <w:t>A</w:t>
            </w:r>
            <w:r w:rsidRPr="00622E56">
              <w:rPr>
                <w:rFonts w:ascii="Arial" w:hAnsi="Arial" w:cs="Arial"/>
                <w:sz w:val="22"/>
                <w:szCs w:val="22"/>
                <w:vertAlign w:val="subscript"/>
                <w:lang w:val="cs-CZ"/>
              </w:rPr>
              <w:t>red</w:t>
            </w:r>
            <w:r w:rsidRPr="00622E56">
              <w:rPr>
                <w:rFonts w:ascii="Arial" w:hAnsi="Arial" w:cs="Arial"/>
                <w:sz w:val="22"/>
                <w:szCs w:val="22"/>
                <w:lang w:val="cs-CZ"/>
              </w:rPr>
              <w:t xml:space="preserve"> = 3602,3 m</w:t>
            </w:r>
            <w:r w:rsidRPr="00622E56">
              <w:rPr>
                <w:rFonts w:ascii="Arial" w:hAnsi="Arial" w:cs="Arial"/>
                <w:sz w:val="22"/>
                <w:szCs w:val="22"/>
                <w:vertAlign w:val="superscript"/>
                <w:lang w:val="cs-CZ"/>
              </w:rPr>
              <w:t>2</w:t>
            </w:r>
          </w:p>
        </w:tc>
      </w:tr>
    </w:tbl>
    <w:p w:rsidR="00081970" w:rsidRPr="00622E56" w:rsidRDefault="00081970" w:rsidP="00081970">
      <w:pPr>
        <w:spacing w:after="160" w:line="259" w:lineRule="auto"/>
        <w:rPr>
          <w:rFonts w:ascii="Arial" w:eastAsia="Calibri" w:hAnsi="Arial" w:cs="Arial"/>
          <w:sz w:val="22"/>
          <w:szCs w:val="22"/>
          <w:lang w:val="cs-CZ" w:eastAsia="en-US"/>
        </w:rPr>
      </w:pPr>
      <w:r w:rsidRPr="00622E56">
        <w:rPr>
          <w:rFonts w:ascii="Arial" w:eastAsia="Calibri" w:hAnsi="Arial" w:cs="Arial"/>
          <w:sz w:val="22"/>
          <w:szCs w:val="22"/>
          <w:lang w:val="cs-CZ" w:eastAsia="en-US"/>
        </w:rPr>
        <w:t xml:space="preserve">Lokalita - nejbližší srážkoměrná stanice Seč </w:t>
      </w:r>
    </w:p>
    <w:p w:rsidR="00081970" w:rsidRPr="00622E56" w:rsidRDefault="00081970" w:rsidP="00081970">
      <w:pPr>
        <w:spacing w:after="160" w:line="259" w:lineRule="auto"/>
        <w:rPr>
          <w:rFonts w:ascii="Arial" w:eastAsia="Calibri" w:hAnsi="Arial" w:cs="Arial"/>
          <w:sz w:val="22"/>
          <w:szCs w:val="22"/>
          <w:lang w:val="cs-CZ" w:eastAsia="en-US"/>
        </w:rPr>
      </w:pPr>
      <w:r w:rsidRPr="00622E56">
        <w:rPr>
          <w:rFonts w:ascii="Arial" w:eastAsia="Calibri" w:hAnsi="Arial" w:cs="Arial"/>
          <w:sz w:val="22"/>
          <w:szCs w:val="22"/>
          <w:lang w:val="cs-CZ" w:eastAsia="en-US"/>
        </w:rPr>
        <w:t>Návrhové a vypočítané údaje</w:t>
      </w:r>
    </w:p>
    <w:tbl>
      <w:tblPr>
        <w:tblW w:w="0" w:type="auto"/>
        <w:tblCellSpacing w:w="15" w:type="dxa"/>
        <w:shd w:val="clear" w:color="auto" w:fill="FFFFFF"/>
        <w:tblCellMar>
          <w:top w:w="15" w:type="dxa"/>
          <w:left w:w="15" w:type="dxa"/>
          <w:bottom w:w="15" w:type="dxa"/>
          <w:right w:w="15" w:type="dxa"/>
        </w:tblCellMar>
        <w:tblLook w:val="04A0"/>
      </w:tblPr>
      <w:tblGrid>
        <w:gridCol w:w="425"/>
        <w:gridCol w:w="1056"/>
        <w:gridCol w:w="5114"/>
      </w:tblGrid>
      <w:tr w:rsidR="00081970" w:rsidRPr="00622E56" w:rsidTr="00622E56">
        <w:trPr>
          <w:tblCellSpacing w:w="15" w:type="dxa"/>
        </w:trPr>
        <w:tc>
          <w:tcPr>
            <w:tcW w:w="0" w:type="auto"/>
            <w:shd w:val="clear" w:color="auto" w:fill="FFFFFF"/>
            <w:vAlign w:val="center"/>
            <w:hideMark/>
          </w:tcPr>
          <w:p w:rsidR="00081970" w:rsidRPr="00622E56" w:rsidRDefault="00081970" w:rsidP="00622E56">
            <w:pPr>
              <w:spacing w:after="160" w:line="259" w:lineRule="auto"/>
              <w:rPr>
                <w:rFonts w:ascii="Arial" w:eastAsia="Calibri" w:hAnsi="Arial" w:cs="Arial"/>
                <w:sz w:val="22"/>
                <w:szCs w:val="22"/>
                <w:lang w:val="cs-CZ" w:eastAsia="en-US"/>
              </w:rPr>
            </w:pPr>
            <w:r w:rsidRPr="00622E56">
              <w:rPr>
                <w:rFonts w:ascii="Arial" w:eastAsia="Calibri" w:hAnsi="Arial" w:cs="Arial"/>
                <w:sz w:val="22"/>
                <w:szCs w:val="22"/>
                <w:lang w:val="cs-CZ" w:eastAsia="en-US"/>
              </w:rPr>
              <w:t>A</w:t>
            </w:r>
            <w:r w:rsidRPr="00622E56">
              <w:rPr>
                <w:rFonts w:ascii="Arial" w:eastAsia="Calibri" w:hAnsi="Arial" w:cs="Arial"/>
                <w:sz w:val="22"/>
                <w:szCs w:val="22"/>
                <w:vertAlign w:val="subscript"/>
                <w:lang w:val="cs-CZ" w:eastAsia="en-US"/>
              </w:rPr>
              <w:t>red</w:t>
            </w:r>
          </w:p>
        </w:tc>
        <w:tc>
          <w:tcPr>
            <w:tcW w:w="0" w:type="auto"/>
            <w:shd w:val="clear" w:color="auto" w:fill="FFFFFF"/>
            <w:vAlign w:val="center"/>
            <w:hideMark/>
          </w:tcPr>
          <w:p w:rsidR="00081970" w:rsidRPr="00622E56" w:rsidRDefault="00081970" w:rsidP="00622E56">
            <w:pPr>
              <w:spacing w:after="160" w:line="259" w:lineRule="auto"/>
              <w:rPr>
                <w:rFonts w:ascii="Arial" w:eastAsia="Calibri" w:hAnsi="Arial" w:cs="Arial"/>
                <w:sz w:val="22"/>
                <w:szCs w:val="22"/>
                <w:lang w:val="cs-CZ" w:eastAsia="en-US"/>
              </w:rPr>
            </w:pPr>
            <w:r w:rsidRPr="00622E56">
              <w:rPr>
                <w:rFonts w:ascii="Arial" w:eastAsia="Calibri" w:hAnsi="Arial" w:cs="Arial"/>
                <w:sz w:val="22"/>
                <w:szCs w:val="22"/>
                <w:lang w:val="cs-CZ" w:eastAsia="en-US"/>
              </w:rPr>
              <w:t>5071,4 m</w:t>
            </w:r>
            <w:r w:rsidRPr="00622E56">
              <w:rPr>
                <w:rFonts w:ascii="Arial" w:eastAsia="Calibri" w:hAnsi="Arial" w:cs="Arial"/>
                <w:sz w:val="22"/>
                <w:szCs w:val="22"/>
                <w:vertAlign w:val="superscript"/>
                <w:lang w:val="cs-CZ" w:eastAsia="en-US"/>
              </w:rPr>
              <w:t>2</w:t>
            </w:r>
          </w:p>
        </w:tc>
        <w:tc>
          <w:tcPr>
            <w:tcW w:w="0" w:type="auto"/>
            <w:shd w:val="clear" w:color="auto" w:fill="FFFFFF"/>
            <w:vAlign w:val="center"/>
            <w:hideMark/>
          </w:tcPr>
          <w:p w:rsidR="00081970" w:rsidRPr="00622E56" w:rsidRDefault="00081970" w:rsidP="00622E56">
            <w:pPr>
              <w:spacing w:after="160" w:line="259" w:lineRule="auto"/>
              <w:rPr>
                <w:rFonts w:ascii="Arial" w:eastAsia="Calibri" w:hAnsi="Arial" w:cs="Arial"/>
                <w:sz w:val="22"/>
                <w:szCs w:val="22"/>
                <w:lang w:val="cs-CZ" w:eastAsia="en-US"/>
              </w:rPr>
            </w:pPr>
            <w:r w:rsidRPr="00622E56">
              <w:rPr>
                <w:rFonts w:ascii="Arial" w:eastAsia="Calibri" w:hAnsi="Arial" w:cs="Arial"/>
                <w:sz w:val="22"/>
                <w:szCs w:val="22"/>
                <w:lang w:val="cs-CZ" w:eastAsia="en-US"/>
              </w:rPr>
              <w:t>redukovaný půdorysný průmět odvodňované plochy</w:t>
            </w:r>
          </w:p>
        </w:tc>
      </w:tr>
      <w:tr w:rsidR="00081970" w:rsidRPr="00622E56" w:rsidTr="00622E56">
        <w:trPr>
          <w:tblCellSpacing w:w="15" w:type="dxa"/>
        </w:trPr>
        <w:tc>
          <w:tcPr>
            <w:tcW w:w="0" w:type="auto"/>
            <w:shd w:val="clear" w:color="auto" w:fill="FFFFFF"/>
            <w:vAlign w:val="center"/>
            <w:hideMark/>
          </w:tcPr>
          <w:p w:rsidR="00081970" w:rsidRPr="00622E56" w:rsidRDefault="00081970" w:rsidP="00622E56">
            <w:pPr>
              <w:spacing w:after="160" w:line="259" w:lineRule="auto"/>
              <w:rPr>
                <w:rFonts w:ascii="Arial" w:eastAsia="Calibri" w:hAnsi="Arial" w:cs="Arial"/>
                <w:sz w:val="22"/>
                <w:szCs w:val="22"/>
                <w:lang w:val="cs-CZ" w:eastAsia="en-US"/>
              </w:rPr>
            </w:pPr>
            <w:r w:rsidRPr="00622E56">
              <w:rPr>
                <w:rFonts w:ascii="Arial" w:eastAsia="Calibri" w:hAnsi="Arial" w:cs="Arial"/>
                <w:sz w:val="22"/>
                <w:szCs w:val="22"/>
                <w:lang w:val="cs-CZ" w:eastAsia="en-US"/>
              </w:rPr>
              <w:t>p</w:t>
            </w:r>
          </w:p>
        </w:tc>
        <w:tc>
          <w:tcPr>
            <w:tcW w:w="0" w:type="auto"/>
            <w:shd w:val="clear" w:color="auto" w:fill="FFFFFF"/>
            <w:vAlign w:val="center"/>
            <w:hideMark/>
          </w:tcPr>
          <w:p w:rsidR="00081970" w:rsidRPr="00622E56" w:rsidRDefault="00081970" w:rsidP="00622E56">
            <w:pPr>
              <w:spacing w:after="160" w:line="259" w:lineRule="auto"/>
              <w:rPr>
                <w:rFonts w:ascii="Arial" w:eastAsia="Calibri" w:hAnsi="Arial" w:cs="Arial"/>
                <w:sz w:val="22"/>
                <w:szCs w:val="22"/>
                <w:lang w:val="cs-CZ" w:eastAsia="en-US"/>
              </w:rPr>
            </w:pPr>
            <w:r w:rsidRPr="00622E56">
              <w:rPr>
                <w:rFonts w:ascii="Arial" w:eastAsia="Calibri" w:hAnsi="Arial" w:cs="Arial"/>
                <w:sz w:val="22"/>
                <w:szCs w:val="22"/>
                <w:lang w:val="cs-CZ" w:eastAsia="en-US"/>
              </w:rPr>
              <w:t>0,2 rok</w:t>
            </w:r>
            <w:r w:rsidRPr="00622E56">
              <w:rPr>
                <w:rFonts w:ascii="Arial" w:eastAsia="Calibri" w:hAnsi="Arial" w:cs="Arial"/>
                <w:sz w:val="22"/>
                <w:szCs w:val="22"/>
                <w:vertAlign w:val="superscript"/>
                <w:lang w:val="cs-CZ" w:eastAsia="en-US"/>
              </w:rPr>
              <w:t>-1</w:t>
            </w:r>
          </w:p>
        </w:tc>
        <w:tc>
          <w:tcPr>
            <w:tcW w:w="0" w:type="auto"/>
            <w:shd w:val="clear" w:color="auto" w:fill="FFFFFF"/>
            <w:vAlign w:val="center"/>
            <w:hideMark/>
          </w:tcPr>
          <w:p w:rsidR="00081970" w:rsidRPr="00622E56" w:rsidRDefault="00081970" w:rsidP="00622E56">
            <w:pPr>
              <w:spacing w:after="160" w:line="259" w:lineRule="auto"/>
              <w:rPr>
                <w:rFonts w:ascii="Arial" w:eastAsia="Calibri" w:hAnsi="Arial" w:cs="Arial"/>
                <w:sz w:val="22"/>
                <w:szCs w:val="22"/>
                <w:lang w:val="cs-CZ" w:eastAsia="en-US"/>
              </w:rPr>
            </w:pPr>
            <w:r w:rsidRPr="00622E56">
              <w:rPr>
                <w:rFonts w:ascii="Arial" w:eastAsia="Calibri" w:hAnsi="Arial" w:cs="Arial"/>
                <w:sz w:val="22"/>
                <w:szCs w:val="22"/>
                <w:lang w:val="cs-CZ" w:eastAsia="en-US"/>
              </w:rPr>
              <w:t>periodicita srážek</w:t>
            </w:r>
          </w:p>
        </w:tc>
      </w:tr>
      <w:tr w:rsidR="00081970" w:rsidRPr="00622E56" w:rsidTr="00622E56">
        <w:trPr>
          <w:tblCellSpacing w:w="15" w:type="dxa"/>
        </w:trPr>
        <w:tc>
          <w:tcPr>
            <w:tcW w:w="0" w:type="auto"/>
            <w:shd w:val="clear" w:color="auto" w:fill="FFFFFF"/>
            <w:vAlign w:val="center"/>
            <w:hideMark/>
          </w:tcPr>
          <w:p w:rsidR="00081970" w:rsidRPr="00622E56" w:rsidRDefault="00081970" w:rsidP="00622E56">
            <w:pPr>
              <w:spacing w:after="160" w:line="259" w:lineRule="auto"/>
              <w:rPr>
                <w:rFonts w:ascii="Arial" w:eastAsia="Calibri" w:hAnsi="Arial" w:cs="Arial"/>
                <w:sz w:val="22"/>
                <w:szCs w:val="22"/>
                <w:lang w:val="cs-CZ" w:eastAsia="en-US"/>
              </w:rPr>
            </w:pPr>
            <w:r w:rsidRPr="00622E56">
              <w:rPr>
                <w:rFonts w:ascii="Arial" w:eastAsia="Calibri" w:hAnsi="Arial" w:cs="Arial"/>
                <w:sz w:val="22"/>
                <w:szCs w:val="22"/>
                <w:lang w:val="cs-CZ" w:eastAsia="en-US"/>
              </w:rPr>
              <w:t>Q</w:t>
            </w:r>
            <w:r w:rsidRPr="00622E56">
              <w:rPr>
                <w:rFonts w:ascii="Arial" w:eastAsia="Calibri" w:hAnsi="Arial" w:cs="Arial"/>
                <w:sz w:val="22"/>
                <w:szCs w:val="22"/>
                <w:vertAlign w:val="subscript"/>
                <w:lang w:val="cs-CZ" w:eastAsia="en-US"/>
              </w:rPr>
              <w:t>0</w:t>
            </w:r>
          </w:p>
        </w:tc>
        <w:tc>
          <w:tcPr>
            <w:tcW w:w="0" w:type="auto"/>
            <w:shd w:val="clear" w:color="auto" w:fill="FFFFFF"/>
            <w:vAlign w:val="center"/>
            <w:hideMark/>
          </w:tcPr>
          <w:p w:rsidR="00081970" w:rsidRPr="00622E56" w:rsidRDefault="00081970" w:rsidP="00622E56">
            <w:pPr>
              <w:spacing w:after="160" w:line="259" w:lineRule="auto"/>
              <w:rPr>
                <w:rFonts w:ascii="Arial" w:eastAsia="Calibri" w:hAnsi="Arial" w:cs="Arial"/>
                <w:sz w:val="22"/>
                <w:szCs w:val="22"/>
                <w:lang w:val="cs-CZ" w:eastAsia="en-US"/>
              </w:rPr>
            </w:pPr>
            <w:r w:rsidRPr="00622E56">
              <w:rPr>
                <w:rFonts w:ascii="Arial" w:eastAsia="Calibri" w:hAnsi="Arial" w:cs="Arial"/>
                <w:sz w:val="22"/>
                <w:szCs w:val="22"/>
                <w:lang w:val="cs-CZ" w:eastAsia="en-US"/>
              </w:rPr>
              <w:t>2,2 l.s</w:t>
            </w:r>
            <w:r w:rsidRPr="00622E56">
              <w:rPr>
                <w:rFonts w:ascii="Arial" w:eastAsia="Calibri" w:hAnsi="Arial" w:cs="Arial"/>
                <w:sz w:val="22"/>
                <w:szCs w:val="22"/>
                <w:vertAlign w:val="superscript"/>
                <w:lang w:val="cs-CZ" w:eastAsia="en-US"/>
              </w:rPr>
              <w:t>-1</w:t>
            </w:r>
          </w:p>
        </w:tc>
        <w:tc>
          <w:tcPr>
            <w:tcW w:w="0" w:type="auto"/>
            <w:shd w:val="clear" w:color="auto" w:fill="FFFFFF"/>
            <w:vAlign w:val="center"/>
            <w:hideMark/>
          </w:tcPr>
          <w:p w:rsidR="00081970" w:rsidRPr="00622E56" w:rsidRDefault="00081970" w:rsidP="00622E56">
            <w:pPr>
              <w:spacing w:after="160" w:line="259" w:lineRule="auto"/>
              <w:rPr>
                <w:rFonts w:ascii="Arial" w:eastAsia="Calibri" w:hAnsi="Arial" w:cs="Arial"/>
                <w:sz w:val="22"/>
                <w:szCs w:val="22"/>
                <w:lang w:val="cs-CZ" w:eastAsia="en-US"/>
              </w:rPr>
            </w:pPr>
            <w:r w:rsidRPr="00622E56">
              <w:rPr>
                <w:rFonts w:ascii="Arial" w:eastAsia="Calibri" w:hAnsi="Arial" w:cs="Arial"/>
                <w:sz w:val="22"/>
                <w:szCs w:val="22"/>
                <w:lang w:val="cs-CZ" w:eastAsia="en-US"/>
              </w:rPr>
              <w:t>regulovaný odtok</w:t>
            </w:r>
          </w:p>
        </w:tc>
      </w:tr>
      <w:tr w:rsidR="00081970" w:rsidRPr="00622E56" w:rsidTr="00622E56">
        <w:trPr>
          <w:tblCellSpacing w:w="15" w:type="dxa"/>
        </w:trPr>
        <w:tc>
          <w:tcPr>
            <w:tcW w:w="0" w:type="auto"/>
            <w:shd w:val="clear" w:color="auto" w:fill="FFFFFF"/>
            <w:vAlign w:val="center"/>
            <w:hideMark/>
          </w:tcPr>
          <w:p w:rsidR="00081970" w:rsidRPr="00622E56" w:rsidRDefault="00081970" w:rsidP="00622E56">
            <w:pPr>
              <w:spacing w:after="160" w:line="259" w:lineRule="auto"/>
              <w:rPr>
                <w:rFonts w:ascii="Arial" w:eastAsia="Calibri" w:hAnsi="Arial" w:cs="Arial"/>
                <w:sz w:val="22"/>
                <w:szCs w:val="22"/>
                <w:lang w:val="cs-CZ" w:eastAsia="en-US"/>
              </w:rPr>
            </w:pPr>
            <w:r w:rsidRPr="00622E56">
              <w:rPr>
                <w:rFonts w:ascii="Arial" w:eastAsia="Calibri" w:hAnsi="Arial" w:cs="Arial"/>
                <w:sz w:val="22"/>
                <w:szCs w:val="22"/>
                <w:lang w:val="cs-CZ" w:eastAsia="en-US"/>
              </w:rPr>
              <w:t>h</w:t>
            </w:r>
            <w:r w:rsidRPr="00622E56">
              <w:rPr>
                <w:rFonts w:ascii="Arial" w:eastAsia="Calibri" w:hAnsi="Arial" w:cs="Arial"/>
                <w:sz w:val="22"/>
                <w:szCs w:val="22"/>
                <w:vertAlign w:val="subscript"/>
                <w:lang w:val="cs-CZ" w:eastAsia="en-US"/>
              </w:rPr>
              <w:t>d</w:t>
            </w:r>
          </w:p>
        </w:tc>
        <w:tc>
          <w:tcPr>
            <w:tcW w:w="0" w:type="auto"/>
            <w:shd w:val="clear" w:color="auto" w:fill="FFFFFF"/>
            <w:vAlign w:val="center"/>
            <w:hideMark/>
          </w:tcPr>
          <w:p w:rsidR="00081970" w:rsidRPr="00622E56" w:rsidRDefault="00081970" w:rsidP="00622E56">
            <w:pPr>
              <w:spacing w:after="160" w:line="259" w:lineRule="auto"/>
              <w:rPr>
                <w:rFonts w:ascii="Arial" w:eastAsia="Calibri" w:hAnsi="Arial" w:cs="Arial"/>
                <w:sz w:val="22"/>
                <w:szCs w:val="22"/>
                <w:lang w:val="cs-CZ" w:eastAsia="en-US"/>
              </w:rPr>
            </w:pPr>
            <w:r w:rsidRPr="00622E56">
              <w:rPr>
                <w:rFonts w:ascii="Arial" w:eastAsia="Calibri" w:hAnsi="Arial" w:cs="Arial"/>
                <w:sz w:val="22"/>
                <w:szCs w:val="22"/>
                <w:lang w:val="cs-CZ" w:eastAsia="en-US"/>
              </w:rPr>
              <w:t>44 mm</w:t>
            </w:r>
          </w:p>
        </w:tc>
        <w:tc>
          <w:tcPr>
            <w:tcW w:w="0" w:type="auto"/>
            <w:shd w:val="clear" w:color="auto" w:fill="FFFFFF"/>
            <w:vAlign w:val="center"/>
            <w:hideMark/>
          </w:tcPr>
          <w:p w:rsidR="00081970" w:rsidRPr="00622E56" w:rsidRDefault="00081970" w:rsidP="00622E56">
            <w:pPr>
              <w:spacing w:after="160" w:line="259" w:lineRule="auto"/>
              <w:rPr>
                <w:rFonts w:ascii="Arial" w:eastAsia="Calibri" w:hAnsi="Arial" w:cs="Arial"/>
                <w:sz w:val="22"/>
                <w:szCs w:val="22"/>
                <w:lang w:val="cs-CZ" w:eastAsia="en-US"/>
              </w:rPr>
            </w:pPr>
            <w:r w:rsidRPr="00622E56">
              <w:rPr>
                <w:rFonts w:ascii="Arial" w:eastAsia="Calibri" w:hAnsi="Arial" w:cs="Arial"/>
                <w:sz w:val="22"/>
                <w:szCs w:val="22"/>
                <w:lang w:val="cs-CZ" w:eastAsia="en-US"/>
              </w:rPr>
              <w:t>návrhový úhrn srážek</w:t>
            </w:r>
          </w:p>
        </w:tc>
      </w:tr>
      <w:tr w:rsidR="00081970" w:rsidRPr="00622E56" w:rsidTr="00622E56">
        <w:trPr>
          <w:tblCellSpacing w:w="15" w:type="dxa"/>
        </w:trPr>
        <w:tc>
          <w:tcPr>
            <w:tcW w:w="0" w:type="auto"/>
            <w:shd w:val="clear" w:color="auto" w:fill="FFFFFF"/>
            <w:vAlign w:val="center"/>
            <w:hideMark/>
          </w:tcPr>
          <w:p w:rsidR="00081970" w:rsidRPr="00622E56" w:rsidRDefault="00081970" w:rsidP="00622E56">
            <w:pPr>
              <w:spacing w:after="160" w:line="259" w:lineRule="auto"/>
              <w:rPr>
                <w:rFonts w:ascii="Arial" w:eastAsia="Calibri" w:hAnsi="Arial" w:cs="Arial"/>
                <w:sz w:val="22"/>
                <w:szCs w:val="22"/>
                <w:lang w:val="cs-CZ" w:eastAsia="en-US"/>
              </w:rPr>
            </w:pPr>
            <w:r w:rsidRPr="00622E56">
              <w:rPr>
                <w:rFonts w:ascii="Arial" w:eastAsia="Calibri" w:hAnsi="Arial" w:cs="Arial"/>
                <w:sz w:val="22"/>
                <w:szCs w:val="22"/>
                <w:lang w:val="cs-CZ" w:eastAsia="en-US"/>
              </w:rPr>
              <w:t>t</w:t>
            </w:r>
            <w:r w:rsidRPr="00622E56">
              <w:rPr>
                <w:rFonts w:ascii="Arial" w:eastAsia="Calibri" w:hAnsi="Arial" w:cs="Arial"/>
                <w:sz w:val="22"/>
                <w:szCs w:val="22"/>
                <w:vertAlign w:val="subscript"/>
                <w:lang w:val="cs-CZ" w:eastAsia="en-US"/>
              </w:rPr>
              <w:t>c</w:t>
            </w:r>
          </w:p>
        </w:tc>
        <w:tc>
          <w:tcPr>
            <w:tcW w:w="0" w:type="auto"/>
            <w:shd w:val="clear" w:color="auto" w:fill="FFFFFF"/>
            <w:vAlign w:val="center"/>
            <w:hideMark/>
          </w:tcPr>
          <w:p w:rsidR="00081970" w:rsidRPr="00622E56" w:rsidRDefault="00081970" w:rsidP="00622E56">
            <w:pPr>
              <w:spacing w:after="160" w:line="259" w:lineRule="auto"/>
              <w:rPr>
                <w:rFonts w:ascii="Arial" w:eastAsia="Calibri" w:hAnsi="Arial" w:cs="Arial"/>
                <w:sz w:val="22"/>
                <w:szCs w:val="22"/>
                <w:lang w:val="cs-CZ" w:eastAsia="en-US"/>
              </w:rPr>
            </w:pPr>
            <w:r w:rsidRPr="00622E56">
              <w:rPr>
                <w:rFonts w:ascii="Arial" w:eastAsia="Calibri" w:hAnsi="Arial" w:cs="Arial"/>
                <w:sz w:val="22"/>
                <w:szCs w:val="22"/>
                <w:lang w:val="cs-CZ" w:eastAsia="en-US"/>
              </w:rPr>
              <w:t>360 min</w:t>
            </w:r>
          </w:p>
        </w:tc>
        <w:tc>
          <w:tcPr>
            <w:tcW w:w="0" w:type="auto"/>
            <w:shd w:val="clear" w:color="auto" w:fill="FFFFFF"/>
            <w:vAlign w:val="center"/>
            <w:hideMark/>
          </w:tcPr>
          <w:p w:rsidR="00081970" w:rsidRPr="00622E56" w:rsidRDefault="00081970" w:rsidP="00622E56">
            <w:pPr>
              <w:spacing w:after="160" w:line="259" w:lineRule="auto"/>
              <w:rPr>
                <w:rFonts w:ascii="Arial" w:eastAsia="Calibri" w:hAnsi="Arial" w:cs="Arial"/>
                <w:sz w:val="22"/>
                <w:szCs w:val="22"/>
                <w:lang w:val="cs-CZ" w:eastAsia="en-US"/>
              </w:rPr>
            </w:pPr>
            <w:r w:rsidRPr="00622E56">
              <w:rPr>
                <w:rFonts w:ascii="Arial" w:eastAsia="Calibri" w:hAnsi="Arial" w:cs="Arial"/>
                <w:sz w:val="22"/>
                <w:szCs w:val="22"/>
                <w:lang w:val="cs-CZ" w:eastAsia="en-US"/>
              </w:rPr>
              <w:t>doba trvání srážky</w:t>
            </w:r>
          </w:p>
        </w:tc>
      </w:tr>
      <w:tr w:rsidR="00081970" w:rsidRPr="00622E56" w:rsidTr="00622E56">
        <w:trPr>
          <w:tblCellSpacing w:w="15" w:type="dxa"/>
        </w:trPr>
        <w:tc>
          <w:tcPr>
            <w:tcW w:w="0" w:type="auto"/>
            <w:shd w:val="clear" w:color="auto" w:fill="FFFFFF"/>
            <w:vAlign w:val="center"/>
            <w:hideMark/>
          </w:tcPr>
          <w:p w:rsidR="00081970" w:rsidRPr="00622E56" w:rsidRDefault="00081970" w:rsidP="00622E56">
            <w:pPr>
              <w:spacing w:after="160" w:line="259" w:lineRule="auto"/>
              <w:rPr>
                <w:rFonts w:ascii="Arial" w:eastAsia="Calibri" w:hAnsi="Arial" w:cs="Arial"/>
                <w:sz w:val="22"/>
                <w:szCs w:val="22"/>
                <w:lang w:val="cs-CZ" w:eastAsia="en-US"/>
              </w:rPr>
            </w:pPr>
            <w:r w:rsidRPr="00622E56">
              <w:rPr>
                <w:rFonts w:ascii="Arial" w:eastAsia="Calibri" w:hAnsi="Arial" w:cs="Arial"/>
                <w:sz w:val="22"/>
                <w:szCs w:val="22"/>
                <w:lang w:val="cs-CZ" w:eastAsia="en-US"/>
              </w:rPr>
              <w:lastRenderedPageBreak/>
              <w:t>V</w:t>
            </w:r>
            <w:r w:rsidRPr="00622E56">
              <w:rPr>
                <w:rFonts w:ascii="Arial" w:eastAsia="Calibri" w:hAnsi="Arial" w:cs="Arial"/>
                <w:sz w:val="22"/>
                <w:szCs w:val="22"/>
                <w:vertAlign w:val="subscript"/>
                <w:lang w:val="cs-CZ" w:eastAsia="en-US"/>
              </w:rPr>
              <w:t>vz</w:t>
            </w:r>
          </w:p>
        </w:tc>
        <w:tc>
          <w:tcPr>
            <w:tcW w:w="0" w:type="auto"/>
            <w:shd w:val="clear" w:color="auto" w:fill="FFFFFF"/>
            <w:vAlign w:val="center"/>
            <w:hideMark/>
          </w:tcPr>
          <w:p w:rsidR="00081970" w:rsidRPr="00622E56" w:rsidRDefault="00081970" w:rsidP="00622E56">
            <w:pPr>
              <w:spacing w:after="160" w:line="259" w:lineRule="auto"/>
              <w:rPr>
                <w:rFonts w:ascii="Arial" w:eastAsia="Calibri" w:hAnsi="Arial" w:cs="Arial"/>
                <w:sz w:val="22"/>
                <w:szCs w:val="22"/>
                <w:lang w:val="cs-CZ" w:eastAsia="en-US"/>
              </w:rPr>
            </w:pPr>
            <w:r w:rsidRPr="00622E56">
              <w:rPr>
                <w:rFonts w:ascii="Arial" w:eastAsia="Calibri" w:hAnsi="Arial" w:cs="Arial"/>
                <w:sz w:val="22"/>
                <w:szCs w:val="22"/>
                <w:lang w:val="cs-CZ" w:eastAsia="en-US"/>
              </w:rPr>
              <w:t>175,5 m</w:t>
            </w:r>
            <w:r w:rsidRPr="00622E56">
              <w:rPr>
                <w:rFonts w:ascii="Arial" w:eastAsia="Calibri" w:hAnsi="Arial" w:cs="Arial"/>
                <w:sz w:val="22"/>
                <w:szCs w:val="22"/>
                <w:vertAlign w:val="superscript"/>
                <w:lang w:val="cs-CZ" w:eastAsia="en-US"/>
              </w:rPr>
              <w:t>3</w:t>
            </w:r>
          </w:p>
        </w:tc>
        <w:tc>
          <w:tcPr>
            <w:tcW w:w="0" w:type="auto"/>
            <w:shd w:val="clear" w:color="auto" w:fill="FFFFFF"/>
            <w:vAlign w:val="center"/>
            <w:hideMark/>
          </w:tcPr>
          <w:p w:rsidR="00081970" w:rsidRPr="00622E56" w:rsidRDefault="00081970" w:rsidP="00622E56">
            <w:pPr>
              <w:spacing w:after="160" w:line="259" w:lineRule="auto"/>
              <w:rPr>
                <w:rFonts w:ascii="Arial" w:eastAsia="Calibri" w:hAnsi="Arial" w:cs="Arial"/>
                <w:sz w:val="22"/>
                <w:szCs w:val="22"/>
                <w:lang w:val="cs-CZ" w:eastAsia="en-US"/>
              </w:rPr>
            </w:pPr>
            <w:r w:rsidRPr="00622E56">
              <w:rPr>
                <w:rFonts w:ascii="Arial" w:eastAsia="Calibri" w:hAnsi="Arial" w:cs="Arial"/>
                <w:sz w:val="22"/>
                <w:szCs w:val="22"/>
                <w:lang w:val="cs-CZ" w:eastAsia="en-US"/>
              </w:rPr>
              <w:t>největší vypočtený retenční objem retenční nádrže</w:t>
            </w:r>
            <w:r w:rsidRPr="00622E56">
              <w:rPr>
                <w:rFonts w:ascii="Arial" w:eastAsia="Calibri" w:hAnsi="Arial" w:cs="Arial"/>
                <w:sz w:val="22"/>
                <w:szCs w:val="22"/>
                <w:lang w:val="cs-CZ" w:eastAsia="en-US"/>
              </w:rPr>
              <w:br/>
              <w:t>(návrhový objem)</w:t>
            </w:r>
          </w:p>
        </w:tc>
      </w:tr>
      <w:tr w:rsidR="00081970" w:rsidRPr="00622E56" w:rsidTr="00622E56">
        <w:trPr>
          <w:tblCellSpacing w:w="15" w:type="dxa"/>
        </w:trPr>
        <w:tc>
          <w:tcPr>
            <w:tcW w:w="0" w:type="auto"/>
            <w:shd w:val="clear" w:color="auto" w:fill="FFFFFF"/>
            <w:vAlign w:val="center"/>
            <w:hideMark/>
          </w:tcPr>
          <w:p w:rsidR="00081970" w:rsidRPr="00622E56" w:rsidRDefault="00081970" w:rsidP="00622E56">
            <w:pPr>
              <w:spacing w:after="160" w:line="259" w:lineRule="auto"/>
              <w:rPr>
                <w:rFonts w:ascii="Arial" w:eastAsia="Calibri" w:hAnsi="Arial" w:cs="Arial"/>
                <w:sz w:val="22"/>
                <w:szCs w:val="22"/>
                <w:lang w:val="cs-CZ" w:eastAsia="en-US"/>
              </w:rPr>
            </w:pPr>
            <w:r w:rsidRPr="00622E56">
              <w:rPr>
                <w:rFonts w:ascii="Arial" w:eastAsia="Calibri" w:hAnsi="Arial" w:cs="Arial"/>
                <w:sz w:val="22"/>
                <w:szCs w:val="22"/>
                <w:lang w:val="cs-CZ" w:eastAsia="en-US"/>
              </w:rPr>
              <w:t>T</w:t>
            </w:r>
            <w:r w:rsidRPr="00622E56">
              <w:rPr>
                <w:rFonts w:ascii="Arial" w:eastAsia="Calibri" w:hAnsi="Arial" w:cs="Arial"/>
                <w:sz w:val="22"/>
                <w:szCs w:val="22"/>
                <w:vertAlign w:val="subscript"/>
                <w:lang w:val="cs-CZ" w:eastAsia="en-US"/>
              </w:rPr>
              <w:t>pr</w:t>
            </w:r>
          </w:p>
        </w:tc>
        <w:tc>
          <w:tcPr>
            <w:tcW w:w="0" w:type="auto"/>
            <w:shd w:val="clear" w:color="auto" w:fill="FFFFFF"/>
            <w:vAlign w:val="center"/>
            <w:hideMark/>
          </w:tcPr>
          <w:p w:rsidR="00081970" w:rsidRPr="00622E56" w:rsidRDefault="00081970" w:rsidP="00622E56">
            <w:pPr>
              <w:spacing w:after="160" w:line="259" w:lineRule="auto"/>
              <w:rPr>
                <w:rFonts w:ascii="Arial" w:eastAsia="Calibri" w:hAnsi="Arial" w:cs="Arial"/>
                <w:sz w:val="22"/>
                <w:szCs w:val="22"/>
                <w:lang w:val="cs-CZ" w:eastAsia="en-US"/>
              </w:rPr>
            </w:pPr>
            <w:r w:rsidRPr="00622E56">
              <w:rPr>
                <w:rFonts w:ascii="Arial" w:eastAsia="Calibri" w:hAnsi="Arial" w:cs="Arial"/>
                <w:sz w:val="22"/>
                <w:szCs w:val="22"/>
                <w:lang w:val="cs-CZ" w:eastAsia="en-US"/>
              </w:rPr>
              <w:t>22,2 hod</w:t>
            </w:r>
          </w:p>
        </w:tc>
        <w:tc>
          <w:tcPr>
            <w:tcW w:w="0" w:type="auto"/>
            <w:shd w:val="clear" w:color="auto" w:fill="FFFFFF"/>
            <w:vAlign w:val="center"/>
            <w:hideMark/>
          </w:tcPr>
          <w:p w:rsidR="00081970" w:rsidRPr="00622E56" w:rsidRDefault="00081970" w:rsidP="00622E56">
            <w:pPr>
              <w:spacing w:after="160" w:line="259" w:lineRule="auto"/>
              <w:rPr>
                <w:rFonts w:ascii="Arial" w:eastAsia="Calibri" w:hAnsi="Arial" w:cs="Arial"/>
                <w:sz w:val="22"/>
                <w:szCs w:val="22"/>
                <w:lang w:val="cs-CZ" w:eastAsia="en-US"/>
              </w:rPr>
            </w:pPr>
            <w:r w:rsidRPr="00622E56">
              <w:rPr>
                <w:rFonts w:ascii="Arial" w:eastAsia="Calibri" w:hAnsi="Arial" w:cs="Arial"/>
                <w:sz w:val="22"/>
                <w:szCs w:val="22"/>
                <w:lang w:val="cs-CZ" w:eastAsia="en-US"/>
              </w:rPr>
              <w:t>doba prázdnění retenční nádrže - VYHOVUJE</w:t>
            </w:r>
          </w:p>
        </w:tc>
      </w:tr>
    </w:tbl>
    <w:p w:rsidR="00081970" w:rsidRPr="00622E56" w:rsidRDefault="00081970" w:rsidP="00081970">
      <w:pPr>
        <w:jc w:val="both"/>
        <w:rPr>
          <w:rFonts w:ascii="Arial" w:hAnsi="Arial" w:cs="Arial"/>
          <w:sz w:val="22"/>
          <w:szCs w:val="22"/>
          <w:lang w:val="cs-CZ"/>
        </w:rPr>
      </w:pPr>
      <w:r w:rsidRPr="00622E56">
        <w:rPr>
          <w:rFonts w:ascii="Arial" w:hAnsi="Arial" w:cs="Arial"/>
          <w:sz w:val="22"/>
          <w:szCs w:val="22"/>
          <w:lang w:val="cs-CZ"/>
        </w:rPr>
        <w:t>Skutečný objem retenční nádrže bude upraven dle technických možností navrhovaného systému, Objem 175,5 m</w:t>
      </w:r>
      <w:r w:rsidRPr="00622E56">
        <w:rPr>
          <w:rFonts w:ascii="Arial" w:hAnsi="Arial" w:cs="Arial"/>
          <w:sz w:val="22"/>
          <w:szCs w:val="22"/>
          <w:vertAlign w:val="superscript"/>
          <w:lang w:val="cs-CZ"/>
        </w:rPr>
        <w:t>3</w:t>
      </w:r>
      <w:r w:rsidRPr="00622E56">
        <w:rPr>
          <w:rFonts w:ascii="Arial" w:hAnsi="Arial" w:cs="Arial"/>
          <w:sz w:val="22"/>
          <w:szCs w:val="22"/>
          <w:lang w:val="cs-CZ"/>
        </w:rPr>
        <w:t xml:space="preserve"> je však minimální hodnota. </w:t>
      </w:r>
    </w:p>
    <w:p w:rsidR="00081970" w:rsidRPr="00622E56" w:rsidRDefault="00081970" w:rsidP="00081970">
      <w:pPr>
        <w:jc w:val="both"/>
        <w:rPr>
          <w:rFonts w:ascii="Arial" w:hAnsi="Arial" w:cs="Arial"/>
          <w:sz w:val="22"/>
          <w:szCs w:val="22"/>
          <w:lang w:val="cs-CZ"/>
        </w:rPr>
      </w:pPr>
    </w:p>
    <w:p w:rsidR="00081970" w:rsidRPr="00622E56" w:rsidRDefault="00081970" w:rsidP="00081970">
      <w:pPr>
        <w:spacing w:after="160" w:line="259" w:lineRule="auto"/>
        <w:rPr>
          <w:rFonts w:ascii="Arial" w:eastAsia="Calibri" w:hAnsi="Arial" w:cs="Arial"/>
          <w:sz w:val="22"/>
          <w:szCs w:val="22"/>
          <w:u w:val="single"/>
          <w:lang w:val="cs-CZ" w:eastAsia="en-US"/>
        </w:rPr>
      </w:pPr>
      <w:r w:rsidRPr="00622E56">
        <w:rPr>
          <w:rFonts w:ascii="Arial" w:eastAsia="Calibri" w:hAnsi="Arial" w:cs="Arial"/>
          <w:sz w:val="22"/>
          <w:szCs w:val="22"/>
          <w:u w:val="single"/>
          <w:lang w:val="cs-CZ" w:eastAsia="en-US"/>
        </w:rPr>
        <w:t>Odvodňované plochy s přímým odtokem nebo vsakem do okolních zelených ploch:</w:t>
      </w:r>
    </w:p>
    <w:tbl>
      <w:tblPr>
        <w:tblW w:w="9612" w:type="dxa"/>
        <w:tblCellSpacing w:w="15" w:type="dxa"/>
        <w:tblCellMar>
          <w:top w:w="15" w:type="dxa"/>
          <w:left w:w="15" w:type="dxa"/>
          <w:bottom w:w="15" w:type="dxa"/>
          <w:right w:w="15" w:type="dxa"/>
        </w:tblCellMar>
        <w:tblLook w:val="04A0"/>
      </w:tblPr>
      <w:tblGrid>
        <w:gridCol w:w="1559"/>
        <w:gridCol w:w="3652"/>
        <w:gridCol w:w="1593"/>
        <w:gridCol w:w="1141"/>
        <w:gridCol w:w="1667"/>
      </w:tblGrid>
      <w:tr w:rsidR="00081970" w:rsidRPr="00622E56" w:rsidTr="00622E56">
        <w:trPr>
          <w:tblCellSpacing w:w="15" w:type="dxa"/>
        </w:trPr>
        <w:tc>
          <w:tcPr>
            <w:tcW w:w="1514" w:type="dxa"/>
            <w:vAlign w:val="center"/>
            <w:hideMark/>
          </w:tcPr>
          <w:p w:rsidR="00081970" w:rsidRPr="00622E56" w:rsidRDefault="00081970" w:rsidP="00622E56">
            <w:pPr>
              <w:rPr>
                <w:rFonts w:ascii="Arial" w:hAnsi="Arial" w:cs="Arial"/>
                <w:sz w:val="22"/>
                <w:szCs w:val="22"/>
                <w:lang w:val="cs-CZ"/>
              </w:rPr>
            </w:pPr>
            <w:r w:rsidRPr="00622E56">
              <w:rPr>
                <w:rFonts w:ascii="Arial" w:hAnsi="Arial" w:cs="Arial"/>
                <w:sz w:val="22"/>
                <w:szCs w:val="22"/>
                <w:lang w:val="cs-CZ"/>
              </w:rPr>
              <w:t>A = 523,7 m</w:t>
            </w:r>
            <w:r w:rsidRPr="00622E56">
              <w:rPr>
                <w:rFonts w:ascii="Arial" w:hAnsi="Arial" w:cs="Arial"/>
                <w:sz w:val="22"/>
                <w:szCs w:val="22"/>
                <w:vertAlign w:val="superscript"/>
                <w:lang w:val="cs-CZ"/>
              </w:rPr>
              <w:t>2</w:t>
            </w:r>
            <w:r w:rsidRPr="00622E56">
              <w:rPr>
                <w:rFonts w:ascii="Arial" w:hAnsi="Arial" w:cs="Arial"/>
                <w:sz w:val="22"/>
                <w:szCs w:val="22"/>
                <w:lang w:val="cs-CZ"/>
              </w:rPr>
              <w:t>   </w:t>
            </w:r>
          </w:p>
        </w:tc>
        <w:tc>
          <w:tcPr>
            <w:tcW w:w="0" w:type="auto"/>
            <w:vAlign w:val="center"/>
            <w:hideMark/>
          </w:tcPr>
          <w:p w:rsidR="00081970" w:rsidRPr="00622E56" w:rsidRDefault="00081970" w:rsidP="00622E56">
            <w:pPr>
              <w:rPr>
                <w:rFonts w:ascii="Arial" w:hAnsi="Arial" w:cs="Arial"/>
                <w:sz w:val="22"/>
                <w:szCs w:val="22"/>
                <w:lang w:val="cs-CZ"/>
              </w:rPr>
            </w:pPr>
            <w:r w:rsidRPr="00622E56">
              <w:rPr>
                <w:rFonts w:ascii="Arial" w:hAnsi="Arial" w:cs="Arial"/>
                <w:sz w:val="22"/>
                <w:szCs w:val="22"/>
                <w:lang w:val="cs-CZ"/>
              </w:rPr>
              <w:t>Střechy s nepropustnou horní vrstvou   </w:t>
            </w:r>
          </w:p>
        </w:tc>
        <w:tc>
          <w:tcPr>
            <w:tcW w:w="1563" w:type="dxa"/>
            <w:vAlign w:val="center"/>
            <w:hideMark/>
          </w:tcPr>
          <w:p w:rsidR="00081970" w:rsidRPr="00622E56" w:rsidRDefault="00081970" w:rsidP="00622E56">
            <w:pPr>
              <w:rPr>
                <w:rFonts w:ascii="Arial" w:hAnsi="Arial" w:cs="Arial"/>
                <w:sz w:val="22"/>
                <w:szCs w:val="22"/>
                <w:lang w:val="cs-CZ"/>
              </w:rPr>
            </w:pPr>
            <w:r w:rsidRPr="00622E56">
              <w:rPr>
                <w:rFonts w:ascii="Arial" w:hAnsi="Arial" w:cs="Arial"/>
                <w:sz w:val="22"/>
                <w:szCs w:val="22"/>
                <w:lang w:val="cs-CZ"/>
              </w:rPr>
              <w:t>sklon nad 5%   </w:t>
            </w:r>
          </w:p>
        </w:tc>
        <w:tc>
          <w:tcPr>
            <w:tcW w:w="1111" w:type="dxa"/>
            <w:vAlign w:val="center"/>
            <w:hideMark/>
          </w:tcPr>
          <w:p w:rsidR="00081970" w:rsidRPr="00622E56" w:rsidRDefault="00081970" w:rsidP="00622E56">
            <w:pPr>
              <w:rPr>
                <w:rFonts w:ascii="Arial" w:hAnsi="Arial" w:cs="Arial"/>
                <w:sz w:val="22"/>
                <w:szCs w:val="22"/>
                <w:lang w:val="cs-CZ"/>
              </w:rPr>
            </w:pPr>
            <w:r w:rsidRPr="00622E56">
              <w:rPr>
                <w:rFonts w:ascii="Arial" w:hAnsi="Arial" w:cs="Arial"/>
                <w:sz w:val="22"/>
                <w:szCs w:val="22"/>
                <w:lang w:val="cs-CZ"/>
              </w:rPr>
              <w:t>Ψ = 1.00   </w:t>
            </w:r>
          </w:p>
        </w:tc>
        <w:tc>
          <w:tcPr>
            <w:tcW w:w="1622" w:type="dxa"/>
            <w:vAlign w:val="center"/>
            <w:hideMark/>
          </w:tcPr>
          <w:p w:rsidR="00081970" w:rsidRPr="00622E56" w:rsidRDefault="00081970" w:rsidP="00622E56">
            <w:pPr>
              <w:rPr>
                <w:rFonts w:ascii="Arial" w:hAnsi="Arial" w:cs="Arial"/>
                <w:sz w:val="22"/>
                <w:szCs w:val="22"/>
                <w:lang w:val="cs-CZ"/>
              </w:rPr>
            </w:pPr>
            <w:r w:rsidRPr="00622E56">
              <w:rPr>
                <w:rFonts w:ascii="Arial" w:hAnsi="Arial" w:cs="Arial"/>
                <w:sz w:val="22"/>
                <w:szCs w:val="22"/>
                <w:lang w:val="cs-CZ"/>
              </w:rPr>
              <w:t>A</w:t>
            </w:r>
            <w:r w:rsidRPr="00622E56">
              <w:rPr>
                <w:rFonts w:ascii="Arial" w:hAnsi="Arial" w:cs="Arial"/>
                <w:sz w:val="22"/>
                <w:szCs w:val="22"/>
                <w:vertAlign w:val="subscript"/>
                <w:lang w:val="cs-CZ"/>
              </w:rPr>
              <w:t>red</w:t>
            </w:r>
            <w:r w:rsidRPr="00622E56">
              <w:rPr>
                <w:rFonts w:ascii="Arial" w:hAnsi="Arial" w:cs="Arial"/>
                <w:sz w:val="22"/>
                <w:szCs w:val="22"/>
                <w:lang w:val="cs-CZ"/>
              </w:rPr>
              <w:t xml:space="preserve"> = 523,7 m</w:t>
            </w:r>
            <w:r w:rsidRPr="00622E56">
              <w:rPr>
                <w:rFonts w:ascii="Arial" w:hAnsi="Arial" w:cs="Arial"/>
                <w:sz w:val="22"/>
                <w:szCs w:val="22"/>
                <w:vertAlign w:val="superscript"/>
                <w:lang w:val="cs-CZ"/>
              </w:rPr>
              <w:t>2</w:t>
            </w:r>
          </w:p>
        </w:tc>
      </w:tr>
      <w:tr w:rsidR="00081970" w:rsidRPr="00622E56" w:rsidTr="00622E56">
        <w:trPr>
          <w:tblCellSpacing w:w="15" w:type="dxa"/>
        </w:trPr>
        <w:tc>
          <w:tcPr>
            <w:tcW w:w="1514" w:type="dxa"/>
            <w:vAlign w:val="center"/>
            <w:hideMark/>
          </w:tcPr>
          <w:p w:rsidR="00081970" w:rsidRPr="00622E56" w:rsidRDefault="00081970" w:rsidP="00622E56">
            <w:pPr>
              <w:rPr>
                <w:rFonts w:ascii="Arial" w:hAnsi="Arial" w:cs="Arial"/>
                <w:sz w:val="22"/>
                <w:szCs w:val="22"/>
                <w:lang w:val="cs-CZ"/>
              </w:rPr>
            </w:pPr>
            <w:r w:rsidRPr="00622E56">
              <w:rPr>
                <w:rFonts w:ascii="Arial" w:hAnsi="Arial" w:cs="Arial"/>
                <w:sz w:val="22"/>
                <w:szCs w:val="22"/>
                <w:lang w:val="cs-CZ"/>
              </w:rPr>
              <w:t>A = 823 m</w:t>
            </w:r>
            <w:r w:rsidRPr="00622E56">
              <w:rPr>
                <w:rFonts w:ascii="Arial" w:hAnsi="Arial" w:cs="Arial"/>
                <w:sz w:val="22"/>
                <w:szCs w:val="22"/>
                <w:vertAlign w:val="superscript"/>
                <w:lang w:val="cs-CZ"/>
              </w:rPr>
              <w:t>2</w:t>
            </w:r>
            <w:r w:rsidRPr="00622E56">
              <w:rPr>
                <w:rFonts w:ascii="Arial" w:hAnsi="Arial" w:cs="Arial"/>
                <w:sz w:val="22"/>
                <w:szCs w:val="22"/>
                <w:lang w:val="cs-CZ"/>
              </w:rPr>
              <w:t>   </w:t>
            </w:r>
          </w:p>
        </w:tc>
        <w:tc>
          <w:tcPr>
            <w:tcW w:w="0" w:type="auto"/>
            <w:vAlign w:val="center"/>
            <w:hideMark/>
          </w:tcPr>
          <w:p w:rsidR="00081970" w:rsidRPr="00622E56" w:rsidRDefault="00081970" w:rsidP="00622E56">
            <w:pPr>
              <w:rPr>
                <w:rFonts w:ascii="Arial" w:hAnsi="Arial" w:cs="Arial"/>
                <w:sz w:val="22"/>
                <w:szCs w:val="22"/>
                <w:lang w:val="cs-CZ"/>
              </w:rPr>
            </w:pPr>
            <w:r w:rsidRPr="00622E56">
              <w:rPr>
                <w:rFonts w:ascii="Arial" w:hAnsi="Arial" w:cs="Arial"/>
                <w:sz w:val="22"/>
                <w:szCs w:val="22"/>
                <w:lang w:val="cs-CZ"/>
              </w:rPr>
              <w:t>Dlažby s pískovými spárami   </w:t>
            </w:r>
          </w:p>
        </w:tc>
        <w:tc>
          <w:tcPr>
            <w:tcW w:w="1563" w:type="dxa"/>
            <w:vAlign w:val="center"/>
            <w:hideMark/>
          </w:tcPr>
          <w:p w:rsidR="00081970" w:rsidRPr="00622E56" w:rsidRDefault="00081970" w:rsidP="00622E56">
            <w:pPr>
              <w:rPr>
                <w:rFonts w:ascii="Arial" w:hAnsi="Arial" w:cs="Arial"/>
                <w:sz w:val="22"/>
                <w:szCs w:val="22"/>
                <w:lang w:val="cs-CZ"/>
              </w:rPr>
            </w:pPr>
            <w:r w:rsidRPr="00622E56">
              <w:rPr>
                <w:rFonts w:ascii="Arial" w:hAnsi="Arial" w:cs="Arial"/>
                <w:sz w:val="22"/>
                <w:szCs w:val="22"/>
                <w:lang w:val="cs-CZ"/>
              </w:rPr>
              <w:t>sklon 1-5%   </w:t>
            </w:r>
          </w:p>
        </w:tc>
        <w:tc>
          <w:tcPr>
            <w:tcW w:w="1111" w:type="dxa"/>
            <w:vAlign w:val="center"/>
            <w:hideMark/>
          </w:tcPr>
          <w:p w:rsidR="00081970" w:rsidRPr="00622E56" w:rsidRDefault="00081970" w:rsidP="00622E56">
            <w:pPr>
              <w:rPr>
                <w:rFonts w:ascii="Arial" w:hAnsi="Arial" w:cs="Arial"/>
                <w:sz w:val="22"/>
                <w:szCs w:val="22"/>
                <w:lang w:val="cs-CZ"/>
              </w:rPr>
            </w:pPr>
            <w:r w:rsidRPr="00622E56">
              <w:rPr>
                <w:rFonts w:ascii="Arial" w:hAnsi="Arial" w:cs="Arial"/>
                <w:sz w:val="22"/>
                <w:szCs w:val="22"/>
                <w:lang w:val="cs-CZ"/>
              </w:rPr>
              <w:t>Ψ = 0.60   </w:t>
            </w:r>
          </w:p>
        </w:tc>
        <w:tc>
          <w:tcPr>
            <w:tcW w:w="1622" w:type="dxa"/>
            <w:vAlign w:val="center"/>
            <w:hideMark/>
          </w:tcPr>
          <w:p w:rsidR="00081970" w:rsidRPr="00622E56" w:rsidRDefault="00081970" w:rsidP="00622E56">
            <w:pPr>
              <w:rPr>
                <w:rFonts w:ascii="Arial" w:hAnsi="Arial" w:cs="Arial"/>
                <w:sz w:val="22"/>
                <w:szCs w:val="22"/>
                <w:lang w:val="cs-CZ"/>
              </w:rPr>
            </w:pPr>
            <w:r w:rsidRPr="00622E56">
              <w:rPr>
                <w:rFonts w:ascii="Arial" w:hAnsi="Arial" w:cs="Arial"/>
                <w:sz w:val="22"/>
                <w:szCs w:val="22"/>
                <w:lang w:val="cs-CZ"/>
              </w:rPr>
              <w:t>A</w:t>
            </w:r>
            <w:r w:rsidRPr="00622E56">
              <w:rPr>
                <w:rFonts w:ascii="Arial" w:hAnsi="Arial" w:cs="Arial"/>
                <w:sz w:val="22"/>
                <w:szCs w:val="22"/>
                <w:vertAlign w:val="subscript"/>
                <w:lang w:val="cs-CZ"/>
              </w:rPr>
              <w:t>red</w:t>
            </w:r>
            <w:r w:rsidRPr="00622E56">
              <w:rPr>
                <w:rFonts w:ascii="Arial" w:hAnsi="Arial" w:cs="Arial"/>
                <w:sz w:val="22"/>
                <w:szCs w:val="22"/>
                <w:lang w:val="cs-CZ"/>
              </w:rPr>
              <w:t xml:space="preserve"> = 493,8 m</w:t>
            </w:r>
            <w:r w:rsidRPr="00622E56">
              <w:rPr>
                <w:rFonts w:ascii="Arial" w:hAnsi="Arial" w:cs="Arial"/>
                <w:sz w:val="22"/>
                <w:szCs w:val="22"/>
                <w:vertAlign w:val="superscript"/>
                <w:lang w:val="cs-CZ"/>
              </w:rPr>
              <w:t>2</w:t>
            </w:r>
          </w:p>
        </w:tc>
      </w:tr>
    </w:tbl>
    <w:p w:rsidR="00081970" w:rsidRPr="00622E56" w:rsidRDefault="00081970" w:rsidP="00081970">
      <w:pPr>
        <w:jc w:val="both"/>
        <w:rPr>
          <w:rFonts w:ascii="Arial" w:hAnsi="Arial" w:cs="Arial"/>
          <w:sz w:val="22"/>
          <w:szCs w:val="22"/>
          <w:lang w:val="cs-CZ"/>
        </w:rPr>
      </w:pPr>
    </w:p>
    <w:p w:rsidR="00081970" w:rsidRPr="00622E56" w:rsidRDefault="00081970" w:rsidP="00081970">
      <w:pPr>
        <w:spacing w:after="160" w:line="259" w:lineRule="auto"/>
        <w:rPr>
          <w:rFonts w:ascii="Arial" w:eastAsia="Calibri" w:hAnsi="Arial" w:cs="Arial"/>
          <w:sz w:val="22"/>
          <w:szCs w:val="22"/>
          <w:lang w:val="cs-CZ" w:eastAsia="en-US"/>
        </w:rPr>
      </w:pPr>
      <w:r w:rsidRPr="00622E56">
        <w:rPr>
          <w:rFonts w:ascii="Arial" w:eastAsia="Calibri" w:hAnsi="Arial" w:cs="Arial"/>
          <w:sz w:val="22"/>
          <w:szCs w:val="22"/>
          <w:lang w:val="cs-CZ" w:eastAsia="en-US"/>
        </w:rPr>
        <w:t>Návrhové a vypočítané údaje</w:t>
      </w:r>
    </w:p>
    <w:tbl>
      <w:tblPr>
        <w:tblW w:w="0" w:type="auto"/>
        <w:tblCellSpacing w:w="15" w:type="dxa"/>
        <w:shd w:val="clear" w:color="auto" w:fill="FFFFFF"/>
        <w:tblCellMar>
          <w:top w:w="15" w:type="dxa"/>
          <w:left w:w="15" w:type="dxa"/>
          <w:bottom w:w="15" w:type="dxa"/>
          <w:right w:w="15" w:type="dxa"/>
        </w:tblCellMar>
        <w:tblLook w:val="04A0"/>
      </w:tblPr>
      <w:tblGrid>
        <w:gridCol w:w="425"/>
        <w:gridCol w:w="1056"/>
        <w:gridCol w:w="5114"/>
      </w:tblGrid>
      <w:tr w:rsidR="00081970" w:rsidRPr="00622E56" w:rsidTr="00622E56">
        <w:trPr>
          <w:tblCellSpacing w:w="15" w:type="dxa"/>
        </w:trPr>
        <w:tc>
          <w:tcPr>
            <w:tcW w:w="0" w:type="auto"/>
            <w:shd w:val="clear" w:color="auto" w:fill="FFFFFF"/>
            <w:vAlign w:val="center"/>
            <w:hideMark/>
          </w:tcPr>
          <w:p w:rsidR="00081970" w:rsidRPr="00622E56" w:rsidRDefault="00081970" w:rsidP="00622E56">
            <w:pPr>
              <w:spacing w:after="160" w:line="259" w:lineRule="auto"/>
              <w:rPr>
                <w:rFonts w:ascii="Arial" w:eastAsia="Calibri" w:hAnsi="Arial" w:cs="Arial"/>
                <w:sz w:val="22"/>
                <w:szCs w:val="22"/>
                <w:lang w:val="cs-CZ" w:eastAsia="en-US"/>
              </w:rPr>
            </w:pPr>
            <w:r w:rsidRPr="00622E56">
              <w:rPr>
                <w:rFonts w:ascii="Arial" w:eastAsia="Calibri" w:hAnsi="Arial" w:cs="Arial"/>
                <w:sz w:val="22"/>
                <w:szCs w:val="22"/>
                <w:lang w:val="cs-CZ" w:eastAsia="en-US"/>
              </w:rPr>
              <w:t>A</w:t>
            </w:r>
            <w:r w:rsidRPr="00622E56">
              <w:rPr>
                <w:rFonts w:ascii="Arial" w:eastAsia="Calibri" w:hAnsi="Arial" w:cs="Arial"/>
                <w:sz w:val="22"/>
                <w:szCs w:val="22"/>
                <w:vertAlign w:val="subscript"/>
                <w:lang w:val="cs-CZ" w:eastAsia="en-US"/>
              </w:rPr>
              <w:t>red</w:t>
            </w:r>
          </w:p>
        </w:tc>
        <w:tc>
          <w:tcPr>
            <w:tcW w:w="0" w:type="auto"/>
            <w:shd w:val="clear" w:color="auto" w:fill="FFFFFF"/>
            <w:vAlign w:val="center"/>
            <w:hideMark/>
          </w:tcPr>
          <w:p w:rsidR="00081970" w:rsidRPr="00622E56" w:rsidRDefault="00081970" w:rsidP="00622E56">
            <w:pPr>
              <w:spacing w:after="160" w:line="259" w:lineRule="auto"/>
              <w:rPr>
                <w:rFonts w:ascii="Arial" w:eastAsia="Calibri" w:hAnsi="Arial" w:cs="Arial"/>
                <w:sz w:val="22"/>
                <w:szCs w:val="22"/>
                <w:lang w:val="cs-CZ" w:eastAsia="en-US"/>
              </w:rPr>
            </w:pPr>
            <w:r w:rsidRPr="00622E56">
              <w:rPr>
                <w:rFonts w:ascii="Arial" w:eastAsia="Calibri" w:hAnsi="Arial" w:cs="Arial"/>
                <w:sz w:val="22"/>
                <w:szCs w:val="22"/>
                <w:lang w:val="cs-CZ" w:eastAsia="en-US"/>
              </w:rPr>
              <w:t>1017,5 m</w:t>
            </w:r>
            <w:r w:rsidRPr="00622E56">
              <w:rPr>
                <w:rFonts w:ascii="Arial" w:eastAsia="Calibri" w:hAnsi="Arial" w:cs="Arial"/>
                <w:sz w:val="22"/>
                <w:szCs w:val="22"/>
                <w:vertAlign w:val="superscript"/>
                <w:lang w:val="cs-CZ" w:eastAsia="en-US"/>
              </w:rPr>
              <w:t>2</w:t>
            </w:r>
          </w:p>
        </w:tc>
        <w:tc>
          <w:tcPr>
            <w:tcW w:w="0" w:type="auto"/>
            <w:shd w:val="clear" w:color="auto" w:fill="FFFFFF"/>
            <w:vAlign w:val="center"/>
            <w:hideMark/>
          </w:tcPr>
          <w:p w:rsidR="00081970" w:rsidRPr="00622E56" w:rsidRDefault="00081970" w:rsidP="00622E56">
            <w:pPr>
              <w:spacing w:after="160" w:line="259" w:lineRule="auto"/>
              <w:rPr>
                <w:rFonts w:ascii="Arial" w:eastAsia="Calibri" w:hAnsi="Arial" w:cs="Arial"/>
                <w:sz w:val="22"/>
                <w:szCs w:val="22"/>
                <w:lang w:val="cs-CZ" w:eastAsia="en-US"/>
              </w:rPr>
            </w:pPr>
            <w:r w:rsidRPr="00622E56">
              <w:rPr>
                <w:rFonts w:ascii="Arial" w:eastAsia="Calibri" w:hAnsi="Arial" w:cs="Arial"/>
                <w:sz w:val="22"/>
                <w:szCs w:val="22"/>
                <w:lang w:val="cs-CZ" w:eastAsia="en-US"/>
              </w:rPr>
              <w:t>redukovaný půdorysný průmět odvodňované plochy</w:t>
            </w:r>
          </w:p>
        </w:tc>
      </w:tr>
    </w:tbl>
    <w:p w:rsidR="00081970" w:rsidRPr="00622E56" w:rsidRDefault="00081970" w:rsidP="00081970">
      <w:pPr>
        <w:spacing w:line="360" w:lineRule="auto"/>
        <w:jc w:val="both"/>
        <w:rPr>
          <w:rFonts w:ascii="Arial" w:hAnsi="Arial" w:cs="Arial"/>
          <w:sz w:val="22"/>
          <w:szCs w:val="22"/>
          <w:lang w:val="cs-CZ"/>
        </w:rPr>
      </w:pPr>
      <w:r w:rsidRPr="00622E56">
        <w:rPr>
          <w:rFonts w:ascii="Arial" w:hAnsi="Arial" w:cs="Arial"/>
          <w:sz w:val="22"/>
          <w:szCs w:val="22"/>
          <w:lang w:val="cs-CZ"/>
        </w:rPr>
        <w:t>Intenzita směrodatného deště 0,0148l/s.m</w:t>
      </w:r>
      <w:r w:rsidRPr="00622E56">
        <w:rPr>
          <w:rFonts w:ascii="Arial" w:hAnsi="Arial" w:cs="Arial"/>
          <w:sz w:val="22"/>
          <w:szCs w:val="22"/>
          <w:vertAlign w:val="superscript"/>
          <w:lang w:val="cs-CZ"/>
        </w:rPr>
        <w:t>2</w:t>
      </w:r>
    </w:p>
    <w:p w:rsidR="00081970" w:rsidRPr="00622E56" w:rsidRDefault="00081970" w:rsidP="00081970">
      <w:pPr>
        <w:spacing w:line="360" w:lineRule="auto"/>
        <w:jc w:val="both"/>
        <w:rPr>
          <w:rFonts w:ascii="Arial" w:hAnsi="Arial" w:cs="Arial"/>
          <w:sz w:val="22"/>
          <w:szCs w:val="22"/>
          <w:lang w:val="cs-CZ"/>
        </w:rPr>
      </w:pPr>
      <w:r w:rsidRPr="00622E56">
        <w:rPr>
          <w:rFonts w:ascii="Arial" w:hAnsi="Arial" w:cs="Arial"/>
          <w:b/>
          <w:sz w:val="22"/>
          <w:szCs w:val="22"/>
          <w:lang w:val="cs-CZ"/>
        </w:rPr>
        <w:t>Q</w:t>
      </w:r>
      <w:r w:rsidRPr="00622E56">
        <w:rPr>
          <w:rFonts w:ascii="Arial" w:hAnsi="Arial" w:cs="Arial"/>
          <w:b/>
          <w:sz w:val="22"/>
          <w:szCs w:val="22"/>
          <w:vertAlign w:val="subscript"/>
          <w:lang w:val="cs-CZ"/>
        </w:rPr>
        <w:t>r</w:t>
      </w:r>
      <w:r w:rsidRPr="00622E56">
        <w:rPr>
          <w:rFonts w:ascii="Arial" w:hAnsi="Arial" w:cs="Arial"/>
          <w:sz w:val="22"/>
          <w:szCs w:val="22"/>
          <w:lang w:val="cs-CZ"/>
        </w:rPr>
        <w:t xml:space="preserve"> = 1017,5 x </w:t>
      </w:r>
      <w:proofErr w:type="gramStart"/>
      <w:r w:rsidRPr="00622E56">
        <w:rPr>
          <w:rFonts w:ascii="Arial" w:hAnsi="Arial" w:cs="Arial"/>
          <w:sz w:val="22"/>
          <w:szCs w:val="22"/>
          <w:lang w:val="cs-CZ"/>
        </w:rPr>
        <w:t xml:space="preserve">0,0148  = </w:t>
      </w:r>
      <w:r w:rsidRPr="00622E56">
        <w:rPr>
          <w:rFonts w:ascii="Arial" w:hAnsi="Arial" w:cs="Arial"/>
          <w:b/>
          <w:bCs/>
          <w:sz w:val="22"/>
          <w:szCs w:val="22"/>
          <w:lang w:val="cs-CZ"/>
        </w:rPr>
        <w:t>15,1</w:t>
      </w:r>
      <w:r w:rsidRPr="00622E56">
        <w:rPr>
          <w:rFonts w:ascii="Arial" w:hAnsi="Arial" w:cs="Arial"/>
          <w:b/>
          <w:sz w:val="22"/>
          <w:szCs w:val="22"/>
          <w:lang w:val="cs-CZ"/>
        </w:rPr>
        <w:t>l/s</w:t>
      </w:r>
      <w:proofErr w:type="gramEnd"/>
    </w:p>
    <w:p w:rsidR="00081970" w:rsidRPr="00622E56" w:rsidRDefault="00081970" w:rsidP="00081970">
      <w:pPr>
        <w:jc w:val="both"/>
        <w:rPr>
          <w:rFonts w:ascii="Arial" w:hAnsi="Arial" w:cs="Arial"/>
          <w:sz w:val="22"/>
          <w:szCs w:val="22"/>
          <w:lang w:val="cs-CZ"/>
        </w:rPr>
      </w:pPr>
    </w:p>
    <w:p w:rsidR="00081970" w:rsidRPr="00622E56" w:rsidRDefault="00081970" w:rsidP="00081970">
      <w:pPr>
        <w:jc w:val="both"/>
        <w:rPr>
          <w:rFonts w:ascii="Arial" w:hAnsi="Arial" w:cs="Arial"/>
          <w:sz w:val="22"/>
          <w:szCs w:val="22"/>
          <w:lang w:val="cs-CZ"/>
        </w:rPr>
      </w:pPr>
    </w:p>
    <w:p w:rsidR="00081970" w:rsidRPr="00622E56" w:rsidRDefault="00081970" w:rsidP="00081970">
      <w:pPr>
        <w:jc w:val="both"/>
        <w:rPr>
          <w:rFonts w:ascii="Arial" w:hAnsi="Arial" w:cs="Arial"/>
          <w:sz w:val="22"/>
          <w:szCs w:val="22"/>
          <w:lang w:val="cs-CZ"/>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95"/>
        <w:gridCol w:w="3715"/>
      </w:tblGrid>
      <w:tr w:rsidR="00081970" w:rsidRPr="00622E56" w:rsidTr="00622E56">
        <w:trPr>
          <w:trHeight w:val="340"/>
          <w:jc w:val="center"/>
        </w:trPr>
        <w:tc>
          <w:tcPr>
            <w:tcW w:w="9210" w:type="dxa"/>
            <w:gridSpan w:val="2"/>
            <w:shd w:val="clear" w:color="auto" w:fill="auto"/>
          </w:tcPr>
          <w:p w:rsidR="00081970" w:rsidRPr="00622E56" w:rsidRDefault="00081970" w:rsidP="00622E56">
            <w:pPr>
              <w:jc w:val="both"/>
              <w:rPr>
                <w:rFonts w:ascii="Arial" w:hAnsi="Arial" w:cs="Arial"/>
                <w:b/>
                <w:bCs/>
                <w:sz w:val="22"/>
                <w:szCs w:val="22"/>
                <w:lang w:val="cs-CZ"/>
              </w:rPr>
            </w:pPr>
            <w:r w:rsidRPr="00622E56">
              <w:rPr>
                <w:rFonts w:ascii="Arial" w:hAnsi="Arial" w:cs="Arial"/>
                <w:b/>
                <w:bCs/>
                <w:sz w:val="22"/>
                <w:szCs w:val="22"/>
                <w:lang w:val="cs-CZ"/>
              </w:rPr>
              <w:t>Legenda odvodňovaných ploch</w:t>
            </w:r>
          </w:p>
        </w:tc>
      </w:tr>
      <w:tr w:rsidR="00081970" w:rsidRPr="00622E56" w:rsidTr="00622E56">
        <w:trPr>
          <w:trHeight w:val="340"/>
          <w:jc w:val="center"/>
        </w:trPr>
        <w:tc>
          <w:tcPr>
            <w:tcW w:w="5495" w:type="dxa"/>
            <w:shd w:val="clear" w:color="auto" w:fill="auto"/>
          </w:tcPr>
          <w:p w:rsidR="00081970" w:rsidRPr="00622E56" w:rsidRDefault="00081970" w:rsidP="00622E56">
            <w:pPr>
              <w:jc w:val="both"/>
              <w:rPr>
                <w:rFonts w:ascii="Arial" w:hAnsi="Arial" w:cs="Arial"/>
                <w:sz w:val="22"/>
                <w:szCs w:val="22"/>
                <w:lang w:val="cs-CZ"/>
              </w:rPr>
            </w:pPr>
            <w:r w:rsidRPr="00622E56">
              <w:rPr>
                <w:rFonts w:ascii="Arial" w:hAnsi="Arial" w:cs="Arial"/>
                <w:sz w:val="22"/>
                <w:szCs w:val="22"/>
                <w:lang w:val="cs-CZ"/>
              </w:rPr>
              <w:t>Střecha s nepropustnou vrstvou – do dešťové kanalizace</w:t>
            </w:r>
          </w:p>
        </w:tc>
        <w:tc>
          <w:tcPr>
            <w:tcW w:w="3715" w:type="dxa"/>
            <w:shd w:val="clear" w:color="auto" w:fill="FF0000"/>
          </w:tcPr>
          <w:p w:rsidR="00081970" w:rsidRPr="00622E56" w:rsidRDefault="00081970" w:rsidP="00622E56">
            <w:pPr>
              <w:jc w:val="center"/>
              <w:rPr>
                <w:rFonts w:ascii="Arial" w:hAnsi="Arial" w:cs="Arial"/>
                <w:sz w:val="22"/>
                <w:szCs w:val="22"/>
                <w:vertAlign w:val="superscript"/>
                <w:lang w:val="cs-CZ"/>
              </w:rPr>
            </w:pPr>
            <w:r w:rsidRPr="00622E56">
              <w:rPr>
                <w:rFonts w:ascii="Arial" w:hAnsi="Arial" w:cs="Arial"/>
                <w:sz w:val="22"/>
                <w:szCs w:val="22"/>
                <w:lang w:val="cs-CZ"/>
              </w:rPr>
              <w:t>3401,8 m</w:t>
            </w:r>
            <w:r w:rsidRPr="00622E56">
              <w:rPr>
                <w:rFonts w:ascii="Arial" w:hAnsi="Arial" w:cs="Arial"/>
                <w:sz w:val="22"/>
                <w:szCs w:val="22"/>
                <w:vertAlign w:val="superscript"/>
                <w:lang w:val="cs-CZ"/>
              </w:rPr>
              <w:t>2</w:t>
            </w:r>
          </w:p>
        </w:tc>
      </w:tr>
      <w:tr w:rsidR="00081970" w:rsidRPr="00622E56" w:rsidTr="00622E56">
        <w:trPr>
          <w:trHeight w:val="340"/>
          <w:jc w:val="center"/>
        </w:trPr>
        <w:tc>
          <w:tcPr>
            <w:tcW w:w="5495" w:type="dxa"/>
            <w:shd w:val="clear" w:color="auto" w:fill="auto"/>
          </w:tcPr>
          <w:p w:rsidR="00081970" w:rsidRPr="00622E56" w:rsidRDefault="00081970" w:rsidP="00622E56">
            <w:pPr>
              <w:jc w:val="both"/>
              <w:rPr>
                <w:rFonts w:ascii="Arial" w:hAnsi="Arial" w:cs="Arial"/>
                <w:sz w:val="22"/>
                <w:szCs w:val="22"/>
                <w:lang w:val="cs-CZ"/>
              </w:rPr>
            </w:pPr>
            <w:r w:rsidRPr="00622E56">
              <w:rPr>
                <w:rFonts w:ascii="Arial" w:hAnsi="Arial" w:cs="Arial"/>
                <w:sz w:val="22"/>
                <w:szCs w:val="22"/>
                <w:lang w:val="cs-CZ"/>
              </w:rPr>
              <w:t>Zatravněné plochy – do dešťové kanalizace</w:t>
            </w:r>
          </w:p>
        </w:tc>
        <w:tc>
          <w:tcPr>
            <w:tcW w:w="3715" w:type="dxa"/>
            <w:shd w:val="clear" w:color="auto" w:fill="66FF33"/>
          </w:tcPr>
          <w:p w:rsidR="00081970" w:rsidRPr="00622E56" w:rsidRDefault="00081970" w:rsidP="00622E56">
            <w:pPr>
              <w:jc w:val="center"/>
              <w:rPr>
                <w:rFonts w:ascii="Arial" w:hAnsi="Arial" w:cs="Arial"/>
                <w:sz w:val="22"/>
                <w:szCs w:val="22"/>
                <w:lang w:val="cs-CZ"/>
              </w:rPr>
            </w:pPr>
            <w:r w:rsidRPr="00622E56">
              <w:rPr>
                <w:rFonts w:ascii="Arial" w:hAnsi="Arial" w:cs="Arial"/>
                <w:sz w:val="22"/>
                <w:szCs w:val="22"/>
                <w:lang w:val="cs-CZ"/>
              </w:rPr>
              <w:t>1316 m</w:t>
            </w:r>
            <w:r w:rsidRPr="00622E56">
              <w:rPr>
                <w:rFonts w:ascii="Arial" w:hAnsi="Arial" w:cs="Arial"/>
                <w:sz w:val="22"/>
                <w:szCs w:val="22"/>
                <w:vertAlign w:val="superscript"/>
                <w:lang w:val="cs-CZ"/>
              </w:rPr>
              <w:t>2</w:t>
            </w:r>
          </w:p>
        </w:tc>
      </w:tr>
      <w:tr w:rsidR="00081970" w:rsidRPr="00622E56" w:rsidTr="00622E56">
        <w:trPr>
          <w:trHeight w:val="340"/>
          <w:jc w:val="center"/>
        </w:trPr>
        <w:tc>
          <w:tcPr>
            <w:tcW w:w="5495" w:type="dxa"/>
            <w:shd w:val="clear" w:color="auto" w:fill="auto"/>
          </w:tcPr>
          <w:p w:rsidR="00081970" w:rsidRPr="00622E56" w:rsidRDefault="00081970" w:rsidP="00622E56">
            <w:pPr>
              <w:jc w:val="both"/>
              <w:rPr>
                <w:rFonts w:ascii="Arial" w:hAnsi="Arial" w:cs="Arial"/>
                <w:sz w:val="22"/>
                <w:szCs w:val="22"/>
                <w:lang w:val="cs-CZ"/>
              </w:rPr>
            </w:pPr>
            <w:r w:rsidRPr="00622E56">
              <w:rPr>
                <w:rFonts w:ascii="Arial" w:hAnsi="Arial" w:cs="Arial"/>
                <w:sz w:val="22"/>
                <w:szCs w:val="22"/>
                <w:lang w:val="cs-CZ"/>
              </w:rPr>
              <w:t xml:space="preserve">Dlážděné plochy – do dešťové kanalizace </w:t>
            </w:r>
          </w:p>
        </w:tc>
        <w:tc>
          <w:tcPr>
            <w:tcW w:w="3715" w:type="dxa"/>
            <w:shd w:val="clear" w:color="auto" w:fill="92CDDC" w:themeFill="accent5" w:themeFillTint="99"/>
          </w:tcPr>
          <w:p w:rsidR="00081970" w:rsidRPr="00622E56" w:rsidRDefault="00081970" w:rsidP="00622E56">
            <w:pPr>
              <w:jc w:val="center"/>
              <w:rPr>
                <w:rFonts w:ascii="Arial" w:hAnsi="Arial" w:cs="Arial"/>
                <w:sz w:val="22"/>
                <w:szCs w:val="22"/>
                <w:lang w:val="cs-CZ"/>
              </w:rPr>
            </w:pPr>
            <w:r w:rsidRPr="00622E56">
              <w:rPr>
                <w:rFonts w:ascii="Arial" w:hAnsi="Arial" w:cs="Arial"/>
                <w:sz w:val="22"/>
                <w:szCs w:val="22"/>
                <w:lang w:val="cs-CZ"/>
              </w:rPr>
              <w:t>2229,2 m</w:t>
            </w:r>
            <w:r w:rsidRPr="00622E56">
              <w:rPr>
                <w:rFonts w:ascii="Arial" w:hAnsi="Arial" w:cs="Arial"/>
                <w:sz w:val="22"/>
                <w:szCs w:val="22"/>
                <w:vertAlign w:val="superscript"/>
                <w:lang w:val="cs-CZ"/>
              </w:rPr>
              <w:t>2</w:t>
            </w:r>
          </w:p>
        </w:tc>
      </w:tr>
      <w:tr w:rsidR="00081970" w:rsidRPr="00622E56" w:rsidTr="00622E56">
        <w:trPr>
          <w:trHeight w:val="340"/>
          <w:jc w:val="center"/>
        </w:trPr>
        <w:tc>
          <w:tcPr>
            <w:tcW w:w="5495" w:type="dxa"/>
            <w:shd w:val="clear" w:color="auto" w:fill="auto"/>
          </w:tcPr>
          <w:p w:rsidR="00081970" w:rsidRPr="00622E56" w:rsidRDefault="00081970" w:rsidP="00622E56">
            <w:pPr>
              <w:jc w:val="both"/>
              <w:rPr>
                <w:rFonts w:ascii="Arial" w:hAnsi="Arial" w:cs="Arial"/>
                <w:sz w:val="22"/>
                <w:szCs w:val="22"/>
                <w:lang w:val="cs-CZ"/>
              </w:rPr>
            </w:pPr>
            <w:r w:rsidRPr="00622E56">
              <w:rPr>
                <w:rFonts w:ascii="Arial" w:hAnsi="Arial" w:cs="Arial"/>
                <w:sz w:val="22"/>
                <w:szCs w:val="22"/>
                <w:lang w:val="cs-CZ"/>
              </w:rPr>
              <w:t>Zpevněné plochy – odvodněné bez regulace odtoku</w:t>
            </w:r>
          </w:p>
        </w:tc>
        <w:tc>
          <w:tcPr>
            <w:tcW w:w="3715" w:type="dxa"/>
            <w:shd w:val="clear" w:color="auto" w:fill="B2A1C7" w:themeFill="accent4" w:themeFillTint="99"/>
          </w:tcPr>
          <w:p w:rsidR="00081970" w:rsidRPr="00622E56" w:rsidRDefault="00081970" w:rsidP="00622E56">
            <w:pPr>
              <w:jc w:val="center"/>
              <w:rPr>
                <w:rFonts w:ascii="Arial" w:hAnsi="Arial" w:cs="Arial"/>
                <w:sz w:val="22"/>
                <w:szCs w:val="22"/>
                <w:lang w:val="cs-CZ"/>
              </w:rPr>
            </w:pPr>
            <w:r w:rsidRPr="00622E56">
              <w:rPr>
                <w:rFonts w:ascii="Arial" w:hAnsi="Arial" w:cs="Arial"/>
                <w:sz w:val="22"/>
                <w:szCs w:val="22"/>
                <w:lang w:val="cs-CZ"/>
              </w:rPr>
              <w:t>823 m</w:t>
            </w:r>
            <w:r w:rsidRPr="00622E56">
              <w:rPr>
                <w:rFonts w:ascii="Arial" w:hAnsi="Arial" w:cs="Arial"/>
                <w:sz w:val="22"/>
                <w:szCs w:val="22"/>
                <w:vertAlign w:val="superscript"/>
                <w:lang w:val="cs-CZ"/>
              </w:rPr>
              <w:t>2</w:t>
            </w:r>
          </w:p>
        </w:tc>
      </w:tr>
      <w:tr w:rsidR="00081970" w:rsidRPr="00622E56" w:rsidTr="00622E56">
        <w:trPr>
          <w:trHeight w:val="340"/>
          <w:jc w:val="center"/>
        </w:trPr>
        <w:tc>
          <w:tcPr>
            <w:tcW w:w="5495" w:type="dxa"/>
            <w:shd w:val="clear" w:color="auto" w:fill="auto"/>
          </w:tcPr>
          <w:p w:rsidR="00081970" w:rsidRPr="00622E56" w:rsidRDefault="00081970" w:rsidP="00622E56">
            <w:pPr>
              <w:jc w:val="both"/>
              <w:rPr>
                <w:rFonts w:ascii="Arial" w:hAnsi="Arial" w:cs="Arial"/>
                <w:sz w:val="22"/>
                <w:szCs w:val="22"/>
                <w:lang w:val="cs-CZ"/>
              </w:rPr>
            </w:pPr>
            <w:r w:rsidRPr="00622E56">
              <w:rPr>
                <w:rFonts w:ascii="Arial" w:hAnsi="Arial" w:cs="Arial"/>
                <w:sz w:val="22"/>
                <w:szCs w:val="22"/>
                <w:lang w:val="cs-CZ"/>
              </w:rPr>
              <w:t>Střechy – odvodněné bez regulace odtoku</w:t>
            </w:r>
          </w:p>
        </w:tc>
        <w:tc>
          <w:tcPr>
            <w:tcW w:w="3715" w:type="dxa"/>
            <w:shd w:val="clear" w:color="auto" w:fill="C0504D" w:themeFill="accent2"/>
          </w:tcPr>
          <w:p w:rsidR="00081970" w:rsidRPr="00622E56" w:rsidRDefault="00081970" w:rsidP="00622E56">
            <w:pPr>
              <w:jc w:val="center"/>
              <w:rPr>
                <w:rFonts w:ascii="Arial" w:hAnsi="Arial" w:cs="Arial"/>
                <w:sz w:val="22"/>
                <w:szCs w:val="22"/>
                <w:lang w:val="cs-CZ"/>
              </w:rPr>
            </w:pPr>
            <w:r w:rsidRPr="00622E56">
              <w:rPr>
                <w:rFonts w:ascii="Arial" w:hAnsi="Arial" w:cs="Arial"/>
                <w:sz w:val="22"/>
                <w:szCs w:val="22"/>
                <w:lang w:val="cs-CZ"/>
              </w:rPr>
              <w:t>1017,5 m</w:t>
            </w:r>
            <w:r w:rsidRPr="00622E56">
              <w:rPr>
                <w:rFonts w:ascii="Arial" w:hAnsi="Arial" w:cs="Arial"/>
                <w:sz w:val="22"/>
                <w:szCs w:val="22"/>
                <w:vertAlign w:val="superscript"/>
                <w:lang w:val="cs-CZ"/>
              </w:rPr>
              <w:t>2</w:t>
            </w:r>
          </w:p>
        </w:tc>
      </w:tr>
    </w:tbl>
    <w:p w:rsidR="00081970" w:rsidRPr="00622E56" w:rsidRDefault="00081970" w:rsidP="00081970">
      <w:pPr>
        <w:jc w:val="both"/>
        <w:rPr>
          <w:rFonts w:ascii="Arial" w:hAnsi="Arial" w:cs="Arial"/>
          <w:sz w:val="22"/>
          <w:szCs w:val="22"/>
          <w:lang w:val="cs-CZ"/>
        </w:rPr>
      </w:pPr>
    </w:p>
    <w:p w:rsidR="00081970" w:rsidRPr="00622E56" w:rsidRDefault="00081970" w:rsidP="00081970">
      <w:pPr>
        <w:rPr>
          <w:rFonts w:ascii="Arial" w:hAnsi="Arial" w:cs="Arial"/>
          <w:sz w:val="22"/>
          <w:szCs w:val="22"/>
          <w:lang w:val="cs-CZ"/>
        </w:rPr>
      </w:pPr>
      <w:r w:rsidRPr="00622E56">
        <w:rPr>
          <w:rFonts w:ascii="Arial" w:hAnsi="Arial" w:cs="Arial"/>
          <w:noProof/>
          <w:sz w:val="22"/>
          <w:szCs w:val="22"/>
          <w:lang w:val="cs-CZ"/>
        </w:rPr>
        <w:lastRenderedPageBreak/>
        <w:drawing>
          <wp:inline distT="0" distB="0" distL="0" distR="0">
            <wp:extent cx="3333170" cy="5744882"/>
            <wp:effectExtent l="19050" t="0" r="58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rot="10800000">
                      <a:off x="0" y="0"/>
                      <a:ext cx="3341583" cy="5759382"/>
                    </a:xfrm>
                    <a:prstGeom prst="rect">
                      <a:avLst/>
                    </a:prstGeom>
                  </pic:spPr>
                </pic:pic>
              </a:graphicData>
            </a:graphic>
          </wp:inline>
        </w:drawing>
      </w:r>
    </w:p>
    <w:p w:rsidR="00081970" w:rsidRPr="00622E56" w:rsidRDefault="00081970" w:rsidP="00BE4E2B">
      <w:pPr>
        <w:pStyle w:val="Bezmezer"/>
        <w:jc w:val="both"/>
        <w:rPr>
          <w:rFonts w:ascii="Arial" w:hAnsi="Arial" w:cs="Arial"/>
          <w:b/>
          <w:bCs/>
          <w:color w:val="F12FCC"/>
          <w:sz w:val="22"/>
          <w:szCs w:val="22"/>
          <w:lang w:val="cs-CZ"/>
        </w:rPr>
      </w:pPr>
    </w:p>
    <w:p w:rsidR="00081970" w:rsidRPr="00622E56" w:rsidRDefault="00081970" w:rsidP="00BE4E2B">
      <w:pPr>
        <w:pStyle w:val="Bezmezer"/>
        <w:jc w:val="both"/>
        <w:rPr>
          <w:rFonts w:ascii="Arial" w:hAnsi="Arial" w:cs="Arial"/>
          <w:b/>
          <w:bCs/>
          <w:color w:val="F12FCC"/>
          <w:sz w:val="22"/>
          <w:szCs w:val="22"/>
          <w:lang w:val="cs-CZ"/>
        </w:rPr>
      </w:pPr>
    </w:p>
    <w:p w:rsidR="00CD599F" w:rsidRPr="00622E56" w:rsidRDefault="00CD599F" w:rsidP="00BE4E2B">
      <w:pPr>
        <w:pStyle w:val="Bezmezer"/>
        <w:jc w:val="both"/>
        <w:rPr>
          <w:rFonts w:ascii="Arial" w:hAnsi="Arial" w:cs="Arial"/>
          <w:b/>
          <w:bCs/>
          <w:color w:val="F12FCC"/>
          <w:sz w:val="22"/>
          <w:szCs w:val="22"/>
          <w:lang w:val="cs-CZ"/>
        </w:rPr>
      </w:pPr>
    </w:p>
    <w:p w:rsidR="00CD599F" w:rsidRPr="00622E56" w:rsidRDefault="00CD599F" w:rsidP="00BE4E2B">
      <w:pPr>
        <w:pStyle w:val="Bezmezer"/>
        <w:jc w:val="both"/>
        <w:rPr>
          <w:rFonts w:ascii="Arial" w:hAnsi="Arial" w:cs="Arial"/>
          <w:b/>
          <w:bCs/>
          <w:color w:val="F12FCC"/>
          <w:sz w:val="22"/>
          <w:szCs w:val="22"/>
          <w:lang w:val="cs-CZ"/>
        </w:rPr>
      </w:pPr>
    </w:p>
    <w:p w:rsidR="00CD599F" w:rsidRPr="00622E56" w:rsidRDefault="00CD599F" w:rsidP="00BE4E2B">
      <w:pPr>
        <w:pStyle w:val="Bezmezer"/>
        <w:jc w:val="both"/>
        <w:rPr>
          <w:rFonts w:ascii="Arial" w:hAnsi="Arial" w:cs="Arial"/>
          <w:b/>
          <w:bCs/>
          <w:color w:val="F12FCC"/>
          <w:sz w:val="22"/>
          <w:szCs w:val="22"/>
          <w:lang w:val="cs-CZ"/>
        </w:rPr>
      </w:pPr>
    </w:p>
    <w:p w:rsidR="00CD599F" w:rsidRPr="00622E56" w:rsidRDefault="00CD599F" w:rsidP="00BE4E2B">
      <w:pPr>
        <w:pStyle w:val="Bezmezer"/>
        <w:jc w:val="both"/>
        <w:rPr>
          <w:rFonts w:ascii="Arial" w:hAnsi="Arial" w:cs="Arial"/>
          <w:b/>
          <w:bCs/>
          <w:color w:val="F12FCC"/>
          <w:sz w:val="22"/>
          <w:szCs w:val="22"/>
          <w:lang w:val="cs-CZ"/>
        </w:rPr>
      </w:pPr>
    </w:p>
    <w:p w:rsidR="00CD599F" w:rsidRPr="00622E56" w:rsidRDefault="00CD599F" w:rsidP="00BE4E2B">
      <w:pPr>
        <w:pStyle w:val="Bezmezer"/>
        <w:jc w:val="both"/>
        <w:rPr>
          <w:rFonts w:ascii="Arial" w:hAnsi="Arial" w:cs="Arial"/>
          <w:b/>
          <w:bCs/>
          <w:color w:val="F12FCC"/>
          <w:sz w:val="22"/>
          <w:szCs w:val="22"/>
          <w:lang w:val="cs-CZ"/>
        </w:rPr>
      </w:pPr>
      <w:bookmarkStart w:id="1" w:name="_GoBack"/>
      <w:bookmarkEnd w:id="1"/>
    </w:p>
    <w:p w:rsidR="00BE4E2B" w:rsidRPr="00514A29" w:rsidRDefault="0060776F" w:rsidP="00BE4E2B">
      <w:pPr>
        <w:pStyle w:val="Bezmezer"/>
        <w:jc w:val="both"/>
        <w:rPr>
          <w:rFonts w:ascii="Arial" w:hAnsi="Arial" w:cs="Arial"/>
          <w:b/>
          <w:color w:val="000000" w:themeColor="text1"/>
          <w:sz w:val="36"/>
          <w:szCs w:val="36"/>
          <w:lang w:val="cs-CZ"/>
        </w:rPr>
      </w:pPr>
      <w:r w:rsidRPr="00514A29">
        <w:rPr>
          <w:rFonts w:ascii="Arial" w:hAnsi="Arial" w:cs="Arial"/>
          <w:b/>
          <w:bCs/>
          <w:color w:val="000000" w:themeColor="text1"/>
          <w:sz w:val="36"/>
          <w:szCs w:val="36"/>
          <w:lang w:val="cs-CZ"/>
        </w:rPr>
        <w:t>SILNOPROUD</w:t>
      </w:r>
    </w:p>
    <w:p w:rsidR="00BE4E2B" w:rsidRPr="00622E56" w:rsidRDefault="00BE4E2B" w:rsidP="00BE4E2B">
      <w:pPr>
        <w:spacing w:before="100" w:beforeAutospacing="1" w:after="100" w:afterAutospacing="1"/>
        <w:ind w:firstLine="360"/>
        <w:jc w:val="both"/>
        <w:rPr>
          <w:rFonts w:ascii="Arial" w:hAnsi="Arial" w:cs="Arial"/>
          <w:color w:val="000000"/>
          <w:sz w:val="22"/>
          <w:szCs w:val="22"/>
          <w:lang w:val="cs-CZ"/>
        </w:rPr>
      </w:pPr>
      <w:r w:rsidRPr="00622E56">
        <w:rPr>
          <w:rFonts w:ascii="Arial" w:hAnsi="Arial" w:cs="Arial"/>
          <w:color w:val="000000"/>
          <w:sz w:val="22"/>
          <w:szCs w:val="22"/>
          <w:lang w:val="cs-CZ"/>
        </w:rPr>
        <w:t>Pro novou lokalitu bude vybudována nová transformační stanice 35/0,4kV. Bude použita kiosková trafostanice obsluhovaná zvenku.</w:t>
      </w:r>
    </w:p>
    <w:p w:rsidR="00BE4E2B" w:rsidRPr="00622E56" w:rsidRDefault="00BE4E2B" w:rsidP="00BE4E2B">
      <w:pPr>
        <w:spacing w:before="100" w:beforeAutospacing="1" w:after="100" w:afterAutospacing="1"/>
        <w:ind w:firstLine="360"/>
        <w:jc w:val="both"/>
        <w:rPr>
          <w:rFonts w:ascii="Arial" w:hAnsi="Arial" w:cs="Arial"/>
          <w:color w:val="000000"/>
          <w:sz w:val="22"/>
          <w:szCs w:val="22"/>
          <w:lang w:val="cs-CZ"/>
        </w:rPr>
      </w:pPr>
      <w:r w:rsidRPr="00622E56">
        <w:rPr>
          <w:rFonts w:ascii="Arial" w:hAnsi="Arial" w:cs="Arial"/>
          <w:color w:val="000000"/>
          <w:sz w:val="22"/>
          <w:szCs w:val="22"/>
          <w:lang w:val="cs-CZ"/>
        </w:rPr>
        <w:t xml:space="preserve">Připojení trafostanice bude provedeno z linky VN 35kV VN3805 na odbočce ke stávající trafostanici CR_0918 „Načešice – U BJ“ na stávajícím sloupu </w:t>
      </w:r>
      <w:proofErr w:type="gramStart"/>
      <w:r w:rsidRPr="00622E56">
        <w:rPr>
          <w:rFonts w:ascii="Arial" w:hAnsi="Arial" w:cs="Arial"/>
          <w:color w:val="000000"/>
          <w:sz w:val="22"/>
          <w:szCs w:val="22"/>
          <w:lang w:val="cs-CZ"/>
        </w:rPr>
        <w:t>č.5 na</w:t>
      </w:r>
      <w:proofErr w:type="gramEnd"/>
      <w:r w:rsidRPr="00622E56">
        <w:rPr>
          <w:rFonts w:ascii="Arial" w:hAnsi="Arial" w:cs="Arial"/>
          <w:color w:val="000000"/>
          <w:sz w:val="22"/>
          <w:szCs w:val="22"/>
          <w:lang w:val="cs-CZ"/>
        </w:rPr>
        <w:t xml:space="preserve"> pozemku 220/9. Na sloupu se nachází vrcholový úsečník US_CR_918 pro stávající trafostanici TS_CR_0918. Sloup bude vyměněn za nový, a bude osazen vrcholovým úsečníkem FLC pro možnost odpojení TS_CR_0918. Na sloup bude navíc osazen svislý úsečník typu FLC a omezovače přepětí. Z úsečníku povede kabel vn 3x(35-AXEKVCE 1x120) v chodníku </w:t>
      </w:r>
      <w:proofErr w:type="gramStart"/>
      <w:r w:rsidRPr="00622E56">
        <w:rPr>
          <w:rFonts w:ascii="Arial" w:hAnsi="Arial" w:cs="Arial"/>
          <w:color w:val="000000"/>
          <w:sz w:val="22"/>
          <w:szCs w:val="22"/>
          <w:lang w:val="cs-CZ"/>
        </w:rPr>
        <w:t>popř.zeleném</w:t>
      </w:r>
      <w:proofErr w:type="gramEnd"/>
      <w:r w:rsidRPr="00622E56">
        <w:rPr>
          <w:rFonts w:ascii="Arial" w:hAnsi="Arial" w:cs="Arial"/>
          <w:color w:val="000000"/>
          <w:sz w:val="22"/>
          <w:szCs w:val="22"/>
          <w:lang w:val="cs-CZ"/>
        </w:rPr>
        <w:t xml:space="preserve"> pásu </w:t>
      </w:r>
      <w:r w:rsidRPr="00622E56">
        <w:rPr>
          <w:rFonts w:ascii="Arial" w:hAnsi="Arial" w:cs="Arial"/>
          <w:color w:val="000000"/>
          <w:sz w:val="22"/>
          <w:szCs w:val="22"/>
          <w:lang w:val="cs-CZ"/>
        </w:rPr>
        <w:lastRenderedPageBreak/>
        <w:t xml:space="preserve">podél místních komunikací až k nové kioskové trafostanici. Kabel vn bude ukončen </w:t>
      </w:r>
      <w:r w:rsidRPr="00622E56">
        <w:rPr>
          <w:rFonts w:ascii="Arial" w:hAnsi="Arial" w:cs="Arial"/>
          <w:color w:val="000000"/>
          <w:sz w:val="22"/>
          <w:szCs w:val="22"/>
          <w:lang w:val="cs-CZ"/>
        </w:rPr>
        <w:br/>
        <w:t>v rozváděči KKT v této trafostanici.</w:t>
      </w:r>
    </w:p>
    <w:p w:rsidR="00BE4E2B" w:rsidRPr="00622E56" w:rsidRDefault="00BE4E2B" w:rsidP="00BE4E2B">
      <w:pPr>
        <w:spacing w:before="100" w:beforeAutospacing="1" w:after="100" w:afterAutospacing="1"/>
        <w:ind w:firstLine="708"/>
        <w:jc w:val="both"/>
        <w:rPr>
          <w:rFonts w:ascii="Arial" w:hAnsi="Arial" w:cs="Arial"/>
          <w:color w:val="000000"/>
          <w:sz w:val="22"/>
          <w:szCs w:val="22"/>
          <w:lang w:val="cs-CZ"/>
        </w:rPr>
      </w:pPr>
      <w:r w:rsidRPr="00622E56">
        <w:rPr>
          <w:rFonts w:ascii="Arial" w:hAnsi="Arial" w:cs="Arial"/>
          <w:color w:val="000000"/>
          <w:sz w:val="22"/>
          <w:szCs w:val="22"/>
          <w:lang w:val="cs-CZ"/>
        </w:rPr>
        <w:t xml:space="preserve">Pro napájení jednotlivých RD budou z trafostanice z rozváděče NN vyvedeny dva kabely AYKY 3x240+120. Kabely povedou podél místních komunikací v chodníku nebo zeleném pásu podél všech RD. Kabely budou na konci lokality spojeny v rozpojovacím pilíři SR602, tím bude zajištěno zokruhování napájené oblasti s možností záložního napájení. </w:t>
      </w:r>
      <w:r w:rsidRPr="00622E56">
        <w:rPr>
          <w:rFonts w:ascii="Arial" w:hAnsi="Arial" w:cs="Arial"/>
          <w:color w:val="000000"/>
          <w:sz w:val="22"/>
          <w:szCs w:val="22"/>
          <w:lang w:val="cs-CZ"/>
        </w:rPr>
        <w:br/>
        <w:t>Pro jednotlivá RD budou na kabel AYKY 3x240+120 zasmyčkovány přípojkové pilíře SS200, na rozhraní pozemků RD pro napájení RD.</w:t>
      </w:r>
    </w:p>
    <w:p w:rsidR="00BE4E2B" w:rsidRPr="00622E56" w:rsidRDefault="00BE4E2B" w:rsidP="00BE4E2B">
      <w:pPr>
        <w:spacing w:before="100" w:beforeAutospacing="1" w:after="100" w:afterAutospacing="1"/>
        <w:jc w:val="both"/>
        <w:rPr>
          <w:rFonts w:ascii="Arial" w:hAnsi="Arial" w:cs="Arial"/>
          <w:b/>
          <w:sz w:val="22"/>
          <w:szCs w:val="22"/>
          <w:lang w:val="cs-CZ"/>
        </w:rPr>
      </w:pPr>
      <w:r w:rsidRPr="00622E56">
        <w:rPr>
          <w:rFonts w:ascii="Arial" w:hAnsi="Arial" w:cs="Arial"/>
          <w:b/>
          <w:sz w:val="22"/>
          <w:szCs w:val="22"/>
          <w:lang w:val="cs-CZ"/>
        </w:rPr>
        <w:t>Bilance NN:</w:t>
      </w:r>
    </w:p>
    <w:p w:rsidR="00BE4E2B" w:rsidRPr="00622E56" w:rsidRDefault="00F74857" w:rsidP="00BE4E2B">
      <w:pPr>
        <w:rPr>
          <w:rFonts w:ascii="Arial" w:hAnsi="Arial" w:cs="Arial"/>
          <w:sz w:val="22"/>
          <w:szCs w:val="22"/>
          <w:lang w:val="cs-CZ"/>
        </w:rPr>
      </w:pPr>
      <w:r w:rsidRPr="00622E56">
        <w:rPr>
          <w:rFonts w:ascii="Arial" w:hAnsi="Arial" w:cs="Arial"/>
          <w:sz w:val="22"/>
          <w:szCs w:val="22"/>
          <w:lang w:val="cs-CZ"/>
        </w:rPr>
        <w:t>Počet rodinných domů celkem</w:t>
      </w:r>
      <w:r w:rsidRPr="00622E56">
        <w:rPr>
          <w:rFonts w:ascii="Arial" w:hAnsi="Arial" w:cs="Arial"/>
          <w:sz w:val="22"/>
          <w:szCs w:val="22"/>
          <w:lang w:val="cs-CZ"/>
        </w:rPr>
        <w:tab/>
      </w:r>
      <w:r w:rsidR="00BE4E2B" w:rsidRPr="00622E56">
        <w:rPr>
          <w:rFonts w:ascii="Arial" w:hAnsi="Arial" w:cs="Arial"/>
          <w:sz w:val="22"/>
          <w:szCs w:val="22"/>
          <w:lang w:val="cs-CZ"/>
        </w:rPr>
        <w:t>:  33</w:t>
      </w:r>
    </w:p>
    <w:p w:rsidR="00BE4E2B" w:rsidRPr="00622E56" w:rsidRDefault="00BE4E2B" w:rsidP="00BE4E2B">
      <w:pPr>
        <w:rPr>
          <w:rFonts w:ascii="Arial" w:hAnsi="Arial" w:cs="Arial"/>
          <w:snapToGrid w:val="0"/>
          <w:sz w:val="22"/>
          <w:szCs w:val="22"/>
          <w:lang w:val="cs-CZ"/>
        </w:rPr>
      </w:pPr>
      <w:r w:rsidRPr="00622E56">
        <w:rPr>
          <w:rFonts w:ascii="Arial" w:hAnsi="Arial" w:cs="Arial"/>
          <w:snapToGrid w:val="0"/>
          <w:sz w:val="22"/>
          <w:szCs w:val="22"/>
          <w:lang w:val="cs-CZ"/>
        </w:rPr>
        <w:t xml:space="preserve">Stupeň </w:t>
      </w:r>
      <w:proofErr w:type="gramStart"/>
      <w:r w:rsidRPr="00622E56">
        <w:rPr>
          <w:rFonts w:ascii="Arial" w:hAnsi="Arial" w:cs="Arial"/>
          <w:snapToGrid w:val="0"/>
          <w:sz w:val="22"/>
          <w:szCs w:val="22"/>
          <w:lang w:val="cs-CZ"/>
        </w:rPr>
        <w:t xml:space="preserve">elektrizace </w:t>
      </w:r>
      <w:r w:rsidRPr="00622E56">
        <w:rPr>
          <w:rFonts w:ascii="Arial" w:hAnsi="Arial" w:cs="Arial"/>
          <w:snapToGrid w:val="0"/>
          <w:sz w:val="22"/>
          <w:szCs w:val="22"/>
          <w:lang w:val="cs-CZ"/>
        </w:rPr>
        <w:tab/>
      </w:r>
      <w:r w:rsidRPr="00622E56">
        <w:rPr>
          <w:rFonts w:ascii="Arial" w:hAnsi="Arial" w:cs="Arial"/>
          <w:snapToGrid w:val="0"/>
          <w:sz w:val="22"/>
          <w:szCs w:val="22"/>
          <w:lang w:val="cs-CZ"/>
        </w:rPr>
        <w:tab/>
      </w:r>
      <w:r w:rsidRPr="00622E56">
        <w:rPr>
          <w:rFonts w:ascii="Arial" w:hAnsi="Arial" w:cs="Arial"/>
          <w:snapToGrid w:val="0"/>
          <w:sz w:val="22"/>
          <w:szCs w:val="22"/>
          <w:lang w:val="cs-CZ"/>
        </w:rPr>
        <w:tab/>
      </w:r>
      <w:r w:rsidRPr="00622E56">
        <w:rPr>
          <w:rFonts w:ascii="Arial" w:hAnsi="Arial" w:cs="Arial"/>
          <w:snapToGrid w:val="0"/>
          <w:sz w:val="22"/>
          <w:szCs w:val="22"/>
          <w:lang w:val="cs-CZ"/>
        </w:rPr>
        <w:tab/>
      </w:r>
      <w:r w:rsidRPr="00622E56">
        <w:rPr>
          <w:rFonts w:ascii="Arial" w:hAnsi="Arial" w:cs="Arial"/>
          <w:snapToGrid w:val="0"/>
          <w:sz w:val="22"/>
          <w:szCs w:val="22"/>
          <w:lang w:val="cs-CZ"/>
        </w:rPr>
        <w:tab/>
        <w:t>:  B</w:t>
      </w:r>
      <w:proofErr w:type="gramEnd"/>
    </w:p>
    <w:p w:rsidR="00BE4E2B" w:rsidRPr="00622E56" w:rsidRDefault="00BE4E2B" w:rsidP="00BE4E2B">
      <w:pPr>
        <w:spacing w:before="60"/>
        <w:rPr>
          <w:rFonts w:ascii="Arial" w:hAnsi="Arial" w:cs="Arial"/>
          <w:b/>
          <w:snapToGrid w:val="0"/>
          <w:sz w:val="22"/>
          <w:szCs w:val="22"/>
          <w:lang w:val="cs-CZ"/>
        </w:rPr>
      </w:pPr>
      <w:r w:rsidRPr="00622E56">
        <w:rPr>
          <w:rFonts w:ascii="Arial" w:hAnsi="Arial" w:cs="Arial"/>
          <w:b/>
          <w:snapToGrid w:val="0"/>
          <w:sz w:val="22"/>
          <w:szCs w:val="22"/>
          <w:lang w:val="cs-CZ"/>
        </w:rPr>
        <w:t xml:space="preserve">Soudobý příkon na 1b.j dle ČSN 33 2130 </w:t>
      </w:r>
      <w:proofErr w:type="gramStart"/>
      <w:r w:rsidRPr="00622E56">
        <w:rPr>
          <w:rFonts w:ascii="Arial" w:hAnsi="Arial" w:cs="Arial"/>
          <w:b/>
          <w:snapToGrid w:val="0"/>
          <w:sz w:val="22"/>
          <w:szCs w:val="22"/>
          <w:lang w:val="cs-CZ"/>
        </w:rPr>
        <w:t>ed.3</w:t>
      </w:r>
      <w:r w:rsidRPr="00622E56">
        <w:rPr>
          <w:rFonts w:ascii="Arial" w:hAnsi="Arial" w:cs="Arial"/>
          <w:b/>
          <w:snapToGrid w:val="0"/>
          <w:sz w:val="22"/>
          <w:szCs w:val="22"/>
          <w:lang w:val="cs-CZ"/>
        </w:rPr>
        <w:tab/>
        <w:t>:  11,0</w:t>
      </w:r>
      <w:proofErr w:type="gramEnd"/>
      <w:r w:rsidRPr="00622E56">
        <w:rPr>
          <w:rFonts w:ascii="Arial" w:hAnsi="Arial" w:cs="Arial"/>
          <w:b/>
          <w:snapToGrid w:val="0"/>
          <w:sz w:val="22"/>
          <w:szCs w:val="22"/>
          <w:lang w:val="cs-CZ"/>
        </w:rPr>
        <w:t xml:space="preserve"> kW + TČ + EM </w:t>
      </w:r>
    </w:p>
    <w:p w:rsidR="00BE4E2B" w:rsidRPr="00622E56" w:rsidRDefault="00BE4E2B" w:rsidP="00BE4E2B">
      <w:pPr>
        <w:spacing w:before="60"/>
        <w:rPr>
          <w:rFonts w:ascii="Arial" w:hAnsi="Arial" w:cs="Arial"/>
          <w:snapToGrid w:val="0"/>
          <w:sz w:val="22"/>
          <w:szCs w:val="22"/>
          <w:lang w:val="cs-CZ"/>
        </w:rPr>
      </w:pPr>
      <w:r w:rsidRPr="00622E56">
        <w:rPr>
          <w:rFonts w:ascii="Arial" w:hAnsi="Arial" w:cs="Arial"/>
          <w:snapToGrid w:val="0"/>
          <w:sz w:val="22"/>
          <w:szCs w:val="22"/>
          <w:u w:val="single"/>
          <w:lang w:val="cs-CZ"/>
        </w:rPr>
        <w:t>Instalovaný příkon</w:t>
      </w:r>
      <w:r w:rsidRPr="00622E56">
        <w:rPr>
          <w:rFonts w:ascii="Arial" w:hAnsi="Arial" w:cs="Arial"/>
          <w:snapToGrid w:val="0"/>
          <w:sz w:val="22"/>
          <w:szCs w:val="22"/>
          <w:u w:val="single"/>
          <w:lang w:val="cs-CZ"/>
        </w:rPr>
        <w:tab/>
      </w:r>
      <w:r w:rsidRPr="00622E56">
        <w:rPr>
          <w:rFonts w:ascii="Arial" w:hAnsi="Arial" w:cs="Arial"/>
          <w:snapToGrid w:val="0"/>
          <w:sz w:val="22"/>
          <w:szCs w:val="22"/>
          <w:u w:val="single"/>
          <w:lang w:val="cs-CZ"/>
        </w:rPr>
        <w:tab/>
      </w:r>
      <w:r w:rsidRPr="00622E56">
        <w:rPr>
          <w:rFonts w:ascii="Arial" w:hAnsi="Arial" w:cs="Arial"/>
          <w:snapToGrid w:val="0"/>
          <w:sz w:val="22"/>
          <w:szCs w:val="22"/>
          <w:u w:val="single"/>
          <w:lang w:val="cs-CZ"/>
        </w:rPr>
        <w:tab/>
      </w:r>
      <w:r w:rsidRPr="00622E56">
        <w:rPr>
          <w:rFonts w:ascii="Arial" w:hAnsi="Arial" w:cs="Arial"/>
          <w:snapToGrid w:val="0"/>
          <w:sz w:val="22"/>
          <w:szCs w:val="22"/>
          <w:u w:val="single"/>
          <w:lang w:val="cs-CZ"/>
        </w:rPr>
        <w:tab/>
      </w:r>
      <w:r w:rsidRPr="00622E56">
        <w:rPr>
          <w:rFonts w:ascii="Arial" w:hAnsi="Arial" w:cs="Arial"/>
          <w:snapToGrid w:val="0"/>
          <w:sz w:val="22"/>
          <w:szCs w:val="22"/>
          <w:u w:val="single"/>
          <w:lang w:val="cs-CZ"/>
        </w:rPr>
        <w:tab/>
        <w:t>:</w:t>
      </w:r>
      <w:r w:rsidRPr="00622E56">
        <w:rPr>
          <w:rFonts w:ascii="Arial" w:hAnsi="Arial" w:cs="Arial"/>
          <w:snapToGrid w:val="0"/>
          <w:sz w:val="22"/>
          <w:szCs w:val="22"/>
          <w:lang w:val="cs-CZ"/>
        </w:rPr>
        <w:t xml:space="preserve">  363 kW</w:t>
      </w:r>
    </w:p>
    <w:p w:rsidR="00BE4E2B" w:rsidRPr="00622E56" w:rsidRDefault="00BE4E2B" w:rsidP="00BE4E2B">
      <w:pPr>
        <w:spacing w:before="60"/>
        <w:rPr>
          <w:rFonts w:ascii="Arial" w:hAnsi="Arial" w:cs="Arial"/>
          <w:snapToGrid w:val="0"/>
          <w:sz w:val="22"/>
          <w:szCs w:val="22"/>
          <w:lang w:val="cs-CZ"/>
        </w:rPr>
      </w:pPr>
      <w:r w:rsidRPr="00622E56">
        <w:rPr>
          <w:rFonts w:ascii="Arial" w:hAnsi="Arial" w:cs="Arial"/>
          <w:snapToGrid w:val="0"/>
          <w:sz w:val="22"/>
          <w:szCs w:val="22"/>
          <w:u w:val="single"/>
          <w:lang w:val="cs-CZ"/>
        </w:rPr>
        <w:t>Soudobost</w:t>
      </w:r>
      <w:r w:rsidRPr="00622E56">
        <w:rPr>
          <w:rFonts w:ascii="Arial" w:hAnsi="Arial" w:cs="Arial"/>
          <w:snapToGrid w:val="0"/>
          <w:sz w:val="22"/>
          <w:szCs w:val="22"/>
          <w:u w:val="single"/>
          <w:lang w:val="cs-CZ"/>
        </w:rPr>
        <w:tab/>
      </w:r>
      <w:r w:rsidRPr="00622E56">
        <w:rPr>
          <w:rFonts w:ascii="Arial" w:hAnsi="Arial" w:cs="Arial"/>
          <w:snapToGrid w:val="0"/>
          <w:sz w:val="22"/>
          <w:szCs w:val="22"/>
          <w:u w:val="single"/>
          <w:lang w:val="cs-CZ"/>
        </w:rPr>
        <w:tab/>
      </w:r>
      <w:r w:rsidRPr="00622E56">
        <w:rPr>
          <w:rFonts w:ascii="Arial" w:hAnsi="Arial" w:cs="Arial"/>
          <w:snapToGrid w:val="0"/>
          <w:sz w:val="22"/>
          <w:szCs w:val="22"/>
          <w:u w:val="single"/>
          <w:lang w:val="cs-CZ"/>
        </w:rPr>
        <w:tab/>
      </w:r>
      <w:r w:rsidRPr="00622E56">
        <w:rPr>
          <w:rFonts w:ascii="Arial" w:hAnsi="Arial" w:cs="Arial"/>
          <w:snapToGrid w:val="0"/>
          <w:sz w:val="22"/>
          <w:szCs w:val="22"/>
          <w:u w:val="single"/>
          <w:lang w:val="cs-CZ"/>
        </w:rPr>
        <w:tab/>
      </w:r>
      <w:r w:rsidRPr="00622E56">
        <w:rPr>
          <w:rFonts w:ascii="Arial" w:hAnsi="Arial" w:cs="Arial"/>
          <w:snapToGrid w:val="0"/>
          <w:sz w:val="22"/>
          <w:szCs w:val="22"/>
          <w:u w:val="single"/>
          <w:lang w:val="cs-CZ"/>
        </w:rPr>
        <w:tab/>
      </w:r>
      <w:r w:rsidRPr="00622E56">
        <w:rPr>
          <w:rFonts w:ascii="Arial" w:hAnsi="Arial" w:cs="Arial"/>
          <w:snapToGrid w:val="0"/>
          <w:sz w:val="22"/>
          <w:szCs w:val="22"/>
          <w:u w:val="single"/>
          <w:lang w:val="cs-CZ"/>
        </w:rPr>
        <w:tab/>
        <w:t>:</w:t>
      </w:r>
      <w:r w:rsidRPr="00622E56">
        <w:rPr>
          <w:rFonts w:ascii="Arial" w:hAnsi="Arial" w:cs="Arial"/>
          <w:snapToGrid w:val="0"/>
          <w:sz w:val="22"/>
          <w:szCs w:val="22"/>
          <w:lang w:val="cs-CZ"/>
        </w:rPr>
        <w:t xml:space="preserve">  0,33</w:t>
      </w:r>
    </w:p>
    <w:p w:rsidR="00BE4E2B" w:rsidRPr="00622E56" w:rsidRDefault="00BE4E2B" w:rsidP="00BE4E2B">
      <w:pPr>
        <w:spacing w:before="60"/>
        <w:rPr>
          <w:rFonts w:ascii="Arial" w:hAnsi="Arial" w:cs="Arial"/>
          <w:b/>
          <w:snapToGrid w:val="0"/>
          <w:sz w:val="22"/>
          <w:szCs w:val="22"/>
          <w:lang w:val="cs-CZ"/>
        </w:rPr>
      </w:pPr>
      <w:r w:rsidRPr="00622E56">
        <w:rPr>
          <w:rFonts w:ascii="Arial" w:hAnsi="Arial" w:cs="Arial"/>
          <w:b/>
          <w:snapToGrid w:val="0"/>
          <w:sz w:val="22"/>
          <w:szCs w:val="22"/>
          <w:u w:val="single"/>
          <w:lang w:val="cs-CZ"/>
        </w:rPr>
        <w:t xml:space="preserve">Soudobý </w:t>
      </w:r>
      <w:proofErr w:type="gramStart"/>
      <w:r w:rsidRPr="00622E56">
        <w:rPr>
          <w:rFonts w:ascii="Arial" w:hAnsi="Arial" w:cs="Arial"/>
          <w:b/>
          <w:snapToGrid w:val="0"/>
          <w:sz w:val="22"/>
          <w:szCs w:val="22"/>
          <w:u w:val="single"/>
          <w:lang w:val="cs-CZ"/>
        </w:rPr>
        <w:t xml:space="preserve">příkon </w:t>
      </w:r>
      <w:r w:rsidRPr="00622E56">
        <w:rPr>
          <w:rFonts w:ascii="Arial" w:hAnsi="Arial" w:cs="Arial"/>
          <w:b/>
          <w:snapToGrid w:val="0"/>
          <w:sz w:val="22"/>
          <w:szCs w:val="22"/>
          <w:u w:val="single"/>
          <w:lang w:val="cs-CZ"/>
        </w:rPr>
        <w:tab/>
      </w:r>
      <w:r w:rsidRPr="00622E56">
        <w:rPr>
          <w:rFonts w:ascii="Arial" w:hAnsi="Arial" w:cs="Arial"/>
          <w:b/>
          <w:snapToGrid w:val="0"/>
          <w:sz w:val="22"/>
          <w:szCs w:val="22"/>
          <w:u w:val="single"/>
          <w:lang w:val="cs-CZ"/>
        </w:rPr>
        <w:tab/>
      </w:r>
      <w:r w:rsidRPr="00622E56">
        <w:rPr>
          <w:rFonts w:ascii="Arial" w:hAnsi="Arial" w:cs="Arial"/>
          <w:b/>
          <w:snapToGrid w:val="0"/>
          <w:sz w:val="22"/>
          <w:szCs w:val="22"/>
          <w:u w:val="single"/>
          <w:lang w:val="cs-CZ"/>
        </w:rPr>
        <w:tab/>
      </w:r>
      <w:r w:rsidRPr="00622E56">
        <w:rPr>
          <w:rFonts w:ascii="Arial" w:hAnsi="Arial" w:cs="Arial"/>
          <w:b/>
          <w:snapToGrid w:val="0"/>
          <w:sz w:val="22"/>
          <w:szCs w:val="22"/>
          <w:u w:val="single"/>
          <w:lang w:val="cs-CZ"/>
        </w:rPr>
        <w:tab/>
      </w:r>
      <w:r w:rsidRPr="00622E56">
        <w:rPr>
          <w:rFonts w:ascii="Arial" w:hAnsi="Arial" w:cs="Arial"/>
          <w:b/>
          <w:snapToGrid w:val="0"/>
          <w:sz w:val="22"/>
          <w:szCs w:val="22"/>
          <w:u w:val="single"/>
          <w:lang w:val="cs-CZ"/>
        </w:rPr>
        <w:tab/>
        <w:t>:</w:t>
      </w:r>
      <w:r w:rsidRPr="00622E56">
        <w:rPr>
          <w:rFonts w:ascii="Arial" w:hAnsi="Arial" w:cs="Arial"/>
          <w:b/>
          <w:snapToGrid w:val="0"/>
          <w:sz w:val="22"/>
          <w:szCs w:val="22"/>
          <w:lang w:val="cs-CZ"/>
        </w:rPr>
        <w:t xml:space="preserve">  120</w:t>
      </w:r>
      <w:proofErr w:type="gramEnd"/>
      <w:r w:rsidRPr="00622E56">
        <w:rPr>
          <w:rFonts w:ascii="Arial" w:hAnsi="Arial" w:cs="Arial"/>
          <w:b/>
          <w:snapToGrid w:val="0"/>
          <w:sz w:val="22"/>
          <w:szCs w:val="22"/>
          <w:lang w:val="cs-CZ"/>
        </w:rPr>
        <w:t xml:space="preserve"> kW</w:t>
      </w:r>
    </w:p>
    <w:p w:rsidR="00BE4E2B" w:rsidRPr="00622E56" w:rsidRDefault="00BE4E2B" w:rsidP="00BE4E2B">
      <w:pPr>
        <w:spacing w:before="60"/>
        <w:rPr>
          <w:rFonts w:ascii="Arial" w:hAnsi="Arial" w:cs="Arial"/>
          <w:snapToGrid w:val="0"/>
          <w:sz w:val="22"/>
          <w:szCs w:val="22"/>
          <w:lang w:val="cs-CZ"/>
        </w:rPr>
      </w:pPr>
    </w:p>
    <w:p w:rsidR="00BE4E2B" w:rsidRPr="00622E56" w:rsidRDefault="00BE4E2B" w:rsidP="00BE4E2B">
      <w:pPr>
        <w:spacing w:before="60"/>
        <w:rPr>
          <w:rFonts w:ascii="Arial" w:hAnsi="Arial" w:cs="Arial"/>
          <w:snapToGrid w:val="0"/>
          <w:sz w:val="22"/>
          <w:szCs w:val="22"/>
          <w:lang w:val="cs-CZ"/>
        </w:rPr>
      </w:pPr>
      <w:r w:rsidRPr="00622E56">
        <w:rPr>
          <w:rFonts w:ascii="Arial" w:hAnsi="Arial" w:cs="Arial"/>
          <w:snapToGrid w:val="0"/>
          <w:sz w:val="22"/>
          <w:szCs w:val="22"/>
          <w:lang w:val="cs-CZ"/>
        </w:rPr>
        <w:t>Požadovaná hodnota hlavního jističe před elektroměrem 33</w:t>
      </w:r>
      <w:r w:rsidRPr="00622E56">
        <w:rPr>
          <w:rFonts w:ascii="Arial" w:hAnsi="Arial" w:cs="Arial"/>
          <w:b/>
          <w:snapToGrid w:val="0"/>
          <w:sz w:val="22"/>
          <w:szCs w:val="22"/>
          <w:lang w:val="cs-CZ"/>
        </w:rPr>
        <w:t xml:space="preserve">x (3x25A) - </w:t>
      </w:r>
      <w:r w:rsidRPr="00622E56">
        <w:rPr>
          <w:rFonts w:ascii="Arial" w:hAnsi="Arial" w:cs="Arial"/>
          <w:snapToGrid w:val="0"/>
          <w:sz w:val="22"/>
          <w:szCs w:val="22"/>
          <w:lang w:val="cs-CZ"/>
        </w:rPr>
        <w:t xml:space="preserve">(RD) </w:t>
      </w:r>
      <w:r w:rsidRPr="00622E56">
        <w:rPr>
          <w:rFonts w:ascii="Arial" w:hAnsi="Arial" w:cs="Arial"/>
          <w:bCs/>
          <w:snapToGrid w:val="0"/>
          <w:sz w:val="22"/>
          <w:szCs w:val="22"/>
          <w:lang w:val="cs-CZ"/>
        </w:rPr>
        <w:t>kategorie D</w:t>
      </w:r>
    </w:p>
    <w:p w:rsidR="00BE4E2B" w:rsidRPr="00622E56" w:rsidRDefault="00BE4E2B" w:rsidP="00BE4E2B">
      <w:pPr>
        <w:spacing w:before="60"/>
        <w:rPr>
          <w:rFonts w:ascii="Arial" w:hAnsi="Arial" w:cs="Arial"/>
          <w:snapToGrid w:val="0"/>
          <w:sz w:val="22"/>
          <w:szCs w:val="22"/>
          <w:lang w:val="cs-CZ"/>
        </w:rPr>
      </w:pPr>
      <w:r w:rsidRPr="00622E56">
        <w:rPr>
          <w:rFonts w:ascii="Arial" w:hAnsi="Arial" w:cs="Arial"/>
          <w:snapToGrid w:val="0"/>
          <w:sz w:val="22"/>
          <w:szCs w:val="22"/>
          <w:lang w:val="cs-CZ"/>
        </w:rPr>
        <w:t>Požadovaná hodnota hlavního jističe před elektroměrem 1</w:t>
      </w:r>
      <w:r w:rsidRPr="00622E56">
        <w:rPr>
          <w:rFonts w:ascii="Arial" w:hAnsi="Arial" w:cs="Arial"/>
          <w:b/>
          <w:snapToGrid w:val="0"/>
          <w:sz w:val="22"/>
          <w:szCs w:val="22"/>
          <w:lang w:val="cs-CZ"/>
        </w:rPr>
        <w:t xml:space="preserve">x (3x32(40)A) - </w:t>
      </w:r>
      <w:r w:rsidRPr="00622E56">
        <w:rPr>
          <w:rFonts w:ascii="Arial" w:hAnsi="Arial" w:cs="Arial"/>
          <w:snapToGrid w:val="0"/>
          <w:sz w:val="22"/>
          <w:szCs w:val="22"/>
          <w:lang w:val="cs-CZ"/>
        </w:rPr>
        <w:t xml:space="preserve">(VO) </w:t>
      </w:r>
      <w:r w:rsidRPr="00622E56">
        <w:rPr>
          <w:rFonts w:ascii="Arial" w:hAnsi="Arial" w:cs="Arial"/>
          <w:bCs/>
          <w:snapToGrid w:val="0"/>
          <w:sz w:val="22"/>
          <w:szCs w:val="22"/>
          <w:lang w:val="cs-CZ"/>
        </w:rPr>
        <w:t>kategorie C</w:t>
      </w:r>
    </w:p>
    <w:p w:rsidR="00BE4E2B" w:rsidRPr="00622E56" w:rsidRDefault="00BE4E2B" w:rsidP="00BE4E2B">
      <w:pPr>
        <w:spacing w:before="60"/>
        <w:rPr>
          <w:rFonts w:ascii="Arial" w:hAnsi="Arial" w:cs="Arial"/>
          <w:snapToGrid w:val="0"/>
          <w:sz w:val="22"/>
          <w:szCs w:val="22"/>
          <w:lang w:val="cs-CZ"/>
        </w:rPr>
      </w:pPr>
      <w:r w:rsidRPr="00622E56">
        <w:rPr>
          <w:rFonts w:ascii="Arial" w:hAnsi="Arial" w:cs="Arial"/>
          <w:snapToGrid w:val="0"/>
          <w:sz w:val="22"/>
          <w:szCs w:val="22"/>
          <w:lang w:val="cs-CZ"/>
        </w:rPr>
        <w:t>Požadovaná hodnota hlavního jističe před elektroměrem 1</w:t>
      </w:r>
      <w:r w:rsidRPr="00622E56">
        <w:rPr>
          <w:rFonts w:ascii="Arial" w:hAnsi="Arial" w:cs="Arial"/>
          <w:b/>
          <w:snapToGrid w:val="0"/>
          <w:sz w:val="22"/>
          <w:szCs w:val="22"/>
          <w:lang w:val="cs-CZ"/>
        </w:rPr>
        <w:t xml:space="preserve">x (3x25A) - </w:t>
      </w:r>
      <w:r w:rsidRPr="00622E56">
        <w:rPr>
          <w:rFonts w:ascii="Arial" w:hAnsi="Arial" w:cs="Arial"/>
          <w:snapToGrid w:val="0"/>
          <w:sz w:val="22"/>
          <w:szCs w:val="22"/>
          <w:lang w:val="cs-CZ"/>
        </w:rPr>
        <w:t xml:space="preserve">(ČS) </w:t>
      </w:r>
      <w:r w:rsidRPr="00622E56">
        <w:rPr>
          <w:rFonts w:ascii="Arial" w:hAnsi="Arial" w:cs="Arial"/>
          <w:bCs/>
          <w:snapToGrid w:val="0"/>
          <w:sz w:val="22"/>
          <w:szCs w:val="22"/>
          <w:lang w:val="cs-CZ"/>
        </w:rPr>
        <w:t>kategorie C</w:t>
      </w:r>
    </w:p>
    <w:p w:rsidR="00BE4E2B" w:rsidRPr="00622E56" w:rsidRDefault="00BE4E2B" w:rsidP="00BE4E2B">
      <w:pPr>
        <w:rPr>
          <w:rFonts w:ascii="Arial" w:hAnsi="Arial" w:cs="Arial"/>
          <w:snapToGrid w:val="0"/>
          <w:sz w:val="22"/>
          <w:szCs w:val="22"/>
          <w:lang w:val="cs-CZ"/>
        </w:rPr>
      </w:pPr>
      <w:r w:rsidRPr="00622E56">
        <w:rPr>
          <w:rFonts w:ascii="Arial" w:hAnsi="Arial" w:cs="Arial"/>
          <w:snapToGrid w:val="0"/>
          <w:sz w:val="22"/>
          <w:szCs w:val="22"/>
          <w:lang w:val="cs-CZ"/>
        </w:rPr>
        <w:t>(ČS – ČERPACÍ STANICE KANALIZACE)</w:t>
      </w:r>
    </w:p>
    <w:p w:rsidR="00BE4E2B" w:rsidRPr="00622E56" w:rsidRDefault="00BE4E2B" w:rsidP="00BE4E2B">
      <w:pPr>
        <w:spacing w:before="100" w:beforeAutospacing="1" w:after="100" w:afterAutospacing="1"/>
        <w:ind w:firstLine="708"/>
        <w:jc w:val="both"/>
        <w:rPr>
          <w:rFonts w:ascii="Arial" w:hAnsi="Arial" w:cs="Arial"/>
          <w:color w:val="000000"/>
          <w:sz w:val="22"/>
          <w:szCs w:val="22"/>
          <w:lang w:val="cs-CZ"/>
        </w:rPr>
      </w:pPr>
      <w:r w:rsidRPr="00622E56">
        <w:rPr>
          <w:rFonts w:ascii="Arial" w:hAnsi="Arial" w:cs="Arial"/>
          <w:color w:val="000000"/>
          <w:sz w:val="22"/>
          <w:szCs w:val="22"/>
          <w:lang w:val="cs-CZ"/>
        </w:rPr>
        <w:t>Dále bude vybudováno veřejné osvětlení v prostoru nově navržené výstavby. Součástí osvětlení bude i kabelové vedení, propojujících jednotlivé stožáry VO.</w:t>
      </w:r>
    </w:p>
    <w:p w:rsidR="00BE4E2B" w:rsidRPr="00622E56" w:rsidRDefault="00BE4E2B" w:rsidP="00BE4E2B">
      <w:pPr>
        <w:spacing w:before="100" w:beforeAutospacing="1" w:after="100" w:afterAutospacing="1"/>
        <w:jc w:val="both"/>
        <w:rPr>
          <w:rFonts w:ascii="Arial" w:hAnsi="Arial" w:cs="Arial"/>
          <w:b/>
          <w:color w:val="000000"/>
          <w:sz w:val="22"/>
          <w:szCs w:val="22"/>
          <w:lang w:val="cs-CZ"/>
        </w:rPr>
      </w:pPr>
      <w:r w:rsidRPr="00622E56">
        <w:rPr>
          <w:rFonts w:ascii="Arial" w:hAnsi="Arial" w:cs="Arial"/>
          <w:b/>
          <w:color w:val="000000"/>
          <w:sz w:val="22"/>
          <w:szCs w:val="22"/>
          <w:lang w:val="cs-CZ"/>
        </w:rPr>
        <w:t>Bilance VO:</w:t>
      </w:r>
    </w:p>
    <w:p w:rsidR="00BE4E2B" w:rsidRPr="00622E56" w:rsidRDefault="00BE4E2B" w:rsidP="00BE4E2B">
      <w:pPr>
        <w:jc w:val="both"/>
        <w:rPr>
          <w:rFonts w:ascii="Arial" w:hAnsi="Arial" w:cs="Arial"/>
          <w:snapToGrid w:val="0"/>
          <w:sz w:val="22"/>
          <w:szCs w:val="22"/>
          <w:u w:val="single"/>
          <w:lang w:val="cs-CZ"/>
        </w:rPr>
      </w:pPr>
      <w:r w:rsidRPr="00622E56">
        <w:rPr>
          <w:rFonts w:ascii="Arial" w:hAnsi="Arial" w:cs="Arial"/>
          <w:snapToGrid w:val="0"/>
          <w:sz w:val="22"/>
          <w:szCs w:val="22"/>
          <w:u w:val="single"/>
          <w:lang w:val="cs-CZ"/>
        </w:rPr>
        <w:t>Stožár ocelový bezpaticový, třístupňový např. K6 (ø 133/89/60), dřík</w:t>
      </w:r>
      <w:r w:rsidRPr="00622E56">
        <w:rPr>
          <w:rFonts w:ascii="Arial" w:hAnsi="Arial" w:cs="Arial"/>
          <w:snapToGrid w:val="0"/>
          <w:sz w:val="22"/>
          <w:szCs w:val="22"/>
          <w:u w:val="single"/>
          <w:lang w:val="cs-CZ"/>
        </w:rPr>
        <w:tab/>
      </w:r>
      <w:r w:rsidRPr="00622E56">
        <w:rPr>
          <w:rFonts w:ascii="Arial" w:hAnsi="Arial" w:cs="Arial"/>
          <w:snapToGrid w:val="0"/>
          <w:sz w:val="22"/>
          <w:szCs w:val="22"/>
          <w:u w:val="single"/>
          <w:lang w:val="cs-CZ"/>
        </w:rPr>
        <w:tab/>
        <w:t>:   20 ks</w:t>
      </w:r>
    </w:p>
    <w:p w:rsidR="00BE4E2B" w:rsidRPr="00622E56" w:rsidRDefault="00BE4E2B" w:rsidP="00BE4E2B">
      <w:pPr>
        <w:jc w:val="both"/>
        <w:rPr>
          <w:rFonts w:ascii="Arial" w:hAnsi="Arial" w:cs="Arial"/>
          <w:snapToGrid w:val="0"/>
          <w:sz w:val="22"/>
          <w:szCs w:val="22"/>
          <w:u w:val="single"/>
          <w:lang w:val="cs-CZ"/>
        </w:rPr>
      </w:pPr>
      <w:r w:rsidRPr="00622E56">
        <w:rPr>
          <w:rFonts w:ascii="Arial" w:hAnsi="Arial" w:cs="Arial"/>
          <w:snapToGrid w:val="0"/>
          <w:sz w:val="22"/>
          <w:szCs w:val="22"/>
          <w:u w:val="single"/>
          <w:lang w:val="cs-CZ"/>
        </w:rPr>
        <w:t xml:space="preserve">Stožár ocelový bezpaticový, třístupňový např. K6 (ø 133/89/60), dvouramenný </w:t>
      </w:r>
    </w:p>
    <w:p w:rsidR="00BE4E2B" w:rsidRPr="00622E56" w:rsidRDefault="00BE4E2B" w:rsidP="00BE4E2B">
      <w:pPr>
        <w:jc w:val="both"/>
        <w:rPr>
          <w:rFonts w:ascii="Arial" w:hAnsi="Arial" w:cs="Arial"/>
          <w:snapToGrid w:val="0"/>
          <w:sz w:val="22"/>
          <w:szCs w:val="22"/>
          <w:u w:val="single"/>
          <w:lang w:val="cs-CZ"/>
        </w:rPr>
      </w:pPr>
      <w:r w:rsidRPr="00622E56">
        <w:rPr>
          <w:rFonts w:ascii="Arial" w:hAnsi="Arial" w:cs="Arial"/>
          <w:snapToGrid w:val="0"/>
          <w:sz w:val="22"/>
          <w:szCs w:val="22"/>
          <w:u w:val="single"/>
          <w:lang w:val="cs-CZ"/>
        </w:rPr>
        <w:t>krátký výložník</w:t>
      </w:r>
      <w:r w:rsidRPr="00622E56">
        <w:rPr>
          <w:rFonts w:ascii="Arial" w:hAnsi="Arial" w:cs="Arial"/>
          <w:snapToGrid w:val="0"/>
          <w:sz w:val="22"/>
          <w:szCs w:val="22"/>
          <w:u w:val="single"/>
          <w:lang w:val="cs-CZ"/>
        </w:rPr>
        <w:tab/>
      </w:r>
      <w:r w:rsidRPr="00622E56">
        <w:rPr>
          <w:rFonts w:ascii="Arial" w:hAnsi="Arial" w:cs="Arial"/>
          <w:snapToGrid w:val="0"/>
          <w:sz w:val="22"/>
          <w:szCs w:val="22"/>
          <w:u w:val="single"/>
          <w:lang w:val="cs-CZ"/>
        </w:rPr>
        <w:tab/>
      </w:r>
      <w:r w:rsidRPr="00622E56">
        <w:rPr>
          <w:rFonts w:ascii="Arial" w:hAnsi="Arial" w:cs="Arial"/>
          <w:snapToGrid w:val="0"/>
          <w:sz w:val="22"/>
          <w:szCs w:val="22"/>
          <w:u w:val="single"/>
          <w:lang w:val="cs-CZ"/>
        </w:rPr>
        <w:tab/>
      </w:r>
      <w:r w:rsidRPr="00622E56">
        <w:rPr>
          <w:rFonts w:ascii="Arial" w:hAnsi="Arial" w:cs="Arial"/>
          <w:snapToGrid w:val="0"/>
          <w:sz w:val="22"/>
          <w:szCs w:val="22"/>
          <w:u w:val="single"/>
          <w:lang w:val="cs-CZ"/>
        </w:rPr>
        <w:tab/>
      </w:r>
      <w:r w:rsidRPr="00622E56">
        <w:rPr>
          <w:rFonts w:ascii="Arial" w:hAnsi="Arial" w:cs="Arial"/>
          <w:snapToGrid w:val="0"/>
          <w:sz w:val="22"/>
          <w:szCs w:val="22"/>
          <w:u w:val="single"/>
          <w:lang w:val="cs-CZ"/>
        </w:rPr>
        <w:tab/>
      </w:r>
      <w:r w:rsidRPr="00622E56">
        <w:rPr>
          <w:rFonts w:ascii="Arial" w:hAnsi="Arial" w:cs="Arial"/>
          <w:snapToGrid w:val="0"/>
          <w:sz w:val="22"/>
          <w:szCs w:val="22"/>
          <w:u w:val="single"/>
          <w:lang w:val="cs-CZ"/>
        </w:rPr>
        <w:tab/>
      </w:r>
      <w:r w:rsidRPr="00622E56">
        <w:rPr>
          <w:rFonts w:ascii="Arial" w:hAnsi="Arial" w:cs="Arial"/>
          <w:snapToGrid w:val="0"/>
          <w:sz w:val="22"/>
          <w:szCs w:val="22"/>
          <w:u w:val="single"/>
          <w:lang w:val="cs-CZ"/>
        </w:rPr>
        <w:tab/>
      </w:r>
      <w:r w:rsidRPr="00622E56">
        <w:rPr>
          <w:rFonts w:ascii="Arial" w:hAnsi="Arial" w:cs="Arial"/>
          <w:snapToGrid w:val="0"/>
          <w:sz w:val="22"/>
          <w:szCs w:val="22"/>
          <w:u w:val="single"/>
          <w:lang w:val="cs-CZ"/>
        </w:rPr>
        <w:tab/>
      </w:r>
      <w:r w:rsidRPr="00622E56">
        <w:rPr>
          <w:rFonts w:ascii="Arial" w:hAnsi="Arial" w:cs="Arial"/>
          <w:snapToGrid w:val="0"/>
          <w:sz w:val="22"/>
          <w:szCs w:val="22"/>
          <w:u w:val="single"/>
          <w:lang w:val="cs-CZ"/>
        </w:rPr>
        <w:tab/>
        <w:t>:     1 ks</w:t>
      </w:r>
    </w:p>
    <w:p w:rsidR="00BE4E2B" w:rsidRPr="00622E56" w:rsidRDefault="00BE4E2B" w:rsidP="00BE4E2B">
      <w:pPr>
        <w:jc w:val="both"/>
        <w:rPr>
          <w:rFonts w:ascii="Arial" w:hAnsi="Arial" w:cs="Arial"/>
          <w:snapToGrid w:val="0"/>
          <w:sz w:val="22"/>
          <w:szCs w:val="22"/>
          <w:u w:val="single"/>
          <w:lang w:val="cs-CZ"/>
        </w:rPr>
      </w:pPr>
      <w:r w:rsidRPr="00622E56">
        <w:rPr>
          <w:rFonts w:ascii="Arial" w:hAnsi="Arial" w:cs="Arial"/>
          <w:snapToGrid w:val="0"/>
          <w:sz w:val="22"/>
          <w:szCs w:val="22"/>
          <w:u w:val="single"/>
          <w:lang w:val="cs-CZ"/>
        </w:rPr>
        <w:t>LED SVÍTIDLO SLBT/3/F/E2/28/27/Y/SP/C2/N/U60 - 28W 2700K</w:t>
      </w:r>
      <w:r w:rsidRPr="00622E56">
        <w:rPr>
          <w:rFonts w:ascii="Arial" w:hAnsi="Arial" w:cs="Arial"/>
          <w:snapToGrid w:val="0"/>
          <w:sz w:val="22"/>
          <w:szCs w:val="22"/>
          <w:u w:val="single"/>
          <w:lang w:val="cs-CZ"/>
        </w:rPr>
        <w:tab/>
      </w:r>
      <w:r w:rsidRPr="00622E56">
        <w:rPr>
          <w:rFonts w:ascii="Arial" w:hAnsi="Arial" w:cs="Arial"/>
          <w:snapToGrid w:val="0"/>
          <w:sz w:val="22"/>
          <w:szCs w:val="22"/>
          <w:u w:val="single"/>
          <w:lang w:val="cs-CZ"/>
        </w:rPr>
        <w:tab/>
      </w:r>
      <w:r w:rsidRPr="00622E56">
        <w:rPr>
          <w:rFonts w:ascii="Arial" w:hAnsi="Arial" w:cs="Arial"/>
          <w:snapToGrid w:val="0"/>
          <w:sz w:val="22"/>
          <w:szCs w:val="22"/>
          <w:u w:val="single"/>
          <w:lang w:val="cs-CZ"/>
        </w:rPr>
        <w:tab/>
        <w:t>:   21 ks</w:t>
      </w:r>
    </w:p>
    <w:p w:rsidR="00BE4E2B" w:rsidRPr="00622E56" w:rsidRDefault="00BE4E2B" w:rsidP="00BE4E2B">
      <w:pPr>
        <w:jc w:val="both"/>
        <w:rPr>
          <w:rFonts w:ascii="Arial" w:hAnsi="Arial" w:cs="Arial"/>
          <w:snapToGrid w:val="0"/>
          <w:sz w:val="22"/>
          <w:szCs w:val="22"/>
          <w:u w:val="single"/>
          <w:lang w:val="cs-CZ"/>
        </w:rPr>
      </w:pPr>
      <w:r w:rsidRPr="00622E56">
        <w:rPr>
          <w:rFonts w:ascii="Arial" w:hAnsi="Arial" w:cs="Arial"/>
          <w:snapToGrid w:val="0"/>
          <w:sz w:val="22"/>
          <w:szCs w:val="22"/>
          <w:u w:val="single"/>
          <w:lang w:val="cs-CZ"/>
        </w:rPr>
        <w:t>Celková délka trasy vedení veřejného osvětlení (výkopy)</w:t>
      </w:r>
      <w:r w:rsidRPr="00622E56">
        <w:rPr>
          <w:rFonts w:ascii="Arial" w:hAnsi="Arial" w:cs="Arial"/>
          <w:snapToGrid w:val="0"/>
          <w:sz w:val="22"/>
          <w:szCs w:val="22"/>
          <w:u w:val="single"/>
          <w:lang w:val="cs-CZ"/>
        </w:rPr>
        <w:tab/>
      </w:r>
      <w:r w:rsidRPr="00622E56">
        <w:rPr>
          <w:rFonts w:ascii="Arial" w:hAnsi="Arial" w:cs="Arial"/>
          <w:snapToGrid w:val="0"/>
          <w:sz w:val="22"/>
          <w:szCs w:val="22"/>
          <w:u w:val="single"/>
          <w:lang w:val="cs-CZ"/>
        </w:rPr>
        <w:tab/>
      </w:r>
      <w:r w:rsidRPr="00622E56">
        <w:rPr>
          <w:rFonts w:ascii="Arial" w:hAnsi="Arial" w:cs="Arial"/>
          <w:snapToGrid w:val="0"/>
          <w:sz w:val="22"/>
          <w:szCs w:val="22"/>
          <w:u w:val="single"/>
          <w:lang w:val="cs-CZ"/>
        </w:rPr>
        <w:tab/>
      </w:r>
      <w:r w:rsidRPr="00622E56">
        <w:rPr>
          <w:rFonts w:ascii="Arial" w:hAnsi="Arial" w:cs="Arial"/>
          <w:snapToGrid w:val="0"/>
          <w:sz w:val="22"/>
          <w:szCs w:val="22"/>
          <w:u w:val="single"/>
          <w:lang w:val="cs-CZ"/>
        </w:rPr>
        <w:tab/>
        <w:t>:   650m</w:t>
      </w:r>
    </w:p>
    <w:p w:rsidR="00BE4E2B" w:rsidRPr="00622E56" w:rsidRDefault="00BE4E2B" w:rsidP="00BE4E2B">
      <w:pPr>
        <w:ind w:right="-472"/>
        <w:jc w:val="both"/>
        <w:rPr>
          <w:rFonts w:ascii="Arial" w:hAnsi="Arial" w:cs="Arial"/>
          <w:snapToGrid w:val="0"/>
          <w:sz w:val="22"/>
          <w:szCs w:val="22"/>
          <w:u w:val="single"/>
          <w:lang w:val="cs-CZ"/>
        </w:rPr>
      </w:pPr>
      <w:r w:rsidRPr="00622E56">
        <w:rPr>
          <w:rFonts w:ascii="Arial" w:hAnsi="Arial" w:cs="Arial"/>
          <w:snapToGrid w:val="0"/>
          <w:sz w:val="22"/>
          <w:szCs w:val="22"/>
          <w:u w:val="single"/>
          <w:lang w:val="cs-CZ"/>
        </w:rPr>
        <w:t xml:space="preserve">Rozteč </w:t>
      </w:r>
      <w:proofErr w:type="gramStart"/>
      <w:r w:rsidRPr="00622E56">
        <w:rPr>
          <w:rFonts w:ascii="Arial" w:hAnsi="Arial" w:cs="Arial"/>
          <w:snapToGrid w:val="0"/>
          <w:sz w:val="22"/>
          <w:szCs w:val="22"/>
          <w:u w:val="single"/>
          <w:lang w:val="cs-CZ"/>
        </w:rPr>
        <w:t xml:space="preserve">stožárů </w:t>
      </w:r>
      <w:r w:rsidRPr="00622E56">
        <w:rPr>
          <w:rFonts w:ascii="Arial" w:hAnsi="Arial" w:cs="Arial"/>
          <w:snapToGrid w:val="0"/>
          <w:sz w:val="22"/>
          <w:szCs w:val="22"/>
          <w:u w:val="single"/>
          <w:lang w:val="cs-CZ"/>
        </w:rPr>
        <w:tab/>
      </w:r>
      <w:r w:rsidRPr="00622E56">
        <w:rPr>
          <w:rFonts w:ascii="Arial" w:hAnsi="Arial" w:cs="Arial"/>
          <w:snapToGrid w:val="0"/>
          <w:sz w:val="22"/>
          <w:szCs w:val="22"/>
          <w:u w:val="single"/>
          <w:lang w:val="cs-CZ"/>
        </w:rPr>
        <w:tab/>
      </w:r>
      <w:r w:rsidRPr="00622E56">
        <w:rPr>
          <w:rFonts w:ascii="Arial" w:hAnsi="Arial" w:cs="Arial"/>
          <w:snapToGrid w:val="0"/>
          <w:sz w:val="22"/>
          <w:szCs w:val="22"/>
          <w:u w:val="single"/>
          <w:lang w:val="cs-CZ"/>
        </w:rPr>
        <w:tab/>
      </w:r>
      <w:r w:rsidRPr="00622E56">
        <w:rPr>
          <w:rFonts w:ascii="Arial" w:hAnsi="Arial" w:cs="Arial"/>
          <w:snapToGrid w:val="0"/>
          <w:sz w:val="22"/>
          <w:szCs w:val="22"/>
          <w:u w:val="single"/>
          <w:lang w:val="cs-CZ"/>
        </w:rPr>
        <w:tab/>
      </w:r>
      <w:r w:rsidRPr="00622E56">
        <w:rPr>
          <w:rFonts w:ascii="Arial" w:hAnsi="Arial" w:cs="Arial"/>
          <w:snapToGrid w:val="0"/>
          <w:sz w:val="22"/>
          <w:szCs w:val="22"/>
          <w:u w:val="single"/>
          <w:lang w:val="cs-CZ"/>
        </w:rPr>
        <w:tab/>
      </w:r>
      <w:r w:rsidRPr="00622E56">
        <w:rPr>
          <w:rFonts w:ascii="Arial" w:hAnsi="Arial" w:cs="Arial"/>
          <w:snapToGrid w:val="0"/>
          <w:sz w:val="22"/>
          <w:szCs w:val="22"/>
          <w:u w:val="single"/>
          <w:lang w:val="cs-CZ"/>
        </w:rPr>
        <w:tab/>
      </w:r>
      <w:r w:rsidRPr="00622E56">
        <w:rPr>
          <w:rFonts w:ascii="Arial" w:hAnsi="Arial" w:cs="Arial"/>
          <w:snapToGrid w:val="0"/>
          <w:sz w:val="22"/>
          <w:szCs w:val="22"/>
          <w:u w:val="single"/>
          <w:lang w:val="cs-CZ"/>
        </w:rPr>
        <w:tab/>
      </w:r>
      <w:r w:rsidRPr="00622E56">
        <w:rPr>
          <w:rFonts w:ascii="Arial" w:hAnsi="Arial" w:cs="Arial"/>
          <w:snapToGrid w:val="0"/>
          <w:sz w:val="22"/>
          <w:szCs w:val="22"/>
          <w:u w:val="single"/>
          <w:lang w:val="cs-CZ"/>
        </w:rPr>
        <w:tab/>
      </w:r>
      <w:r w:rsidRPr="00622E56">
        <w:rPr>
          <w:rFonts w:ascii="Arial" w:hAnsi="Arial" w:cs="Arial"/>
          <w:snapToGrid w:val="0"/>
          <w:sz w:val="22"/>
          <w:szCs w:val="22"/>
          <w:u w:val="single"/>
          <w:lang w:val="cs-CZ"/>
        </w:rPr>
        <w:tab/>
        <w:t>:   cca</w:t>
      </w:r>
      <w:proofErr w:type="gramEnd"/>
      <w:r w:rsidRPr="00622E56">
        <w:rPr>
          <w:rFonts w:ascii="Arial" w:hAnsi="Arial" w:cs="Arial"/>
          <w:snapToGrid w:val="0"/>
          <w:sz w:val="22"/>
          <w:szCs w:val="22"/>
          <w:u w:val="single"/>
          <w:lang w:val="cs-CZ"/>
        </w:rPr>
        <w:t xml:space="preserve"> 35m</w:t>
      </w:r>
    </w:p>
    <w:p w:rsidR="00BE4E2B" w:rsidRPr="00622E56" w:rsidRDefault="00BE4E2B" w:rsidP="00BE4E2B">
      <w:pPr>
        <w:jc w:val="both"/>
        <w:rPr>
          <w:rFonts w:ascii="Arial" w:hAnsi="Arial" w:cs="Arial"/>
          <w:snapToGrid w:val="0"/>
          <w:sz w:val="22"/>
          <w:szCs w:val="22"/>
          <w:u w:val="single"/>
          <w:lang w:val="cs-CZ"/>
        </w:rPr>
      </w:pPr>
      <w:r w:rsidRPr="00622E56">
        <w:rPr>
          <w:rFonts w:ascii="Arial" w:hAnsi="Arial" w:cs="Arial"/>
          <w:snapToGrid w:val="0"/>
          <w:sz w:val="22"/>
          <w:szCs w:val="22"/>
          <w:u w:val="single"/>
          <w:lang w:val="cs-CZ"/>
        </w:rPr>
        <w:t xml:space="preserve">Instalovaný příkon                           </w:t>
      </w:r>
      <w:r w:rsidRPr="00622E56">
        <w:rPr>
          <w:rFonts w:ascii="Arial" w:hAnsi="Arial" w:cs="Arial"/>
          <w:snapToGrid w:val="0"/>
          <w:sz w:val="22"/>
          <w:szCs w:val="22"/>
          <w:u w:val="single"/>
          <w:lang w:val="cs-CZ"/>
        </w:rPr>
        <w:tab/>
      </w:r>
      <w:r w:rsidRPr="00622E56">
        <w:rPr>
          <w:rFonts w:ascii="Arial" w:hAnsi="Arial" w:cs="Arial"/>
          <w:snapToGrid w:val="0"/>
          <w:sz w:val="22"/>
          <w:szCs w:val="22"/>
          <w:u w:val="single"/>
          <w:lang w:val="cs-CZ"/>
        </w:rPr>
        <w:tab/>
      </w:r>
      <w:r w:rsidRPr="00622E56">
        <w:rPr>
          <w:rFonts w:ascii="Arial" w:hAnsi="Arial" w:cs="Arial"/>
          <w:snapToGrid w:val="0"/>
          <w:sz w:val="22"/>
          <w:szCs w:val="22"/>
          <w:u w:val="single"/>
          <w:lang w:val="cs-CZ"/>
        </w:rPr>
        <w:tab/>
      </w:r>
      <w:r w:rsidRPr="00622E56">
        <w:rPr>
          <w:rFonts w:ascii="Arial" w:hAnsi="Arial" w:cs="Arial"/>
          <w:snapToGrid w:val="0"/>
          <w:sz w:val="22"/>
          <w:szCs w:val="22"/>
          <w:u w:val="single"/>
          <w:lang w:val="cs-CZ"/>
        </w:rPr>
        <w:tab/>
      </w:r>
      <w:r w:rsidRPr="00622E56">
        <w:rPr>
          <w:rFonts w:ascii="Arial" w:hAnsi="Arial" w:cs="Arial"/>
          <w:snapToGrid w:val="0"/>
          <w:sz w:val="22"/>
          <w:szCs w:val="22"/>
          <w:u w:val="single"/>
          <w:lang w:val="cs-CZ"/>
        </w:rPr>
        <w:tab/>
      </w:r>
      <w:r w:rsidRPr="00622E56">
        <w:rPr>
          <w:rFonts w:ascii="Arial" w:hAnsi="Arial" w:cs="Arial"/>
          <w:snapToGrid w:val="0"/>
          <w:sz w:val="22"/>
          <w:szCs w:val="22"/>
          <w:u w:val="single"/>
          <w:lang w:val="cs-CZ"/>
        </w:rPr>
        <w:tab/>
      </w:r>
      <w:r w:rsidRPr="00622E56">
        <w:rPr>
          <w:rFonts w:ascii="Arial" w:hAnsi="Arial" w:cs="Arial"/>
          <w:snapToGrid w:val="0"/>
          <w:sz w:val="22"/>
          <w:szCs w:val="22"/>
          <w:u w:val="single"/>
          <w:lang w:val="cs-CZ"/>
        </w:rPr>
        <w:tab/>
        <w:t>:   0,6kW</w:t>
      </w:r>
    </w:p>
    <w:p w:rsidR="00BE4E2B" w:rsidRPr="00622E56" w:rsidRDefault="00BE4E2B" w:rsidP="00BE4E2B">
      <w:pPr>
        <w:jc w:val="both"/>
        <w:rPr>
          <w:rFonts w:ascii="Arial" w:hAnsi="Arial" w:cs="Arial"/>
          <w:snapToGrid w:val="0"/>
          <w:position w:val="6"/>
          <w:sz w:val="22"/>
          <w:szCs w:val="22"/>
          <w:u w:val="single"/>
          <w:lang w:val="cs-CZ"/>
        </w:rPr>
      </w:pPr>
      <w:r w:rsidRPr="00622E56">
        <w:rPr>
          <w:rFonts w:ascii="Arial" w:hAnsi="Arial" w:cs="Arial"/>
          <w:snapToGrid w:val="0"/>
          <w:sz w:val="22"/>
          <w:szCs w:val="22"/>
          <w:u w:val="single"/>
          <w:lang w:val="cs-CZ"/>
        </w:rPr>
        <w:t xml:space="preserve">Předpokládaná roční spotřeba              </w:t>
      </w:r>
      <w:r w:rsidRPr="00622E56">
        <w:rPr>
          <w:rFonts w:ascii="Arial" w:hAnsi="Arial" w:cs="Arial"/>
          <w:snapToGrid w:val="0"/>
          <w:sz w:val="22"/>
          <w:szCs w:val="22"/>
          <w:u w:val="single"/>
          <w:lang w:val="cs-CZ"/>
        </w:rPr>
        <w:tab/>
      </w:r>
      <w:r w:rsidRPr="00622E56">
        <w:rPr>
          <w:rFonts w:ascii="Arial" w:hAnsi="Arial" w:cs="Arial"/>
          <w:snapToGrid w:val="0"/>
          <w:sz w:val="22"/>
          <w:szCs w:val="22"/>
          <w:u w:val="single"/>
          <w:lang w:val="cs-CZ"/>
        </w:rPr>
        <w:tab/>
      </w:r>
      <w:r w:rsidRPr="00622E56">
        <w:rPr>
          <w:rFonts w:ascii="Arial" w:hAnsi="Arial" w:cs="Arial"/>
          <w:snapToGrid w:val="0"/>
          <w:sz w:val="22"/>
          <w:szCs w:val="22"/>
          <w:u w:val="single"/>
          <w:lang w:val="cs-CZ"/>
        </w:rPr>
        <w:tab/>
      </w:r>
      <w:r w:rsidRPr="00622E56">
        <w:rPr>
          <w:rFonts w:ascii="Arial" w:hAnsi="Arial" w:cs="Arial"/>
          <w:snapToGrid w:val="0"/>
          <w:sz w:val="22"/>
          <w:szCs w:val="22"/>
          <w:u w:val="single"/>
          <w:lang w:val="cs-CZ"/>
        </w:rPr>
        <w:tab/>
      </w:r>
      <w:r w:rsidRPr="00622E56">
        <w:rPr>
          <w:rFonts w:ascii="Arial" w:hAnsi="Arial" w:cs="Arial"/>
          <w:snapToGrid w:val="0"/>
          <w:sz w:val="22"/>
          <w:szCs w:val="22"/>
          <w:u w:val="single"/>
          <w:lang w:val="cs-CZ"/>
        </w:rPr>
        <w:tab/>
        <w:t>:  1 883kWh.rok</w:t>
      </w:r>
      <w:r w:rsidRPr="00622E56">
        <w:rPr>
          <w:rFonts w:ascii="Arial" w:hAnsi="Arial" w:cs="Arial"/>
          <w:snapToGrid w:val="0"/>
          <w:position w:val="6"/>
          <w:sz w:val="22"/>
          <w:szCs w:val="22"/>
          <w:u w:val="single"/>
          <w:lang w:val="cs-CZ"/>
        </w:rPr>
        <w:t>-1</w:t>
      </w:r>
    </w:p>
    <w:p w:rsidR="00BE4E2B" w:rsidRDefault="00BE4E2B" w:rsidP="00D61CDF">
      <w:pPr>
        <w:jc w:val="both"/>
        <w:rPr>
          <w:rFonts w:ascii="Arial" w:hAnsi="Arial" w:cs="Arial"/>
          <w:sz w:val="22"/>
          <w:szCs w:val="22"/>
          <w:lang w:val="cs-CZ"/>
        </w:rPr>
      </w:pPr>
    </w:p>
    <w:p w:rsidR="00C704FE" w:rsidRPr="00C704FE" w:rsidRDefault="00C704FE" w:rsidP="00D61CDF">
      <w:pPr>
        <w:jc w:val="both"/>
        <w:rPr>
          <w:rFonts w:ascii="Arial" w:hAnsi="Arial" w:cs="Arial"/>
          <w:b/>
          <w:sz w:val="36"/>
          <w:szCs w:val="36"/>
          <w:lang w:val="cs-CZ"/>
        </w:rPr>
      </w:pPr>
    </w:p>
    <w:p w:rsidR="00C704FE" w:rsidRPr="00C704FE" w:rsidRDefault="00C704FE" w:rsidP="00C704FE">
      <w:pPr>
        <w:pStyle w:val="BasicParagraph"/>
        <w:rPr>
          <w:rFonts w:ascii="Arial" w:hAnsi="Arial" w:cs="Arial"/>
          <w:b/>
          <w:sz w:val="36"/>
          <w:szCs w:val="36"/>
          <w:lang w:val="en-GB"/>
        </w:rPr>
      </w:pPr>
      <w:r w:rsidRPr="00C704FE">
        <w:rPr>
          <w:rFonts w:ascii="Arial" w:hAnsi="Arial" w:cs="Arial"/>
          <w:b/>
          <w:sz w:val="36"/>
          <w:szCs w:val="36"/>
          <w:lang w:val="en-GB"/>
        </w:rPr>
        <w:t>Grafická část - přílohy</w:t>
      </w:r>
    </w:p>
    <w:p w:rsidR="00C704FE" w:rsidRDefault="00C704FE" w:rsidP="00C704FE">
      <w:pPr>
        <w:pStyle w:val="BasicParagraph"/>
        <w:rPr>
          <w:rFonts w:ascii="Arial" w:hAnsi="Arial" w:cs="Arial"/>
          <w:sz w:val="22"/>
          <w:szCs w:val="22"/>
          <w:lang w:val="en-GB"/>
        </w:rPr>
      </w:pPr>
    </w:p>
    <w:p w:rsidR="00C704FE" w:rsidRPr="00C704FE" w:rsidRDefault="00C704FE" w:rsidP="00C704FE">
      <w:pPr>
        <w:pStyle w:val="BasicParagraph"/>
        <w:rPr>
          <w:rFonts w:ascii="Arial" w:hAnsi="Arial" w:cs="Arial"/>
          <w:sz w:val="22"/>
          <w:szCs w:val="22"/>
          <w:lang w:val="en-GB"/>
        </w:rPr>
      </w:pPr>
      <w:r w:rsidRPr="00C704FE">
        <w:rPr>
          <w:rFonts w:ascii="Arial" w:hAnsi="Arial" w:cs="Arial"/>
          <w:sz w:val="22"/>
          <w:szCs w:val="22"/>
          <w:lang w:val="en-GB"/>
        </w:rPr>
        <w:t>- Situace širší vztahy</w:t>
      </w:r>
      <w:r w:rsidRPr="00C704FE">
        <w:rPr>
          <w:rFonts w:ascii="Arial" w:hAnsi="Arial" w:cs="Arial"/>
          <w:sz w:val="22"/>
          <w:szCs w:val="22"/>
          <w:lang w:val="en-GB"/>
        </w:rPr>
        <w:tab/>
      </w:r>
      <w:r w:rsidRPr="00C704FE">
        <w:rPr>
          <w:rFonts w:ascii="Arial" w:hAnsi="Arial" w:cs="Arial"/>
          <w:sz w:val="22"/>
          <w:szCs w:val="22"/>
          <w:lang w:val="en-GB"/>
        </w:rPr>
        <w:tab/>
      </w:r>
      <w:r w:rsidRPr="00C704FE">
        <w:rPr>
          <w:rFonts w:ascii="Arial" w:hAnsi="Arial" w:cs="Arial"/>
          <w:sz w:val="22"/>
          <w:szCs w:val="22"/>
          <w:lang w:val="en-GB"/>
        </w:rPr>
        <w:tab/>
      </w:r>
      <w:r w:rsidRPr="00C704FE">
        <w:rPr>
          <w:rFonts w:ascii="Arial" w:hAnsi="Arial" w:cs="Arial"/>
          <w:sz w:val="22"/>
          <w:szCs w:val="22"/>
          <w:lang w:val="en-GB"/>
        </w:rPr>
        <w:tab/>
      </w:r>
      <w:r w:rsidRPr="00C704FE">
        <w:rPr>
          <w:rFonts w:ascii="Arial" w:hAnsi="Arial" w:cs="Arial"/>
          <w:sz w:val="22"/>
          <w:szCs w:val="22"/>
          <w:lang w:val="en-GB"/>
        </w:rPr>
        <w:tab/>
        <w:t>1:2000</w:t>
      </w:r>
      <w:proofErr w:type="gramStart"/>
      <w:r w:rsidRPr="00C704FE">
        <w:rPr>
          <w:rFonts w:ascii="Arial" w:hAnsi="Arial" w:cs="Arial"/>
          <w:sz w:val="22"/>
          <w:szCs w:val="22"/>
          <w:lang w:val="en-GB"/>
        </w:rPr>
        <w:t>,2xA4</w:t>
      </w:r>
      <w:proofErr w:type="gramEnd"/>
      <w:r w:rsidRPr="00C704FE">
        <w:rPr>
          <w:rFonts w:ascii="Arial" w:hAnsi="Arial" w:cs="Arial"/>
          <w:sz w:val="22"/>
          <w:szCs w:val="22"/>
          <w:lang w:val="en-GB"/>
        </w:rPr>
        <w:tab/>
      </w:r>
    </w:p>
    <w:p w:rsidR="00C704FE" w:rsidRPr="00C704FE" w:rsidRDefault="00C704FE" w:rsidP="00C704FE">
      <w:pPr>
        <w:pStyle w:val="BasicParagraph"/>
        <w:rPr>
          <w:rFonts w:ascii="Arial" w:hAnsi="Arial" w:cs="Arial"/>
          <w:sz w:val="22"/>
          <w:szCs w:val="22"/>
          <w:lang w:val="en-GB"/>
        </w:rPr>
      </w:pPr>
    </w:p>
    <w:p w:rsidR="00C704FE" w:rsidRPr="00C704FE" w:rsidRDefault="00C704FE" w:rsidP="00C704FE">
      <w:pPr>
        <w:pStyle w:val="BasicParagraph"/>
        <w:rPr>
          <w:rFonts w:ascii="Arial" w:hAnsi="Arial" w:cs="Arial"/>
          <w:sz w:val="22"/>
          <w:szCs w:val="22"/>
          <w:lang w:val="en-GB"/>
        </w:rPr>
      </w:pPr>
      <w:r w:rsidRPr="00C704FE">
        <w:rPr>
          <w:rFonts w:ascii="Arial" w:hAnsi="Arial" w:cs="Arial"/>
          <w:sz w:val="22"/>
          <w:szCs w:val="22"/>
          <w:lang w:val="en-GB"/>
        </w:rPr>
        <w:t>- Stávající stav území</w:t>
      </w:r>
      <w:r w:rsidRPr="00C704FE">
        <w:rPr>
          <w:rFonts w:ascii="Arial" w:hAnsi="Arial" w:cs="Arial"/>
          <w:sz w:val="22"/>
          <w:szCs w:val="22"/>
          <w:lang w:val="en-GB"/>
        </w:rPr>
        <w:tab/>
      </w:r>
      <w:r w:rsidRPr="00C704FE">
        <w:rPr>
          <w:rFonts w:ascii="Arial" w:hAnsi="Arial" w:cs="Arial"/>
          <w:sz w:val="22"/>
          <w:szCs w:val="22"/>
          <w:lang w:val="en-GB"/>
        </w:rPr>
        <w:tab/>
      </w:r>
      <w:r w:rsidRPr="00C704FE">
        <w:rPr>
          <w:rFonts w:ascii="Arial" w:hAnsi="Arial" w:cs="Arial"/>
          <w:sz w:val="22"/>
          <w:szCs w:val="22"/>
          <w:lang w:val="en-GB"/>
        </w:rPr>
        <w:tab/>
      </w:r>
      <w:r w:rsidRPr="00C704FE">
        <w:rPr>
          <w:rFonts w:ascii="Arial" w:hAnsi="Arial" w:cs="Arial"/>
          <w:sz w:val="22"/>
          <w:szCs w:val="22"/>
          <w:lang w:val="en-GB"/>
        </w:rPr>
        <w:tab/>
      </w:r>
      <w:r w:rsidRPr="00C704FE">
        <w:rPr>
          <w:rFonts w:ascii="Arial" w:hAnsi="Arial" w:cs="Arial"/>
          <w:sz w:val="22"/>
          <w:szCs w:val="22"/>
          <w:lang w:val="en-GB"/>
        </w:rPr>
        <w:tab/>
        <w:t>1:10002x4a, st.12</w:t>
      </w:r>
      <w:proofErr w:type="gramStart"/>
      <w:r w:rsidRPr="00C704FE">
        <w:rPr>
          <w:rFonts w:ascii="Arial" w:hAnsi="Arial" w:cs="Arial"/>
          <w:sz w:val="22"/>
          <w:szCs w:val="22"/>
          <w:lang w:val="en-GB"/>
        </w:rPr>
        <w:t>,13</w:t>
      </w:r>
      <w:proofErr w:type="gramEnd"/>
    </w:p>
    <w:p w:rsidR="00C704FE" w:rsidRPr="00C704FE" w:rsidRDefault="00C704FE" w:rsidP="00C704FE">
      <w:pPr>
        <w:pStyle w:val="BasicParagraph"/>
        <w:rPr>
          <w:rFonts w:ascii="Arial" w:hAnsi="Arial" w:cs="Arial"/>
          <w:sz w:val="22"/>
          <w:szCs w:val="22"/>
          <w:lang w:val="en-GB"/>
        </w:rPr>
      </w:pPr>
      <w:r w:rsidRPr="00C704FE">
        <w:rPr>
          <w:rFonts w:ascii="Arial" w:hAnsi="Arial" w:cs="Arial"/>
          <w:sz w:val="22"/>
          <w:szCs w:val="22"/>
          <w:lang w:val="en-GB"/>
        </w:rPr>
        <w:t>- Stávající stav území</w:t>
      </w:r>
      <w:r w:rsidRPr="00C704FE">
        <w:rPr>
          <w:rFonts w:ascii="Arial" w:hAnsi="Arial" w:cs="Arial"/>
          <w:sz w:val="22"/>
          <w:szCs w:val="22"/>
          <w:lang w:val="en-GB"/>
        </w:rPr>
        <w:tab/>
      </w:r>
      <w:r w:rsidRPr="00C704FE">
        <w:rPr>
          <w:rFonts w:ascii="Arial" w:hAnsi="Arial" w:cs="Arial"/>
          <w:sz w:val="22"/>
          <w:szCs w:val="22"/>
          <w:lang w:val="en-GB"/>
        </w:rPr>
        <w:tab/>
      </w:r>
      <w:r w:rsidRPr="00C704FE">
        <w:rPr>
          <w:rFonts w:ascii="Arial" w:hAnsi="Arial" w:cs="Arial"/>
          <w:sz w:val="22"/>
          <w:szCs w:val="22"/>
          <w:lang w:val="en-GB"/>
        </w:rPr>
        <w:tab/>
      </w:r>
      <w:r w:rsidRPr="00C704FE">
        <w:rPr>
          <w:rFonts w:ascii="Arial" w:hAnsi="Arial" w:cs="Arial"/>
          <w:sz w:val="22"/>
          <w:szCs w:val="22"/>
          <w:lang w:val="en-GB"/>
        </w:rPr>
        <w:tab/>
      </w:r>
      <w:r w:rsidRPr="00C704FE">
        <w:rPr>
          <w:rFonts w:ascii="Arial" w:hAnsi="Arial" w:cs="Arial"/>
          <w:sz w:val="22"/>
          <w:szCs w:val="22"/>
          <w:lang w:val="en-GB"/>
        </w:rPr>
        <w:tab/>
        <w:t>1:2500</w:t>
      </w:r>
      <w:proofErr w:type="gramStart"/>
      <w:r w:rsidRPr="00C704FE">
        <w:rPr>
          <w:rFonts w:ascii="Arial" w:hAnsi="Arial" w:cs="Arial"/>
          <w:sz w:val="22"/>
          <w:szCs w:val="22"/>
          <w:lang w:val="en-GB"/>
        </w:rPr>
        <w:t>,2xa4</w:t>
      </w:r>
      <w:proofErr w:type="gramEnd"/>
      <w:r w:rsidRPr="00C704FE">
        <w:rPr>
          <w:rFonts w:ascii="Arial" w:hAnsi="Arial" w:cs="Arial"/>
          <w:sz w:val="22"/>
          <w:szCs w:val="22"/>
          <w:lang w:val="en-GB"/>
        </w:rPr>
        <w:t>, str.22,23</w:t>
      </w:r>
    </w:p>
    <w:p w:rsidR="00C704FE" w:rsidRPr="00C704FE" w:rsidRDefault="00C704FE" w:rsidP="00C704FE">
      <w:pPr>
        <w:pStyle w:val="BasicParagraph"/>
        <w:rPr>
          <w:rFonts w:ascii="Arial" w:hAnsi="Arial" w:cs="Arial"/>
          <w:sz w:val="22"/>
          <w:szCs w:val="22"/>
          <w:lang w:val="en-GB"/>
        </w:rPr>
      </w:pPr>
    </w:p>
    <w:p w:rsidR="00C704FE" w:rsidRPr="00C704FE" w:rsidRDefault="00C704FE" w:rsidP="00C704FE">
      <w:pPr>
        <w:pStyle w:val="BasicParagraph"/>
        <w:rPr>
          <w:rFonts w:ascii="Arial" w:hAnsi="Arial" w:cs="Arial"/>
          <w:sz w:val="22"/>
          <w:szCs w:val="22"/>
          <w:lang w:val="en-GB"/>
        </w:rPr>
      </w:pPr>
      <w:r w:rsidRPr="00C704FE">
        <w:rPr>
          <w:rFonts w:ascii="Arial" w:hAnsi="Arial" w:cs="Arial"/>
          <w:sz w:val="22"/>
          <w:szCs w:val="22"/>
          <w:lang w:val="en-GB"/>
        </w:rPr>
        <w:t>- Urbanistická koncepce zástavby</w:t>
      </w:r>
      <w:r w:rsidRPr="00C704FE">
        <w:rPr>
          <w:rFonts w:ascii="Arial" w:hAnsi="Arial" w:cs="Arial"/>
          <w:sz w:val="22"/>
          <w:szCs w:val="22"/>
          <w:lang w:val="en-GB"/>
        </w:rPr>
        <w:tab/>
      </w:r>
      <w:r w:rsidRPr="00C704FE">
        <w:rPr>
          <w:rFonts w:ascii="Arial" w:hAnsi="Arial" w:cs="Arial"/>
          <w:sz w:val="22"/>
          <w:szCs w:val="22"/>
          <w:lang w:val="en-GB"/>
        </w:rPr>
        <w:tab/>
      </w:r>
      <w:r>
        <w:rPr>
          <w:rFonts w:ascii="Arial" w:hAnsi="Arial" w:cs="Arial"/>
          <w:sz w:val="22"/>
          <w:szCs w:val="22"/>
          <w:lang w:val="en-GB"/>
        </w:rPr>
        <w:tab/>
      </w:r>
      <w:r w:rsidRPr="00C704FE">
        <w:rPr>
          <w:rFonts w:ascii="Arial" w:hAnsi="Arial" w:cs="Arial"/>
          <w:sz w:val="22"/>
          <w:szCs w:val="22"/>
          <w:lang w:val="en-GB"/>
        </w:rPr>
        <w:t>1:250, 25xA4</w:t>
      </w:r>
      <w:r w:rsidRPr="00C704FE">
        <w:rPr>
          <w:rFonts w:ascii="Arial" w:hAnsi="Arial" w:cs="Arial"/>
          <w:sz w:val="22"/>
          <w:szCs w:val="22"/>
          <w:lang w:val="en-GB"/>
        </w:rPr>
        <w:tab/>
      </w:r>
      <w:r w:rsidRPr="00C704FE">
        <w:rPr>
          <w:rFonts w:ascii="Arial" w:hAnsi="Arial" w:cs="Arial"/>
          <w:sz w:val="22"/>
          <w:szCs w:val="22"/>
          <w:lang w:val="en-GB"/>
        </w:rPr>
        <w:tab/>
      </w:r>
    </w:p>
    <w:p w:rsidR="00C704FE" w:rsidRDefault="00C704FE" w:rsidP="00C704FE">
      <w:pPr>
        <w:pStyle w:val="BasicParagraph"/>
        <w:rPr>
          <w:rFonts w:ascii="Arial" w:hAnsi="Arial" w:cs="Arial"/>
          <w:sz w:val="22"/>
          <w:szCs w:val="22"/>
          <w:lang w:val="en-GB"/>
        </w:rPr>
      </w:pPr>
      <w:r w:rsidRPr="00C704FE">
        <w:rPr>
          <w:rFonts w:ascii="Arial" w:hAnsi="Arial" w:cs="Arial"/>
          <w:sz w:val="22"/>
          <w:szCs w:val="22"/>
          <w:lang w:val="en-GB"/>
        </w:rPr>
        <w:t xml:space="preserve">  (</w:t>
      </w:r>
      <w:proofErr w:type="gramStart"/>
      <w:r w:rsidRPr="00C704FE">
        <w:rPr>
          <w:rFonts w:ascii="Arial" w:hAnsi="Arial" w:cs="Arial"/>
          <w:sz w:val="22"/>
          <w:szCs w:val="22"/>
          <w:lang w:val="en-GB"/>
        </w:rPr>
        <w:t>součástí</w:t>
      </w:r>
      <w:proofErr w:type="gramEnd"/>
      <w:r w:rsidRPr="00C704FE">
        <w:rPr>
          <w:rFonts w:ascii="Arial" w:hAnsi="Arial" w:cs="Arial"/>
          <w:sz w:val="22"/>
          <w:szCs w:val="22"/>
          <w:lang w:val="en-GB"/>
        </w:rPr>
        <w:t xml:space="preserve"> je okótovaná stavební čára)</w:t>
      </w:r>
    </w:p>
    <w:p w:rsidR="00C704FE" w:rsidRDefault="00C704FE" w:rsidP="00C704FE">
      <w:pPr>
        <w:pStyle w:val="BasicParagraph"/>
        <w:rPr>
          <w:rFonts w:ascii="Arial" w:hAnsi="Arial" w:cs="Arial"/>
          <w:sz w:val="22"/>
          <w:szCs w:val="22"/>
          <w:lang w:val="en-GB"/>
        </w:rPr>
      </w:pPr>
    </w:p>
    <w:p w:rsidR="00C704FE" w:rsidRPr="00C704FE" w:rsidRDefault="00C704FE" w:rsidP="00C704FE">
      <w:pPr>
        <w:pStyle w:val="BasicParagraph"/>
        <w:rPr>
          <w:rFonts w:ascii="Arial" w:hAnsi="Arial" w:cs="Arial"/>
          <w:b/>
          <w:sz w:val="36"/>
          <w:szCs w:val="36"/>
          <w:lang w:val="en-GB"/>
        </w:rPr>
      </w:pPr>
      <w:r w:rsidRPr="00C704FE">
        <w:rPr>
          <w:rFonts w:ascii="Arial" w:hAnsi="Arial" w:cs="Arial"/>
          <w:b/>
          <w:sz w:val="36"/>
          <w:szCs w:val="36"/>
          <w:lang w:val="en-GB"/>
        </w:rPr>
        <w:lastRenderedPageBreak/>
        <w:t>Dokladová část</w:t>
      </w:r>
    </w:p>
    <w:p w:rsidR="00C704FE" w:rsidRDefault="00C704FE" w:rsidP="00C704FE">
      <w:pPr>
        <w:pStyle w:val="BasicParagraph"/>
        <w:rPr>
          <w:rFonts w:ascii="Arial" w:hAnsi="Arial" w:cs="Arial"/>
          <w:sz w:val="22"/>
          <w:szCs w:val="22"/>
          <w:lang w:val="en-GB"/>
        </w:rPr>
      </w:pPr>
    </w:p>
    <w:p w:rsidR="00C704FE" w:rsidRPr="00C704FE" w:rsidRDefault="00C704FE" w:rsidP="00C704FE">
      <w:pPr>
        <w:pStyle w:val="BasicParagraph"/>
        <w:rPr>
          <w:rFonts w:ascii="Arial" w:hAnsi="Arial" w:cs="Arial"/>
          <w:lang w:val="en-GB"/>
        </w:rPr>
      </w:pPr>
      <w:r w:rsidRPr="00C704FE">
        <w:rPr>
          <w:rFonts w:ascii="Arial" w:hAnsi="Arial" w:cs="Arial"/>
          <w:lang w:val="en-GB"/>
        </w:rPr>
        <w:t>- Dopravního inspektorátu PČR</w:t>
      </w:r>
    </w:p>
    <w:p w:rsidR="00C704FE" w:rsidRPr="00C704FE" w:rsidRDefault="00C704FE" w:rsidP="00C704FE">
      <w:pPr>
        <w:pStyle w:val="BasicParagraph"/>
        <w:rPr>
          <w:rFonts w:ascii="Arial" w:hAnsi="Arial" w:cs="Arial"/>
          <w:lang w:val="en-GB"/>
        </w:rPr>
      </w:pPr>
      <w:r w:rsidRPr="00C704FE">
        <w:rPr>
          <w:rFonts w:ascii="Arial" w:hAnsi="Arial" w:cs="Arial"/>
          <w:lang w:val="en-GB"/>
        </w:rPr>
        <w:t>- Odboru dopravy MěÚ Chrudim</w:t>
      </w:r>
    </w:p>
    <w:p w:rsidR="00C704FE" w:rsidRPr="00C704FE" w:rsidRDefault="00C704FE" w:rsidP="00C704FE">
      <w:pPr>
        <w:pStyle w:val="BasicParagraph"/>
        <w:rPr>
          <w:rFonts w:ascii="Arial" w:hAnsi="Arial" w:cs="Arial"/>
          <w:lang w:val="en-GB"/>
        </w:rPr>
      </w:pPr>
      <w:r w:rsidRPr="00C704FE">
        <w:rPr>
          <w:rFonts w:ascii="Arial" w:hAnsi="Arial" w:cs="Arial"/>
          <w:lang w:val="en-GB"/>
        </w:rPr>
        <w:t xml:space="preserve">- Správců sítí </w:t>
      </w:r>
    </w:p>
    <w:p w:rsidR="00C704FE" w:rsidRPr="00C704FE" w:rsidRDefault="00C704FE" w:rsidP="00C704FE">
      <w:pPr>
        <w:pStyle w:val="BasicParagraph"/>
        <w:rPr>
          <w:rFonts w:ascii="Arial" w:hAnsi="Arial" w:cs="Arial"/>
          <w:lang w:val="en-GB"/>
        </w:rPr>
      </w:pPr>
      <w:r w:rsidRPr="00C704FE">
        <w:rPr>
          <w:rFonts w:ascii="Arial" w:hAnsi="Arial" w:cs="Arial"/>
          <w:lang w:val="en-GB"/>
        </w:rPr>
        <w:t>- Obce Načešice</w:t>
      </w:r>
    </w:p>
    <w:p w:rsidR="00C704FE" w:rsidRPr="00C704FE" w:rsidRDefault="00C704FE" w:rsidP="00D61CDF">
      <w:pPr>
        <w:jc w:val="both"/>
        <w:rPr>
          <w:rFonts w:ascii="Arial" w:hAnsi="Arial" w:cs="Arial"/>
          <w:sz w:val="24"/>
          <w:szCs w:val="24"/>
          <w:lang w:val="cs-CZ"/>
        </w:rPr>
      </w:pPr>
    </w:p>
    <w:sectPr w:rsidR="00C704FE" w:rsidRPr="00C704FE" w:rsidSect="0053220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inion Pro">
    <w:panose1 w:val="02040503050306020203"/>
    <w:charset w:val="00"/>
    <w:family w:val="roman"/>
    <w:notTrueType/>
    <w:pitch w:val="variable"/>
    <w:sig w:usb0="60000287" w:usb1="00000001" w:usb2="00000000" w:usb3="00000000" w:csb0="0000019F" w:csb1="00000000"/>
  </w:font>
  <w:font w:name="Arial">
    <w:panose1 w:val="020B0604020202020204"/>
    <w:charset w:val="EE"/>
    <w:family w:val="swiss"/>
    <w:pitch w:val="variable"/>
    <w:sig w:usb0="E0002EFF" w:usb1="C000785B" w:usb2="00000009" w:usb3="00000000" w:csb0="000001FF" w:csb1="00000000"/>
  </w:font>
  <w:font w:name="ArialNarrow-Bold">
    <w:altName w:val="Arial"/>
    <w:charset w:val="00"/>
    <w:family w:val="swiss"/>
    <w:pitch w:val="default"/>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grammar="clean"/>
  <w:defaultTabStop w:val="708"/>
  <w:hyphenationZone w:val="425"/>
  <w:characterSpacingControl w:val="doNotCompress"/>
  <w:compat/>
  <w:rsids>
    <w:rsidRoot w:val="00D61CDF"/>
    <w:rsid w:val="00081970"/>
    <w:rsid w:val="00125A3C"/>
    <w:rsid w:val="002233D3"/>
    <w:rsid w:val="002340BA"/>
    <w:rsid w:val="00514A29"/>
    <w:rsid w:val="00532203"/>
    <w:rsid w:val="0060776F"/>
    <w:rsid w:val="00622E56"/>
    <w:rsid w:val="006418E8"/>
    <w:rsid w:val="00971CB3"/>
    <w:rsid w:val="00A443FF"/>
    <w:rsid w:val="00A80D4D"/>
    <w:rsid w:val="00AD3D04"/>
    <w:rsid w:val="00B1424A"/>
    <w:rsid w:val="00BB4E00"/>
    <w:rsid w:val="00BE4E2B"/>
    <w:rsid w:val="00C704FE"/>
    <w:rsid w:val="00CD599F"/>
    <w:rsid w:val="00CE5759"/>
    <w:rsid w:val="00CE7FB9"/>
    <w:rsid w:val="00D61CDF"/>
    <w:rsid w:val="00EC7983"/>
    <w:rsid w:val="00ED02B8"/>
    <w:rsid w:val="00ED7C0C"/>
    <w:rsid w:val="00F30558"/>
    <w:rsid w:val="00F74857"/>
    <w:rsid w:val="00FE2436"/>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61CDF"/>
    <w:pPr>
      <w:spacing w:after="0" w:line="240" w:lineRule="auto"/>
    </w:pPr>
    <w:rPr>
      <w:rFonts w:ascii="MS Sans Serif" w:eastAsia="Times New Roman" w:hAnsi="MS Sans Serif" w:cs="Times New Roman"/>
      <w:sz w:val="20"/>
      <w:szCs w:val="20"/>
      <w:lang w:val="en-US"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D61CDF"/>
    <w:pPr>
      <w:spacing w:after="0" w:line="240" w:lineRule="auto"/>
    </w:pPr>
    <w:rPr>
      <w:rFonts w:ascii="MS Sans Serif" w:eastAsia="Times New Roman" w:hAnsi="MS Sans Serif" w:cs="Times New Roman"/>
      <w:sz w:val="20"/>
      <w:szCs w:val="20"/>
      <w:lang w:val="en-US" w:eastAsia="cs-CZ"/>
    </w:rPr>
  </w:style>
  <w:style w:type="paragraph" w:styleId="Normlnweb">
    <w:name w:val="Normal (Web)"/>
    <w:basedOn w:val="Normln"/>
    <w:uiPriority w:val="99"/>
    <w:semiHidden/>
    <w:unhideWhenUsed/>
    <w:rsid w:val="00ED7C0C"/>
    <w:pPr>
      <w:spacing w:before="100" w:beforeAutospacing="1" w:after="100" w:afterAutospacing="1"/>
    </w:pPr>
    <w:rPr>
      <w:rFonts w:ascii="Times New Roman" w:hAnsi="Times New Roman"/>
      <w:sz w:val="24"/>
      <w:szCs w:val="24"/>
      <w:lang w:val="cs-CZ"/>
    </w:rPr>
  </w:style>
  <w:style w:type="paragraph" w:styleId="Textbubliny">
    <w:name w:val="Balloon Text"/>
    <w:basedOn w:val="Normln"/>
    <w:link w:val="TextbublinyChar"/>
    <w:uiPriority w:val="99"/>
    <w:semiHidden/>
    <w:unhideWhenUsed/>
    <w:rsid w:val="00081970"/>
    <w:rPr>
      <w:rFonts w:ascii="Tahoma" w:hAnsi="Tahoma" w:cs="Tahoma"/>
      <w:sz w:val="16"/>
      <w:szCs w:val="16"/>
    </w:rPr>
  </w:style>
  <w:style w:type="character" w:customStyle="1" w:styleId="TextbublinyChar">
    <w:name w:val="Text bubliny Char"/>
    <w:basedOn w:val="Standardnpsmoodstavce"/>
    <w:link w:val="Textbubliny"/>
    <w:uiPriority w:val="99"/>
    <w:semiHidden/>
    <w:rsid w:val="00081970"/>
    <w:rPr>
      <w:rFonts w:ascii="Tahoma" w:eastAsia="Times New Roman" w:hAnsi="Tahoma" w:cs="Tahoma"/>
      <w:sz w:val="16"/>
      <w:szCs w:val="16"/>
      <w:lang w:val="en-US" w:eastAsia="cs-CZ"/>
    </w:rPr>
  </w:style>
  <w:style w:type="paragraph" w:styleId="Zkladntext">
    <w:name w:val="Body Text"/>
    <w:basedOn w:val="Normln"/>
    <w:link w:val="ZkladntextChar"/>
    <w:rsid w:val="006418E8"/>
    <w:pPr>
      <w:tabs>
        <w:tab w:val="left" w:pos="284"/>
        <w:tab w:val="left" w:pos="6958"/>
      </w:tabs>
      <w:jc w:val="both"/>
    </w:pPr>
    <w:rPr>
      <w:rFonts w:ascii="Times New Roman" w:hAnsi="Times New Roman"/>
      <w:sz w:val="22"/>
      <w:lang w:val="cs-CZ"/>
    </w:rPr>
  </w:style>
  <w:style w:type="character" w:customStyle="1" w:styleId="ZkladntextChar">
    <w:name w:val="Základní text Char"/>
    <w:basedOn w:val="Standardnpsmoodstavce"/>
    <w:link w:val="Zkladntext"/>
    <w:rsid w:val="006418E8"/>
    <w:rPr>
      <w:rFonts w:ascii="Times New Roman" w:eastAsia="Times New Roman" w:hAnsi="Times New Roman" w:cs="Times New Roman"/>
      <w:szCs w:val="20"/>
      <w:lang w:eastAsia="cs-CZ"/>
    </w:rPr>
  </w:style>
  <w:style w:type="paragraph" w:customStyle="1" w:styleId="BasicParagraph">
    <w:name w:val="[Basic Paragraph]"/>
    <w:basedOn w:val="Normln"/>
    <w:uiPriority w:val="99"/>
    <w:rsid w:val="002233D3"/>
    <w:pPr>
      <w:autoSpaceDE w:val="0"/>
      <w:autoSpaceDN w:val="0"/>
      <w:adjustRightInd w:val="0"/>
      <w:spacing w:line="288" w:lineRule="auto"/>
      <w:textAlignment w:val="center"/>
    </w:pPr>
    <w:rPr>
      <w:rFonts w:ascii="Minion Pro" w:eastAsiaTheme="minorHAnsi" w:hAnsi="Minion Pro" w:cs="Minion Pro"/>
      <w:color w:val="000000"/>
      <w:sz w:val="24"/>
      <w:szCs w:val="24"/>
      <w:lang w:eastAsia="en-US"/>
    </w:rPr>
  </w:style>
  <w:style w:type="character" w:styleId="Hypertextovodkaz">
    <w:name w:val="Hyperlink"/>
    <w:basedOn w:val="Standardnpsmoodstavce"/>
    <w:uiPriority w:val="99"/>
    <w:unhideWhenUsed/>
    <w:rsid w:val="00BB4E0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61CDF"/>
    <w:pPr>
      <w:spacing w:after="0" w:line="240" w:lineRule="auto"/>
    </w:pPr>
    <w:rPr>
      <w:rFonts w:ascii="MS Sans Serif" w:eastAsia="Times New Roman" w:hAnsi="MS Sans Serif" w:cs="Times New Roman"/>
      <w:sz w:val="20"/>
      <w:szCs w:val="20"/>
      <w:lang w:val="en-US"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D61CDF"/>
    <w:pPr>
      <w:spacing w:after="0" w:line="240" w:lineRule="auto"/>
    </w:pPr>
    <w:rPr>
      <w:rFonts w:ascii="MS Sans Serif" w:eastAsia="Times New Roman" w:hAnsi="MS Sans Serif" w:cs="Times New Roman"/>
      <w:sz w:val="20"/>
      <w:szCs w:val="20"/>
      <w:lang w:val="en-US" w:eastAsia="cs-CZ"/>
    </w:rPr>
  </w:style>
  <w:style w:type="paragraph" w:styleId="Normlnweb">
    <w:name w:val="Normal (Web)"/>
    <w:basedOn w:val="Normln"/>
    <w:uiPriority w:val="99"/>
    <w:semiHidden/>
    <w:unhideWhenUsed/>
    <w:rsid w:val="00ED7C0C"/>
    <w:pPr>
      <w:spacing w:before="100" w:beforeAutospacing="1" w:after="100" w:afterAutospacing="1"/>
    </w:pPr>
    <w:rPr>
      <w:rFonts w:ascii="Times New Roman" w:hAnsi="Times New Roman"/>
      <w:sz w:val="24"/>
      <w:szCs w:val="24"/>
      <w:lang w:val="cs-CZ"/>
    </w:rPr>
  </w:style>
  <w:style w:type="paragraph" w:styleId="Textbubliny">
    <w:name w:val="Balloon Text"/>
    <w:basedOn w:val="Normln"/>
    <w:link w:val="TextbublinyChar"/>
    <w:uiPriority w:val="99"/>
    <w:semiHidden/>
    <w:unhideWhenUsed/>
    <w:rsid w:val="00081970"/>
    <w:rPr>
      <w:rFonts w:ascii="Tahoma" w:hAnsi="Tahoma" w:cs="Tahoma"/>
      <w:sz w:val="16"/>
      <w:szCs w:val="16"/>
    </w:rPr>
  </w:style>
  <w:style w:type="character" w:customStyle="1" w:styleId="TextbublinyChar">
    <w:name w:val="Text bubliny Char"/>
    <w:basedOn w:val="Standardnpsmoodstavce"/>
    <w:link w:val="Textbubliny"/>
    <w:uiPriority w:val="99"/>
    <w:semiHidden/>
    <w:rsid w:val="00081970"/>
    <w:rPr>
      <w:rFonts w:ascii="Tahoma" w:eastAsia="Times New Roman" w:hAnsi="Tahoma" w:cs="Tahoma"/>
      <w:sz w:val="16"/>
      <w:szCs w:val="16"/>
      <w:lang w:val="en-US" w:eastAsia="cs-CZ"/>
    </w:rPr>
  </w:style>
  <w:style w:type="paragraph" w:styleId="Zkladntext">
    <w:name w:val="Body Text"/>
    <w:basedOn w:val="Normln"/>
    <w:link w:val="ZkladntextChar"/>
    <w:rsid w:val="006418E8"/>
    <w:pPr>
      <w:tabs>
        <w:tab w:val="left" w:pos="284"/>
        <w:tab w:val="left" w:pos="6958"/>
      </w:tabs>
      <w:jc w:val="both"/>
    </w:pPr>
    <w:rPr>
      <w:rFonts w:ascii="Times New Roman" w:hAnsi="Times New Roman"/>
      <w:sz w:val="22"/>
      <w:lang w:val="cs-CZ"/>
    </w:rPr>
  </w:style>
  <w:style w:type="character" w:customStyle="1" w:styleId="ZkladntextChar">
    <w:name w:val="Základní text Char"/>
    <w:basedOn w:val="Standardnpsmoodstavce"/>
    <w:link w:val="Zkladntext"/>
    <w:rsid w:val="006418E8"/>
    <w:rPr>
      <w:rFonts w:ascii="Times New Roman" w:eastAsia="Times New Roman" w:hAnsi="Times New Roman" w:cs="Times New Roman"/>
      <w:szCs w:val="20"/>
      <w:lang w:eastAsia="cs-CZ"/>
    </w:rPr>
  </w:style>
</w:styles>
</file>

<file path=word/webSettings.xml><?xml version="1.0" encoding="utf-8"?>
<w:webSettings xmlns:r="http://schemas.openxmlformats.org/officeDocument/2006/relationships" xmlns:w="http://schemas.openxmlformats.org/wordprocessingml/2006/main">
  <w:divs>
    <w:div w:id="501239945">
      <w:bodyDiv w:val="1"/>
      <w:marLeft w:val="0"/>
      <w:marRight w:val="0"/>
      <w:marTop w:val="0"/>
      <w:marBottom w:val="0"/>
      <w:divBdr>
        <w:top w:val="none" w:sz="0" w:space="0" w:color="auto"/>
        <w:left w:val="none" w:sz="0" w:space="0" w:color="auto"/>
        <w:bottom w:val="none" w:sz="0" w:space="0" w:color="auto"/>
        <w:right w:val="none" w:sz="0" w:space="0" w:color="auto"/>
      </w:divBdr>
    </w:div>
    <w:div w:id="931162860">
      <w:bodyDiv w:val="1"/>
      <w:marLeft w:val="0"/>
      <w:marRight w:val="0"/>
      <w:marTop w:val="0"/>
      <w:marBottom w:val="0"/>
      <w:divBdr>
        <w:top w:val="none" w:sz="0" w:space="0" w:color="auto"/>
        <w:left w:val="none" w:sz="0" w:space="0" w:color="auto"/>
        <w:bottom w:val="none" w:sz="0" w:space="0" w:color="auto"/>
        <w:right w:val="none" w:sz="0" w:space="0" w:color="auto"/>
      </w:divBdr>
    </w:div>
    <w:div w:id="1513296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mailto:meduna@code-pce.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621</TotalTime>
  <Pages>12</Pages>
  <Words>3220</Words>
  <Characters>19001</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dc:creator>
  <cp:lastModifiedBy>Ondrej Vrba</cp:lastModifiedBy>
  <cp:revision>10</cp:revision>
  <dcterms:created xsi:type="dcterms:W3CDTF">2022-08-23T08:09:00Z</dcterms:created>
  <dcterms:modified xsi:type="dcterms:W3CDTF">2022-08-30T11:30:00Z</dcterms:modified>
</cp:coreProperties>
</file>