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1420B" w:rsidRPr="00614B99" w:rsidTr="00084368">
        <w:tc>
          <w:tcPr>
            <w:tcW w:w="9212" w:type="dxa"/>
            <w:shd w:val="clear" w:color="auto" w:fill="808080"/>
            <w:vAlign w:val="center"/>
          </w:tcPr>
          <w:p w:rsidR="0051420B" w:rsidRPr="00614B99" w:rsidRDefault="0051420B" w:rsidP="0008436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14B99">
              <w:rPr>
                <w:rFonts w:cs="Calibri"/>
                <w:b/>
                <w:sz w:val="24"/>
                <w:szCs w:val="24"/>
              </w:rPr>
              <w:t>KRITÉRIUM 13B</w:t>
            </w:r>
          </w:p>
        </w:tc>
      </w:tr>
      <w:tr w:rsidR="0051420B" w:rsidRPr="00614B99" w:rsidTr="00084368">
        <w:tc>
          <w:tcPr>
            <w:tcW w:w="9212" w:type="dxa"/>
            <w:shd w:val="clear" w:color="auto" w:fill="D9D9D9"/>
          </w:tcPr>
          <w:p w:rsidR="0051420B" w:rsidRPr="00614B99" w:rsidRDefault="0051420B" w:rsidP="00084368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614B99">
              <w:rPr>
                <w:rFonts w:cs="Calibri"/>
                <w:b/>
                <w:bCs/>
                <w:i/>
                <w:sz w:val="24"/>
                <w:szCs w:val="24"/>
              </w:rPr>
              <w:t>Orgán sociálně-právní ochrany informuje klienty a další osoby o možnosti podat stížnost, a to způsobem srozumitelným klientům a dalším osobám.</w:t>
            </w:r>
          </w:p>
        </w:tc>
      </w:tr>
    </w:tbl>
    <w:p w:rsidR="00EA2F0B" w:rsidRDefault="0051420B">
      <w:bookmarkStart w:id="0" w:name="_GoBack"/>
      <w:bookmarkEnd w:id="0"/>
    </w:p>
    <w:sectPr w:rsidR="00E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4B"/>
    <w:rsid w:val="0005464B"/>
    <w:rsid w:val="0051420B"/>
    <w:rsid w:val="00611573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E4A27-A6F4-4080-BE39-58A4D9D3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2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Město Chrudim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ducheckovap</dc:creator>
  <cp:keywords/>
  <dc:description/>
  <cp:lastModifiedBy>ducheckovap</cp:lastModifiedBy>
  <cp:revision>2</cp:revision>
  <dcterms:created xsi:type="dcterms:W3CDTF">2021-01-18T11:10:00Z</dcterms:created>
  <dcterms:modified xsi:type="dcterms:W3CDTF">2021-01-18T11:10:00Z</dcterms:modified>
</cp:coreProperties>
</file>