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20C" w:rsidRPr="0041420C" w:rsidRDefault="0041420C" w:rsidP="0041420C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41420C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Dny zdraví 2018</w:t>
      </w:r>
    </w:p>
    <w:bookmarkEnd w:id="0"/>
    <w:p w:rsidR="0041420C" w:rsidRPr="0041420C" w:rsidRDefault="0041420C" w:rsidP="00414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762000"/>
            <wp:effectExtent l="0" t="0" r="0" b="0"/>
            <wp:docPr id="1" name="Obrázek 1" descr="dny zdrav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ny zdravi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20C" w:rsidRPr="0041420C" w:rsidRDefault="0041420C" w:rsidP="00414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41420C" w:rsidRPr="0041420C" w:rsidRDefault="0041420C" w:rsidP="0041420C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b/>
          <w:i/>
          <w:sz w:val="20"/>
          <w:szCs w:val="20"/>
          <w:lang w:eastAsia="cs-CZ"/>
        </w:rPr>
        <w:t xml:space="preserve">Hlavním cílem Dne zdraví je zajímavou formou informovat občany o tom, jak správně pečovat o své zdraví, jak je možné předcházet zdravotním potížím a zároveň nabídnout aktivity, které mohou dlouhodobě přispívat k fyzické i duševní pohodě.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b/>
          <w:i/>
          <w:sz w:val="20"/>
          <w:szCs w:val="20"/>
          <w:lang w:eastAsia="cs-CZ"/>
        </w:rPr>
        <w:t>Den zdraví je jednodenním open air festivalem zdravého životního stylu, který v sobě spojí prevenci, zábavu a vzdělávání široké veřejnosti.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b/>
          <w:i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Letošní ročník Dne zdraví je připraven ve spolupráci města Chrudim s Chrudimskou nemocnicí.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Na zajištění obsahu akce spolupracují i další partnerské organizace – Krajská hygienická stanice, Střední škola zdravotnická a sociální Chrudim, Univerzita Pardubice – Fakulta zdravotnických studií, ČČK, Tělovýchovná jednota Léčebna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Košumberk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, Kruh zdraví, Zdravíčko Chrudim, Hamzova léčebna Luže –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Košumberk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, Nadační fond Petra Koukala, Centrum </w:t>
      </w:r>
      <w:proofErr w:type="gram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J.J.</w:t>
      </w:r>
      <w:proofErr w:type="gram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Pestallozziho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, Domov sociálních služeb Slatiňany,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TyfloCentrum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 Pardubice, Mama klub Chrudim,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Fitkoloběh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 – Renata Kašparová, Policie ČR,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Besip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, výživová poradkyně paní Iva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Víravová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>, Aliance žen s rakovou prsu „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Bellis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“ mladé ženy s rakovinou prsu, </w:t>
      </w:r>
      <w:proofErr w:type="spellStart"/>
      <w:r w:rsidRPr="0041420C">
        <w:rPr>
          <w:rFonts w:ascii="Arial" w:eastAsia="Times New Roman" w:hAnsi="Arial" w:cs="Arial"/>
          <w:sz w:val="20"/>
          <w:szCs w:val="20"/>
          <w:lang w:eastAsia="cs-CZ"/>
        </w:rPr>
        <w:t>Vitapur</w:t>
      </w:r>
      <w:proofErr w:type="spellEnd"/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 – profesionální a domácí péče, Středisko rané péče Pardubice o.p.s., Chrudimská beseda a mnoho dalších.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Akci pořádají město Chrudim prostřednictvím projektu Zdravé město a MA 21 a Chrudimská nemocnice.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Akce se koná pod záštitou radního pro zdravotnictví Pardubického kraje Ing. Ladislava Valtra, MBA a starosty města Chrudimi Mgr. Petra Řezníčka.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41420C">
        <w:rPr>
          <w:rFonts w:ascii="Arial" w:eastAsia="Times New Roman" w:hAnsi="Arial" w:cs="Arial"/>
          <w:b/>
          <w:sz w:val="20"/>
          <w:szCs w:val="20"/>
          <w:lang w:eastAsia="cs-CZ"/>
        </w:rPr>
        <w:t>Den zdraví se uskuteční ve středu 10. října od 9:30 do 15:00 hodin v areálu Chrudimské nemocnice (vestibul a venkovní zahrada).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 PROGRAM: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9.30 - 15.00 </w:t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ab/>
        <w:t>Preventivní bezplatná vyšetření</w:t>
      </w:r>
    </w:p>
    <w:p w:rsidR="0041420C" w:rsidRPr="0041420C" w:rsidRDefault="0041420C" w:rsidP="00414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                                  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Doprovodný program – ve vestibulu Chrudimské nemocnice </w:t>
      </w:r>
    </w:p>
    <w:p w:rsidR="0041420C" w:rsidRDefault="0041420C" w:rsidP="0041420C">
      <w:pPr>
        <w:spacing w:after="0" w:line="240" w:lineRule="auto"/>
        <w:ind w:left="2124" w:hanging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9.30 - 14.00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>Běh naděje na zahradě nemocnice - humanitární akce na podporu prevence onkologických onemocnění                                  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 </w:t>
      </w:r>
    </w:p>
    <w:p w:rsidR="0041420C" w:rsidRDefault="0041420C" w:rsidP="0041420C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1420C" w:rsidRDefault="0041420C" w:rsidP="0041420C">
      <w:pPr>
        <w:spacing w:after="0" w:line="240" w:lineRule="auto"/>
        <w:ind w:left="2124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Venkovní </w:t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>workshopy  </w:t>
      </w:r>
    </w:p>
    <w:p w:rsidR="0041420C" w:rsidRPr="0041420C" w:rsidRDefault="0041420C" w:rsidP="0041420C">
      <w:pPr>
        <w:spacing w:after="0" w:line="240" w:lineRule="auto"/>
        <w:ind w:left="2124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 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11.30                          </w:t>
      </w:r>
      <w:r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Slavnostní zahájení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Podrobnější program: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b/>
          <w:sz w:val="20"/>
          <w:szCs w:val="20"/>
          <w:lang w:eastAsia="cs-CZ"/>
        </w:rPr>
        <w:t>Preventivní vyšetření - bezplatné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Prevence nádoru prostaty stanovení hodnoty PSA u mužů = prostatický specifický antigen (9,30 – 13,00)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Stanovení hladiny cholesterolu (9,30 – 13,00)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Anonymní testování na infekci HIV (9,30 – 13,00)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Měření krevního tlaku (</w:t>
      </w:r>
      <w:proofErr w:type="gram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SŠZS) (9,30</w:t>
      </w:r>
      <w:proofErr w:type="gramEnd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- 15,00)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Orientační měření glykémie (nalačno), (9,30 - 11,00)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Konzultace nutriční poradkyně - měření BMI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Ukázka dezinfekce rukou včetně zkoušky správně provedené dezinfekce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lastRenderedPageBreak/>
        <w:t>Správná manipulace s novorozencem a péče o něho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KHS – rizika alkoholu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Poradna očkování (11,00 – 14,00)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Preventivní měření tlaku chodidel, robotická rehabilitace hrou, ukázka tejpování - Hamzova léčebna Luže – </w:t>
      </w: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Košumberk</w:t>
      </w:r>
      <w:proofErr w:type="spellEnd"/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„STK pro chlapy“ osvětová a informační kampaň Petra Koukala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Aliance žen s rakovinou prsu, projekt „BELLIS – mladé ženy s rakovinou prsu“ (</w:t>
      </w: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samovyšetřování</w:t>
      </w:r>
      <w:proofErr w:type="spellEnd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prsou pomocí nácvikového modelu)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Vyšetření kožních znamének (9.30 – 12.00 hod.)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VITAPUR – profesionální a domácí péče</w:t>
      </w:r>
    </w:p>
    <w:p w:rsidR="0041420C" w:rsidRPr="0041420C" w:rsidRDefault="0041420C" w:rsidP="0041420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Středisko rané péče Pardubice o. p. s. - poradenství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41420C">
        <w:rPr>
          <w:rFonts w:ascii="Arial" w:eastAsia="Times New Roman" w:hAnsi="Arial" w:cs="Arial"/>
          <w:b/>
          <w:sz w:val="20"/>
          <w:szCs w:val="20"/>
          <w:lang w:eastAsia="cs-CZ"/>
        </w:rPr>
        <w:t>Venkovní workshopy</w:t>
      </w:r>
    </w:p>
    <w:p w:rsidR="0041420C" w:rsidRPr="0041420C" w:rsidRDefault="0041420C" w:rsidP="004142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FitKoloběh</w:t>
      </w:r>
      <w:proofErr w:type="spellEnd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- </w:t>
      </w: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koloběžkování</w:t>
      </w:r>
      <w:proofErr w:type="spellEnd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, překážková dráha</w:t>
      </w:r>
    </w:p>
    <w:p w:rsidR="0041420C" w:rsidRPr="0041420C" w:rsidRDefault="0041420C" w:rsidP="004142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Boccia/pétanque, tricykl, </w:t>
      </w: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handbike</w:t>
      </w:r>
      <w:proofErr w:type="spellEnd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, jízda na invalidním vozíku s TJ Léčebnou </w:t>
      </w: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Košumberk</w:t>
      </w:r>
      <w:proofErr w:type="spellEnd"/>
    </w:p>
    <w:p w:rsidR="0041420C" w:rsidRPr="0041420C" w:rsidRDefault="0041420C" w:rsidP="004142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proofErr w:type="spellStart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Tyflocentrum</w:t>
      </w:r>
      <w:proofErr w:type="spellEnd"/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- poznej život nevidomých</w:t>
      </w:r>
    </w:p>
    <w:p w:rsidR="0041420C" w:rsidRPr="0041420C" w:rsidRDefault="0041420C" w:rsidP="004142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Český červený kříž - poskytování první pomoci</w:t>
      </w:r>
    </w:p>
    <w:p w:rsidR="0041420C" w:rsidRPr="0041420C" w:rsidRDefault="0041420C" w:rsidP="004142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Mama klub - berlová stezka a hry pro menší děti</w:t>
      </w:r>
    </w:p>
    <w:p w:rsidR="0041420C" w:rsidRPr="0041420C" w:rsidRDefault="0041420C" w:rsidP="0041420C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Policie ČR a BESIP - prevence závislostí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  <w:r w:rsidRPr="0041420C">
        <w:rPr>
          <w:rFonts w:ascii="Arial" w:eastAsia="Times New Roman" w:hAnsi="Arial" w:cs="Arial"/>
          <w:b/>
          <w:sz w:val="20"/>
          <w:szCs w:val="20"/>
          <w:lang w:eastAsia="cs-CZ"/>
        </w:rPr>
        <w:t>Doprovodný program</w:t>
      </w:r>
    </w:p>
    <w:p w:rsidR="0041420C" w:rsidRPr="0041420C" w:rsidRDefault="0041420C" w:rsidP="0041420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Prodej výrobků klientů Domova sociálních služeb Slatiňany a Domu na půl cesty z Hrochova Týnce</w:t>
      </w:r>
    </w:p>
    <w:p w:rsidR="0041420C" w:rsidRPr="0041420C" w:rsidRDefault="0041420C" w:rsidP="0041420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Ukázka a ochutnávka zdravých svačinek, zdravých potravin, Kruh zdraví a Zdravíčko Chrudim</w:t>
      </w:r>
    </w:p>
    <w:p w:rsidR="0041420C" w:rsidRPr="0041420C" w:rsidRDefault="0041420C" w:rsidP="004142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Lékárna </w:t>
      </w:r>
      <w:r w:rsidRPr="0041420C">
        <w:rPr>
          <w:rFonts w:ascii="Arial" w:eastAsia="Times New Roman" w:hAnsi="Arial" w:cs="Arial"/>
          <w:sz w:val="20"/>
          <w:szCs w:val="20"/>
          <w:lang w:eastAsia="cs-CZ"/>
        </w:rPr>
        <w:t xml:space="preserve">– sleva 10 % na veškerý sortiment volného prodeje 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 </w:t>
      </w:r>
    </w:p>
    <w:p w:rsidR="0041420C" w:rsidRPr="0041420C" w:rsidRDefault="0041420C" w:rsidP="00414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41420C">
        <w:rPr>
          <w:rFonts w:ascii="Arial" w:eastAsia="Times New Roman" w:hAnsi="Arial" w:cs="Arial"/>
          <w:sz w:val="20"/>
          <w:szCs w:val="20"/>
          <w:lang w:eastAsia="cs-CZ"/>
        </w:rPr>
        <w:t>V případě nepříznivého počasí nebo z provozních důvodů změna programu vyhrazena.</w:t>
      </w:r>
    </w:p>
    <w:p w:rsidR="00184B20" w:rsidRDefault="003A2B16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62F43"/>
    <w:multiLevelType w:val="multilevel"/>
    <w:tmpl w:val="C6240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063E5E"/>
    <w:multiLevelType w:val="multilevel"/>
    <w:tmpl w:val="D4A07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B6612BE"/>
    <w:multiLevelType w:val="multilevel"/>
    <w:tmpl w:val="85741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2A40AB4"/>
    <w:multiLevelType w:val="multilevel"/>
    <w:tmpl w:val="8FE81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20C"/>
    <w:rsid w:val="00233459"/>
    <w:rsid w:val="003A2B16"/>
    <w:rsid w:val="0041420C"/>
    <w:rsid w:val="004F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290B1"/>
  <w15:chartTrackingRefBased/>
  <w15:docId w15:val="{689569EC-681E-4FAC-9D7E-0F8A0CC0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4142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1420C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4142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draznn">
    <w:name w:val="Emphasis"/>
    <w:basedOn w:val="Standardnpsmoodstavce"/>
    <w:uiPriority w:val="20"/>
    <w:qFormat/>
    <w:rsid w:val="0041420C"/>
    <w:rPr>
      <w:i/>
      <w:iCs/>
    </w:rPr>
  </w:style>
  <w:style w:type="character" w:styleId="Hypertextovodkaz">
    <w:name w:val="Hyperlink"/>
    <w:basedOn w:val="Standardnpsmoodstavce"/>
    <w:uiPriority w:val="99"/>
    <w:semiHidden/>
    <w:unhideWhenUsed/>
    <w:rsid w:val="004142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17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65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60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8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45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529</Words>
  <Characters>3125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2023-08-10T10:28:00Z</dcterms:created>
  <dcterms:modified xsi:type="dcterms:W3CDTF">2023-08-10T10:35:00Z</dcterms:modified>
</cp:coreProperties>
</file>