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4142C" w14:textId="77777777" w:rsidR="002F3237" w:rsidRDefault="002F3237" w:rsidP="002F3237">
      <w:pPr>
        <w:spacing w:after="0" w:line="360" w:lineRule="auto"/>
        <w:jc w:val="center"/>
        <w:rPr>
          <w:rFonts w:ascii="Arial" w:hAnsi="Arial" w:cs="Arial"/>
          <w:caps/>
          <w:sz w:val="52"/>
          <w:szCs w:val="52"/>
        </w:rPr>
      </w:pPr>
    </w:p>
    <w:p w14:paraId="58868A97" w14:textId="77777777" w:rsidR="00882A93" w:rsidRDefault="004D1BBE" w:rsidP="002F3237">
      <w:pPr>
        <w:spacing w:after="0" w:line="360" w:lineRule="auto"/>
        <w:jc w:val="center"/>
        <w:rPr>
          <w:rFonts w:ascii="Arial" w:hAnsi="Arial" w:cs="Arial"/>
          <w:caps/>
          <w:sz w:val="52"/>
          <w:szCs w:val="52"/>
        </w:rPr>
      </w:pPr>
      <w:r>
        <w:rPr>
          <w:noProof/>
          <w:lang w:eastAsia="cs-CZ" w:bidi="ar-SA"/>
        </w:rPr>
        <w:drawing>
          <wp:inline distT="0" distB="0" distL="0" distR="0" wp14:anchorId="6F9012C5" wp14:editId="052CFDCA">
            <wp:extent cx="786810" cy="1325526"/>
            <wp:effectExtent l="0" t="0" r="0" b="0"/>
            <wp:docPr id="1279177558" name="Obrázek 1" descr="Znak města Prose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města Proseč"/>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06" cy="1355338"/>
                    </a:xfrm>
                    <a:prstGeom prst="rect">
                      <a:avLst/>
                    </a:prstGeom>
                    <a:noFill/>
                    <a:ln>
                      <a:noFill/>
                    </a:ln>
                  </pic:spPr>
                </pic:pic>
              </a:graphicData>
            </a:graphic>
          </wp:inline>
        </w:drawing>
      </w:r>
    </w:p>
    <w:p w14:paraId="3C7F9BF2" w14:textId="77777777" w:rsidR="002F3237" w:rsidRPr="004A6F18" w:rsidRDefault="002F3237" w:rsidP="002F3237">
      <w:pPr>
        <w:spacing w:after="0" w:line="360" w:lineRule="auto"/>
        <w:jc w:val="center"/>
        <w:rPr>
          <w:rFonts w:ascii="Arial" w:hAnsi="Arial" w:cs="Arial"/>
          <w:b/>
          <w:bCs/>
          <w:caps/>
          <w:sz w:val="72"/>
          <w:szCs w:val="72"/>
        </w:rPr>
      </w:pPr>
      <w:r w:rsidRPr="004A6F18">
        <w:rPr>
          <w:rFonts w:ascii="Arial" w:hAnsi="Arial" w:cs="Arial"/>
          <w:b/>
          <w:bCs/>
          <w:caps/>
          <w:sz w:val="72"/>
          <w:szCs w:val="72"/>
        </w:rPr>
        <w:t>ÚZEMNÍ PLÁN proseč</w:t>
      </w:r>
    </w:p>
    <w:p w14:paraId="068E6BA2" w14:textId="77777777" w:rsidR="007149F7" w:rsidRPr="004A6F18" w:rsidRDefault="007149F7" w:rsidP="002F3237">
      <w:pPr>
        <w:spacing w:after="0" w:line="360" w:lineRule="auto"/>
        <w:jc w:val="center"/>
        <w:rPr>
          <w:rFonts w:ascii="Arial" w:hAnsi="Arial" w:cs="Arial"/>
          <w:caps/>
          <w:sz w:val="48"/>
          <w:szCs w:val="48"/>
        </w:rPr>
      </w:pPr>
      <w:r w:rsidRPr="004A6F18">
        <w:rPr>
          <w:rFonts w:ascii="Arial" w:hAnsi="Arial" w:cs="Arial"/>
          <w:caps/>
          <w:sz w:val="48"/>
          <w:szCs w:val="48"/>
        </w:rPr>
        <w:t xml:space="preserve">úplné znění po změně č. </w:t>
      </w:r>
      <w:r w:rsidR="00927E37">
        <w:rPr>
          <w:rFonts w:ascii="Arial" w:hAnsi="Arial" w:cs="Arial"/>
          <w:caps/>
          <w:sz w:val="48"/>
          <w:szCs w:val="48"/>
        </w:rPr>
        <w:t>4</w:t>
      </w:r>
    </w:p>
    <w:p w14:paraId="20C3DBBA" w14:textId="77777777" w:rsidR="00143944" w:rsidRDefault="00143944" w:rsidP="002F3237">
      <w:pPr>
        <w:spacing w:after="0" w:line="360" w:lineRule="auto"/>
        <w:jc w:val="center"/>
        <w:rPr>
          <w:rFonts w:ascii="Arial" w:hAnsi="Arial" w:cs="Arial"/>
          <w:b/>
          <w:caps/>
          <w:sz w:val="16"/>
          <w:szCs w:val="16"/>
        </w:rPr>
      </w:pPr>
    </w:p>
    <w:p w14:paraId="14D1390D" w14:textId="77777777" w:rsidR="00143944" w:rsidRDefault="00143944" w:rsidP="002F3237">
      <w:pPr>
        <w:spacing w:after="0" w:line="360" w:lineRule="auto"/>
        <w:jc w:val="center"/>
        <w:rPr>
          <w:rFonts w:ascii="Arial" w:hAnsi="Arial" w:cs="Arial"/>
          <w:b/>
          <w:caps/>
          <w:sz w:val="16"/>
          <w:szCs w:val="16"/>
        </w:rPr>
      </w:pPr>
    </w:p>
    <w:p w14:paraId="39867054" w14:textId="77777777" w:rsidR="00882A93" w:rsidRDefault="00882A93" w:rsidP="002F3237">
      <w:pPr>
        <w:spacing w:after="0" w:line="360" w:lineRule="auto"/>
        <w:jc w:val="center"/>
        <w:rPr>
          <w:rFonts w:ascii="Arial" w:hAnsi="Arial" w:cs="Arial"/>
          <w:b/>
          <w:caps/>
          <w:sz w:val="16"/>
          <w:szCs w:val="16"/>
        </w:rPr>
      </w:pPr>
    </w:p>
    <w:p w14:paraId="759020BA" w14:textId="77777777" w:rsidR="001C213A" w:rsidRDefault="001C213A" w:rsidP="002F3237">
      <w:pPr>
        <w:spacing w:after="0" w:line="360" w:lineRule="auto"/>
        <w:jc w:val="center"/>
        <w:rPr>
          <w:rFonts w:ascii="Arial" w:hAnsi="Arial" w:cs="Arial"/>
          <w:b/>
          <w:caps/>
          <w:sz w:val="16"/>
          <w:szCs w:val="16"/>
        </w:rPr>
      </w:pPr>
    </w:p>
    <w:p w14:paraId="35447416" w14:textId="77777777" w:rsidR="001C213A" w:rsidRDefault="001C213A" w:rsidP="002F3237">
      <w:pPr>
        <w:spacing w:after="0" w:line="360" w:lineRule="auto"/>
        <w:jc w:val="center"/>
        <w:rPr>
          <w:rFonts w:ascii="Arial" w:hAnsi="Arial" w:cs="Arial"/>
          <w:b/>
          <w:caps/>
          <w:sz w:val="16"/>
          <w:szCs w:val="16"/>
        </w:rPr>
      </w:pPr>
    </w:p>
    <w:p w14:paraId="1E2634DB" w14:textId="77777777" w:rsidR="00882A93" w:rsidRDefault="00882A93" w:rsidP="002F3237">
      <w:pPr>
        <w:spacing w:after="0" w:line="360" w:lineRule="auto"/>
        <w:jc w:val="center"/>
        <w:rPr>
          <w:rFonts w:ascii="Arial" w:hAnsi="Arial" w:cs="Arial"/>
          <w:b/>
          <w:caps/>
          <w:sz w:val="16"/>
          <w:szCs w:val="16"/>
        </w:rPr>
      </w:pPr>
    </w:p>
    <w:p w14:paraId="3AC66643" w14:textId="77777777" w:rsidR="004D1BBE" w:rsidRDefault="004D1BBE" w:rsidP="00927E37">
      <w:pPr>
        <w:spacing w:line="360" w:lineRule="auto"/>
        <w:jc w:val="center"/>
        <w:rPr>
          <w:rFonts w:ascii="Arial" w:hAnsi="Arial" w:cs="Arial"/>
          <w:b/>
          <w:caps/>
          <w:sz w:val="16"/>
          <w:szCs w:val="16"/>
        </w:rPr>
      </w:pPr>
    </w:p>
    <w:p w14:paraId="684DF4B9" w14:textId="77777777" w:rsidR="00380B27" w:rsidRPr="00CB2621" w:rsidRDefault="00380B27" w:rsidP="00927E37">
      <w:pPr>
        <w:spacing w:line="360" w:lineRule="auto"/>
        <w:jc w:val="center"/>
        <w:rPr>
          <w:rFonts w:ascii="Arial" w:hAnsi="Arial" w:cs="Arial"/>
          <w:b/>
          <w:caps/>
          <w:sz w:val="16"/>
          <w:szCs w:val="16"/>
        </w:rPr>
      </w:pPr>
    </w:p>
    <w:tbl>
      <w:tblPr>
        <w:tblW w:w="9072" w:type="dxa"/>
        <w:jc w:val="center"/>
        <w:tblBorders>
          <w:top w:val="single" w:sz="4" w:space="0" w:color="auto"/>
          <w:bottom w:val="single" w:sz="4" w:space="0" w:color="auto"/>
          <w:insideH w:val="single" w:sz="4" w:space="0" w:color="auto"/>
        </w:tblBorders>
        <w:tblCellMar>
          <w:top w:w="57" w:type="dxa"/>
          <w:left w:w="57" w:type="dxa"/>
          <w:bottom w:w="57" w:type="dxa"/>
          <w:right w:w="57" w:type="dxa"/>
        </w:tblCellMar>
        <w:tblLook w:val="04A0" w:firstRow="1" w:lastRow="0" w:firstColumn="1" w:lastColumn="0" w:noHBand="0" w:noVBand="1"/>
      </w:tblPr>
      <w:tblGrid>
        <w:gridCol w:w="2798"/>
        <w:gridCol w:w="6274"/>
      </w:tblGrid>
      <w:tr w:rsidR="00927E37" w:rsidRPr="00970821" w14:paraId="027FB947" w14:textId="77777777" w:rsidTr="00927E37">
        <w:trPr>
          <w:trHeight w:val="383"/>
          <w:jc w:val="center"/>
        </w:trPr>
        <w:tc>
          <w:tcPr>
            <w:tcW w:w="9072" w:type="dxa"/>
            <w:gridSpan w:val="2"/>
            <w:tcBorders>
              <w:top w:val="single" w:sz="4" w:space="0" w:color="auto"/>
              <w:left w:val="nil"/>
              <w:bottom w:val="single" w:sz="4" w:space="0" w:color="auto"/>
              <w:right w:val="nil"/>
            </w:tcBorders>
            <w:hideMark/>
          </w:tcPr>
          <w:p w14:paraId="11B25BFD" w14:textId="77777777" w:rsidR="00927E37" w:rsidRPr="00927E37" w:rsidRDefault="00927E37" w:rsidP="00927E37">
            <w:pPr>
              <w:spacing w:after="0" w:line="22" w:lineRule="atLeast"/>
              <w:ind w:left="34" w:right="516"/>
              <w:rPr>
                <w:rFonts w:ascii="Arial" w:hAnsi="Arial" w:cs="Arial"/>
                <w:b/>
                <w:spacing w:val="20"/>
                <w:sz w:val="32"/>
                <w:szCs w:val="32"/>
              </w:rPr>
            </w:pPr>
            <w:r w:rsidRPr="00927E37">
              <w:rPr>
                <w:rFonts w:ascii="Arial" w:hAnsi="Arial" w:cs="Arial"/>
                <w:b/>
                <w:spacing w:val="20"/>
                <w:sz w:val="28"/>
                <w:szCs w:val="28"/>
              </w:rPr>
              <w:t>ZÁZNAM O ÚČINNOSTI</w:t>
            </w:r>
          </w:p>
        </w:tc>
      </w:tr>
      <w:tr w:rsidR="00927E37" w:rsidRPr="00970821" w14:paraId="328422CD" w14:textId="77777777" w:rsidTr="00927E37">
        <w:trPr>
          <w:jc w:val="center"/>
        </w:trPr>
        <w:tc>
          <w:tcPr>
            <w:tcW w:w="9072" w:type="dxa"/>
            <w:gridSpan w:val="2"/>
            <w:tcBorders>
              <w:top w:val="single" w:sz="4" w:space="0" w:color="auto"/>
              <w:left w:val="nil"/>
              <w:bottom w:val="single" w:sz="4" w:space="0" w:color="auto"/>
              <w:right w:val="nil"/>
            </w:tcBorders>
            <w:hideMark/>
          </w:tcPr>
          <w:p w14:paraId="78F38D64" w14:textId="77777777" w:rsidR="00927E37" w:rsidRPr="00927E37" w:rsidRDefault="00927E37" w:rsidP="00927E37">
            <w:pPr>
              <w:spacing w:after="0" w:line="22" w:lineRule="atLeast"/>
              <w:ind w:left="33" w:right="175"/>
              <w:rPr>
                <w:rFonts w:ascii="Arial" w:hAnsi="Arial" w:cs="Arial"/>
                <w:sz w:val="18"/>
                <w:szCs w:val="18"/>
              </w:rPr>
            </w:pPr>
            <w:r w:rsidRPr="00927E37">
              <w:rPr>
                <w:rFonts w:ascii="Arial" w:hAnsi="Arial" w:cs="Arial"/>
                <w:sz w:val="18"/>
                <w:szCs w:val="18"/>
              </w:rPr>
              <w:t>OZNAČENÍ SPRÁVNÍHO ORGÁNU, KTERÝ ZMĚNU ÚZEMNÍHO PLÁNU VYDAL</w:t>
            </w:r>
          </w:p>
        </w:tc>
      </w:tr>
      <w:tr w:rsidR="00927E37" w:rsidRPr="00970821" w14:paraId="064F0C4A" w14:textId="77777777" w:rsidTr="00927E37">
        <w:trPr>
          <w:jc w:val="center"/>
        </w:trPr>
        <w:tc>
          <w:tcPr>
            <w:tcW w:w="9072" w:type="dxa"/>
            <w:gridSpan w:val="2"/>
            <w:tcBorders>
              <w:top w:val="single" w:sz="4" w:space="0" w:color="auto"/>
              <w:left w:val="nil"/>
              <w:bottom w:val="single" w:sz="4" w:space="0" w:color="auto"/>
              <w:right w:val="nil"/>
            </w:tcBorders>
            <w:hideMark/>
          </w:tcPr>
          <w:p w14:paraId="1237EB6A" w14:textId="77777777" w:rsidR="00927E37" w:rsidRPr="00927E37" w:rsidRDefault="00927E37" w:rsidP="00927E37">
            <w:pPr>
              <w:spacing w:after="0" w:line="22" w:lineRule="atLeast"/>
              <w:ind w:left="34" w:right="176"/>
              <w:rPr>
                <w:rFonts w:ascii="Arial" w:hAnsi="Arial" w:cs="Arial"/>
                <w:b/>
                <w:sz w:val="24"/>
                <w:szCs w:val="24"/>
              </w:rPr>
            </w:pPr>
            <w:r>
              <w:rPr>
                <w:rFonts w:ascii="Arial" w:hAnsi="Arial" w:cs="Arial"/>
                <w:b/>
              </w:rPr>
              <w:t>Zastupitelstvo města</w:t>
            </w:r>
            <w:r w:rsidRPr="00927E37">
              <w:rPr>
                <w:rFonts w:ascii="Arial" w:hAnsi="Arial" w:cs="Arial"/>
                <w:b/>
              </w:rPr>
              <w:t xml:space="preserve"> Proseč</w:t>
            </w:r>
          </w:p>
        </w:tc>
      </w:tr>
      <w:tr w:rsidR="00927E37" w:rsidRPr="00970821" w14:paraId="403F96BB" w14:textId="77777777" w:rsidTr="00927E37">
        <w:trPr>
          <w:trHeight w:val="195"/>
          <w:jc w:val="center"/>
        </w:trPr>
        <w:tc>
          <w:tcPr>
            <w:tcW w:w="9072" w:type="dxa"/>
            <w:gridSpan w:val="2"/>
            <w:tcBorders>
              <w:top w:val="single" w:sz="4" w:space="0" w:color="auto"/>
              <w:left w:val="nil"/>
              <w:bottom w:val="single" w:sz="4" w:space="0" w:color="auto"/>
              <w:right w:val="nil"/>
            </w:tcBorders>
            <w:hideMark/>
          </w:tcPr>
          <w:p w14:paraId="21973100" w14:textId="77777777" w:rsidR="00927E37" w:rsidRPr="00927E37" w:rsidRDefault="00927E37" w:rsidP="00927E37">
            <w:pPr>
              <w:spacing w:after="0" w:line="22" w:lineRule="atLeast"/>
              <w:ind w:left="33" w:right="175"/>
              <w:rPr>
                <w:rFonts w:ascii="Arial" w:hAnsi="Arial" w:cs="Arial"/>
                <w:sz w:val="18"/>
                <w:szCs w:val="18"/>
              </w:rPr>
            </w:pPr>
            <w:r w:rsidRPr="00927E37">
              <w:rPr>
                <w:rFonts w:ascii="Arial" w:hAnsi="Arial" w:cs="Arial"/>
                <w:sz w:val="18"/>
                <w:szCs w:val="18"/>
              </w:rPr>
              <w:t>DATUM NABYTÍ ÚČINNOSTI ZMĚNY ÚZEMNÍHO PLÁNU</w:t>
            </w:r>
          </w:p>
        </w:tc>
      </w:tr>
      <w:tr w:rsidR="00927E37" w:rsidRPr="00970821" w14:paraId="56415830" w14:textId="77777777" w:rsidTr="00927E37">
        <w:trPr>
          <w:trHeight w:val="304"/>
          <w:jc w:val="center"/>
        </w:trPr>
        <w:tc>
          <w:tcPr>
            <w:tcW w:w="9072" w:type="dxa"/>
            <w:gridSpan w:val="2"/>
            <w:tcBorders>
              <w:top w:val="single" w:sz="4" w:space="0" w:color="auto"/>
              <w:left w:val="nil"/>
              <w:bottom w:val="single" w:sz="4" w:space="0" w:color="auto"/>
              <w:right w:val="nil"/>
            </w:tcBorders>
            <w:hideMark/>
          </w:tcPr>
          <w:p w14:paraId="62865395" w14:textId="77777777" w:rsidR="00927E37" w:rsidRPr="00927E37" w:rsidRDefault="00927E37" w:rsidP="00927E37">
            <w:pPr>
              <w:spacing w:line="22" w:lineRule="atLeast"/>
              <w:jc w:val="center"/>
              <w:rPr>
                <w:rFonts w:ascii="Arial" w:hAnsi="Arial" w:cs="Arial"/>
                <w:sz w:val="18"/>
                <w:szCs w:val="18"/>
              </w:rPr>
            </w:pPr>
          </w:p>
        </w:tc>
      </w:tr>
      <w:tr w:rsidR="00927E37" w:rsidRPr="00970821" w14:paraId="0DB724E5" w14:textId="77777777" w:rsidTr="00927E37">
        <w:trPr>
          <w:jc w:val="center"/>
        </w:trPr>
        <w:tc>
          <w:tcPr>
            <w:tcW w:w="9072" w:type="dxa"/>
            <w:gridSpan w:val="2"/>
            <w:tcBorders>
              <w:top w:val="single" w:sz="4" w:space="0" w:color="auto"/>
              <w:left w:val="nil"/>
              <w:bottom w:val="single" w:sz="4" w:space="0" w:color="auto"/>
              <w:right w:val="nil"/>
            </w:tcBorders>
            <w:hideMark/>
          </w:tcPr>
          <w:p w14:paraId="23E11A35" w14:textId="77777777" w:rsidR="00927E37" w:rsidRPr="00927E37" w:rsidRDefault="00927E37" w:rsidP="00927E37">
            <w:pPr>
              <w:spacing w:after="0" w:line="22" w:lineRule="atLeast"/>
              <w:ind w:left="33" w:right="175"/>
              <w:rPr>
                <w:rFonts w:ascii="Arial" w:hAnsi="Arial" w:cs="Arial"/>
                <w:sz w:val="18"/>
                <w:szCs w:val="18"/>
              </w:rPr>
            </w:pPr>
            <w:r w:rsidRPr="00927E37">
              <w:rPr>
                <w:rFonts w:ascii="Arial" w:hAnsi="Arial" w:cs="Arial"/>
                <w:sz w:val="18"/>
                <w:szCs w:val="18"/>
              </w:rPr>
              <w:t>JMÉNO A PŘÍJMENÍ, FUNKCE OPRÁVNĚNÉ ÚŘEDNÍ OSOBY POŘIZOVATELE</w:t>
            </w:r>
          </w:p>
        </w:tc>
      </w:tr>
      <w:tr w:rsidR="00927E37" w:rsidRPr="00970821" w14:paraId="4CDEA208" w14:textId="77777777" w:rsidTr="00927E37">
        <w:trPr>
          <w:trHeight w:val="335"/>
          <w:jc w:val="center"/>
        </w:trPr>
        <w:tc>
          <w:tcPr>
            <w:tcW w:w="9072" w:type="dxa"/>
            <w:gridSpan w:val="2"/>
            <w:tcBorders>
              <w:top w:val="single" w:sz="4" w:space="0" w:color="auto"/>
              <w:left w:val="nil"/>
              <w:bottom w:val="single" w:sz="4" w:space="0" w:color="auto"/>
              <w:right w:val="nil"/>
            </w:tcBorders>
            <w:hideMark/>
          </w:tcPr>
          <w:p w14:paraId="460F1D2A" w14:textId="77777777" w:rsidR="00927E37" w:rsidRPr="00927E37" w:rsidRDefault="00843006" w:rsidP="00927E37">
            <w:pPr>
              <w:spacing w:after="0" w:line="22" w:lineRule="atLeast"/>
              <w:ind w:right="176"/>
              <w:rPr>
                <w:rFonts w:ascii="Arial" w:hAnsi="Arial" w:cs="Arial"/>
                <w:sz w:val="24"/>
                <w:szCs w:val="24"/>
              </w:rPr>
            </w:pPr>
            <w:r w:rsidRPr="00843006">
              <w:rPr>
                <w:rFonts w:ascii="Arial" w:hAnsi="Arial" w:cs="Arial"/>
              </w:rPr>
              <w:t>Ing. Petr Doseděl</w:t>
            </w:r>
            <w:r w:rsidR="00927E37" w:rsidRPr="00927E37">
              <w:rPr>
                <w:rFonts w:ascii="Arial" w:hAnsi="Arial" w:cs="Arial"/>
              </w:rPr>
              <w:t>, referent oddělení územního plánování, Městský úřad Chrudim</w:t>
            </w:r>
          </w:p>
        </w:tc>
      </w:tr>
      <w:tr w:rsidR="00927E37" w:rsidRPr="00970821" w14:paraId="1E921B1C" w14:textId="77777777" w:rsidTr="00927E37">
        <w:trPr>
          <w:jc w:val="center"/>
        </w:trPr>
        <w:tc>
          <w:tcPr>
            <w:tcW w:w="9072" w:type="dxa"/>
            <w:gridSpan w:val="2"/>
            <w:tcBorders>
              <w:top w:val="single" w:sz="4" w:space="0" w:color="auto"/>
              <w:left w:val="nil"/>
              <w:bottom w:val="single" w:sz="4" w:space="0" w:color="auto"/>
              <w:right w:val="nil"/>
            </w:tcBorders>
            <w:hideMark/>
          </w:tcPr>
          <w:p w14:paraId="13FAFB94" w14:textId="77777777" w:rsidR="00927E37" w:rsidRPr="00927E37" w:rsidRDefault="00927E37" w:rsidP="00927E37">
            <w:pPr>
              <w:spacing w:after="0" w:line="22" w:lineRule="atLeast"/>
              <w:ind w:left="33" w:right="175"/>
              <w:rPr>
                <w:rFonts w:ascii="Arial" w:hAnsi="Arial" w:cs="Arial"/>
                <w:sz w:val="18"/>
                <w:szCs w:val="18"/>
              </w:rPr>
            </w:pPr>
            <w:r w:rsidRPr="00927E37">
              <w:rPr>
                <w:rFonts w:ascii="Arial" w:hAnsi="Arial" w:cs="Arial"/>
                <w:sz w:val="18"/>
                <w:szCs w:val="18"/>
              </w:rPr>
              <w:t>OTISK ÚŘEDNÍHO RAZÍTKA A PODPIS OPRÁVNĚNÉ ÚŘEDNÍ OSOBY POŘIZOVATELE</w:t>
            </w:r>
          </w:p>
        </w:tc>
      </w:tr>
      <w:tr w:rsidR="00927E37" w:rsidRPr="00970821" w14:paraId="031BE68C" w14:textId="77777777" w:rsidTr="00927E37">
        <w:trPr>
          <w:trHeight w:val="2014"/>
          <w:jc w:val="center"/>
        </w:trPr>
        <w:tc>
          <w:tcPr>
            <w:tcW w:w="2812" w:type="dxa"/>
            <w:tcBorders>
              <w:top w:val="single" w:sz="4" w:space="0" w:color="auto"/>
              <w:left w:val="nil"/>
              <w:bottom w:val="single" w:sz="4" w:space="0" w:color="auto"/>
              <w:right w:val="nil"/>
            </w:tcBorders>
            <w:hideMark/>
          </w:tcPr>
          <w:p w14:paraId="6626B971" w14:textId="77777777" w:rsidR="00927E37" w:rsidRPr="00927E37" w:rsidRDefault="00755EC0" w:rsidP="00927E37">
            <w:pPr>
              <w:spacing w:before="240" w:line="22" w:lineRule="atLeast"/>
              <w:rPr>
                <w:rFonts w:ascii="Arial" w:hAnsi="Arial" w:cs="Arial"/>
                <w:sz w:val="20"/>
                <w:szCs w:val="20"/>
              </w:rPr>
            </w:pPr>
            <w:r>
              <w:rPr>
                <w:rFonts w:ascii="Arial" w:hAnsi="Arial" w:cs="Arial"/>
                <w:noProof/>
              </w:rPr>
              <w:pict w14:anchorId="2A10E95A">
                <v:oval id="Ovál 8" o:spid="_x0000_s1027" style="position:absolute;margin-left:3.55pt;margin-top:1.3pt;width:117.2pt;height:117.2pt;z-index:-251654656;visibility:visible;mso-wrap-style:square;mso-wrap-distance-left:9pt;mso-wrap-distance-top:0;mso-wrap-distance-right:9pt;mso-wrap-distance-bottom:0;mso-position-horizontal:absolute;mso-position-horizontal-relative:text;mso-position-vertical:absolute;mso-position-vertical-relative:text;v-text-anchor:top" wrapcoords="9692 -138 8031 0 3877 1523 3877 2077 1662 4292 415 6508 -138 8723 -138 13154 692 15369 1800 17585 4292 19800 4431 20215 8308 21600 9277 21600 12185 21600 13292 21600 17031 20215 17169 19800 19662 17585 20908 15369 21600 13154 21738 10938 21738 8723 21046 6508 19800 4292 17585 2077 17723 1523 13431 0 11769 -138 9692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" strokeweight=".5pt">
                  <v:stroke dashstyle="1 1" endcap="round"/>
                  <w10:wrap type="tight"/>
                </v:oval>
              </w:pict>
            </w:r>
          </w:p>
        </w:tc>
        <w:tc>
          <w:tcPr>
            <w:tcW w:w="6260" w:type="dxa"/>
            <w:tcBorders>
              <w:top w:val="single" w:sz="4" w:space="0" w:color="auto"/>
              <w:left w:val="nil"/>
              <w:bottom w:val="single" w:sz="4" w:space="0" w:color="auto"/>
              <w:right w:val="nil"/>
            </w:tcBorders>
          </w:tcPr>
          <w:p w14:paraId="76A50DB2" w14:textId="77777777" w:rsidR="00927E37" w:rsidRPr="00927E37" w:rsidRDefault="00927E37" w:rsidP="00927E37">
            <w:pPr>
              <w:spacing w:line="22" w:lineRule="atLeast"/>
              <w:rPr>
                <w:rFonts w:ascii="Arial" w:hAnsi="Arial" w:cs="Arial"/>
              </w:rPr>
            </w:pPr>
          </w:p>
          <w:p w14:paraId="350B6A37" w14:textId="77777777" w:rsidR="00927E37" w:rsidRPr="00927E37" w:rsidRDefault="00927E37" w:rsidP="00927E37">
            <w:pPr>
              <w:spacing w:line="22" w:lineRule="atLeast"/>
              <w:jc w:val="center"/>
              <w:rPr>
                <w:rFonts w:ascii="Arial" w:hAnsi="Arial" w:cs="Arial"/>
              </w:rPr>
            </w:pPr>
          </w:p>
          <w:p w14:paraId="11F67FE6" w14:textId="77777777" w:rsidR="00927E37" w:rsidRPr="00927E37" w:rsidRDefault="00927E37" w:rsidP="00927E37">
            <w:pPr>
              <w:spacing w:line="22" w:lineRule="atLeast"/>
              <w:jc w:val="center"/>
              <w:rPr>
                <w:rFonts w:ascii="Arial" w:hAnsi="Arial" w:cs="Arial"/>
              </w:rPr>
            </w:pPr>
          </w:p>
          <w:p w14:paraId="38954BB5" w14:textId="77777777" w:rsidR="00927E37" w:rsidRPr="00927E37" w:rsidRDefault="00927E37" w:rsidP="00927E37">
            <w:pPr>
              <w:spacing w:line="22" w:lineRule="atLeast"/>
              <w:jc w:val="center"/>
              <w:rPr>
                <w:rFonts w:ascii="Arial" w:hAnsi="Arial" w:cs="Arial"/>
              </w:rPr>
            </w:pPr>
          </w:p>
          <w:p w14:paraId="52863E96" w14:textId="77777777" w:rsidR="00927E37" w:rsidRPr="00927E37" w:rsidRDefault="00927E37" w:rsidP="00927E37">
            <w:pPr>
              <w:spacing w:line="22" w:lineRule="atLeast"/>
              <w:jc w:val="center"/>
              <w:rPr>
                <w:rFonts w:ascii="Arial" w:hAnsi="Arial" w:cs="Arial"/>
              </w:rPr>
            </w:pPr>
            <w:r w:rsidRPr="00927E37">
              <w:rPr>
                <w:rFonts w:ascii="Arial" w:hAnsi="Arial" w:cs="Arial"/>
              </w:rPr>
              <w:t>…………………………………………………………………………</w:t>
            </w:r>
          </w:p>
        </w:tc>
      </w:tr>
    </w:tbl>
    <w:p w14:paraId="60684B78" w14:textId="77777777" w:rsidR="001C213A" w:rsidRDefault="001C213A" w:rsidP="001C213A">
      <w:pPr>
        <w:spacing w:after="0" w:line="360" w:lineRule="auto"/>
        <w:rPr>
          <w:rFonts w:ascii="Arial" w:hAnsi="Arial" w:cs="Arial"/>
          <w:b/>
          <w:caps/>
          <w:sz w:val="16"/>
          <w:szCs w:val="16"/>
        </w:rPr>
      </w:pPr>
    </w:p>
    <w:p w14:paraId="1C2426CC" w14:textId="77777777" w:rsidR="001C213A" w:rsidRDefault="001C213A" w:rsidP="001C213A">
      <w:pPr>
        <w:spacing w:after="0" w:line="360" w:lineRule="auto"/>
        <w:jc w:val="center"/>
        <w:rPr>
          <w:rFonts w:ascii="Arial" w:hAnsi="Arial" w:cs="Arial"/>
          <w:b/>
          <w:caps/>
          <w:sz w:val="20"/>
          <w:szCs w:val="20"/>
        </w:rPr>
      </w:pPr>
    </w:p>
    <w:p w14:paraId="31F10F51" w14:textId="77777777" w:rsidR="00927E37" w:rsidRDefault="00927E37" w:rsidP="001C213A">
      <w:pPr>
        <w:spacing w:after="0" w:line="360" w:lineRule="auto"/>
        <w:jc w:val="center"/>
        <w:rPr>
          <w:rFonts w:ascii="Arial" w:hAnsi="Arial" w:cs="Arial"/>
          <w:b/>
          <w:caps/>
          <w:sz w:val="20"/>
          <w:szCs w:val="20"/>
        </w:rPr>
      </w:pPr>
    </w:p>
    <w:p w14:paraId="07E55A8A" w14:textId="77777777" w:rsidR="00927E37" w:rsidRDefault="00927E37" w:rsidP="001C213A">
      <w:pPr>
        <w:spacing w:after="0" w:line="360" w:lineRule="auto"/>
        <w:jc w:val="center"/>
        <w:rPr>
          <w:rFonts w:ascii="Arial" w:hAnsi="Arial" w:cs="Arial"/>
          <w:b/>
          <w:caps/>
          <w:sz w:val="20"/>
          <w:szCs w:val="20"/>
        </w:rPr>
      </w:pPr>
    </w:p>
    <w:p w14:paraId="04CF17E2" w14:textId="77777777" w:rsidR="00927E37" w:rsidRDefault="00927E37" w:rsidP="001C213A">
      <w:pPr>
        <w:spacing w:after="0" w:line="360" w:lineRule="auto"/>
        <w:jc w:val="center"/>
        <w:rPr>
          <w:rFonts w:ascii="Arial" w:hAnsi="Arial" w:cs="Arial"/>
          <w:b/>
          <w:caps/>
          <w:sz w:val="20"/>
          <w:szCs w:val="20"/>
        </w:rPr>
      </w:pPr>
    </w:p>
    <w:p w14:paraId="17D3F1FA" w14:textId="77777777" w:rsidR="00927E37" w:rsidRPr="00A312A5" w:rsidRDefault="00927E37" w:rsidP="001C213A">
      <w:pPr>
        <w:spacing w:after="0" w:line="360" w:lineRule="auto"/>
        <w:jc w:val="center"/>
        <w:rPr>
          <w:rFonts w:ascii="Arial" w:hAnsi="Arial" w:cs="Arial"/>
          <w:b/>
          <w:caps/>
          <w:sz w:val="20"/>
          <w:szCs w:val="20"/>
        </w:rPr>
      </w:pPr>
    </w:p>
    <w:p w14:paraId="38F6B220" w14:textId="77777777" w:rsidR="00927E37" w:rsidRDefault="00927E37" w:rsidP="00817E97">
      <w:pPr>
        <w:pStyle w:val="Textk"/>
        <w:rPr>
          <w:b/>
          <w:color w:val="000000"/>
          <w:sz w:val="48"/>
          <w:szCs w:val="48"/>
        </w:rPr>
      </w:pPr>
      <w:r>
        <w:rPr>
          <w:b/>
          <w:color w:val="000000"/>
          <w:sz w:val="48"/>
          <w:szCs w:val="48"/>
        </w:rPr>
        <w:br w:type="page"/>
      </w:r>
    </w:p>
    <w:p w14:paraId="6B1C5934" w14:textId="77777777" w:rsidR="004D1BBE" w:rsidRDefault="00E375B0" w:rsidP="00E375B0">
      <w:pPr>
        <w:spacing w:after="0" w:line="22" w:lineRule="atLeast"/>
        <w:jc w:val="center"/>
        <w:rPr>
          <w:rFonts w:cs="Arial"/>
          <w:noProof/>
          <w:szCs w:val="20"/>
        </w:rPr>
      </w:pPr>
      <w:r>
        <w:rPr>
          <w:rFonts w:cs="Arial"/>
          <w:noProof/>
          <w:szCs w:val="20"/>
          <w:lang w:eastAsia="cs-CZ" w:bidi="ar-SA"/>
        </w:rPr>
        <w:lastRenderedPageBreak/>
        <w:drawing>
          <wp:inline distT="0" distB="0" distL="0" distR="0" wp14:anchorId="65D4F9A9" wp14:editId="1E790B37">
            <wp:extent cx="1716108" cy="6572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0066" cy="704698"/>
                    </a:xfrm>
                    <a:prstGeom prst="rect">
                      <a:avLst/>
                    </a:prstGeom>
                    <a:noFill/>
                    <a:ln>
                      <a:noFill/>
                    </a:ln>
                  </pic:spPr>
                </pic:pic>
              </a:graphicData>
            </a:graphic>
          </wp:inline>
        </w:drawing>
      </w:r>
    </w:p>
    <w:p w14:paraId="39970917" w14:textId="77777777" w:rsidR="00927E37" w:rsidRDefault="00755EC0" w:rsidP="00E375B0">
      <w:pPr>
        <w:spacing w:line="22" w:lineRule="atLeast"/>
        <w:rPr>
          <w:rFonts w:cs="Arial"/>
          <w:noProof/>
          <w:szCs w:val="20"/>
        </w:rPr>
      </w:pPr>
      <w:r>
        <w:rPr>
          <w:noProof/>
        </w:rPr>
        <w:pict w14:anchorId="1B18D92D">
          <v:line id="Přímá spojnice 7" o:spid="_x0000_s1028" style="position:absolute;z-index:2516638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1.05pt,7.35pt" to="452.7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" strokecolor="#95b3d7 [1940]" strokeweight="1pt">
            <o:lock v:ext="edit" shapetype="f"/>
          </v:line>
        </w:pict>
      </w:r>
    </w:p>
    <w:p w14:paraId="72449217" w14:textId="77777777" w:rsidR="00817E97" w:rsidRPr="007C45E2" w:rsidRDefault="00817E97" w:rsidP="00817E97">
      <w:pPr>
        <w:spacing w:line="22" w:lineRule="atLeast"/>
        <w:rPr>
          <w:rFonts w:cs="Arial"/>
          <w:noProof/>
          <w:szCs w:val="20"/>
        </w:rPr>
      </w:pPr>
    </w:p>
    <w:tbl>
      <w:tblPr>
        <w:tblW w:w="7938" w:type="dxa"/>
        <w:tblInd w:w="675" w:type="dxa"/>
        <w:tblLook w:val="04A0" w:firstRow="1" w:lastRow="0" w:firstColumn="1" w:lastColumn="0" w:noHBand="0" w:noVBand="1"/>
      </w:tblPr>
      <w:tblGrid>
        <w:gridCol w:w="2552"/>
        <w:gridCol w:w="5386"/>
      </w:tblGrid>
      <w:tr w:rsidR="00927E37" w:rsidRPr="007C45E2" w14:paraId="38E1D9A4" w14:textId="77777777" w:rsidTr="004D1BBE">
        <w:trPr>
          <w:trHeight w:val="1781"/>
        </w:trPr>
        <w:tc>
          <w:tcPr>
            <w:tcW w:w="2552" w:type="dxa"/>
            <w:shd w:val="clear" w:color="auto" w:fill="auto"/>
          </w:tcPr>
          <w:p w14:paraId="4BA57B49" w14:textId="77777777" w:rsidR="00927E37" w:rsidRPr="00817E97" w:rsidRDefault="00927E37" w:rsidP="00927E37">
            <w:pPr>
              <w:pStyle w:val="UText"/>
              <w:spacing w:line="22" w:lineRule="atLeast"/>
              <w:rPr>
                <w:rFonts w:ascii="Arial" w:hAnsi="Arial" w:cs="Arial"/>
                <w:bdr w:val="single" w:sz="4" w:space="0" w:color="auto"/>
              </w:rPr>
            </w:pPr>
            <w:r w:rsidRPr="00817E97">
              <w:rPr>
                <w:rFonts w:ascii="Arial" w:hAnsi="Arial" w:cs="Arial"/>
                <w:b/>
                <w:bCs/>
              </w:rPr>
              <w:t>ZADAVATEL:</w:t>
            </w:r>
          </w:p>
        </w:tc>
        <w:tc>
          <w:tcPr>
            <w:tcW w:w="5386" w:type="dxa"/>
            <w:shd w:val="clear" w:color="auto" w:fill="auto"/>
          </w:tcPr>
          <w:p w14:paraId="26776DF9" w14:textId="77777777" w:rsidR="00927E37" w:rsidRPr="00817E97" w:rsidRDefault="00927E37" w:rsidP="00817E97">
            <w:pPr>
              <w:spacing w:after="0" w:line="22" w:lineRule="atLeast"/>
              <w:rPr>
                <w:rFonts w:ascii="Arial" w:hAnsi="Arial" w:cs="Arial"/>
                <w:b/>
                <w:bCs/>
              </w:rPr>
            </w:pPr>
            <w:r w:rsidRPr="00817E97">
              <w:rPr>
                <w:rFonts w:ascii="Arial" w:hAnsi="Arial" w:cs="Arial"/>
                <w:b/>
                <w:bCs/>
              </w:rPr>
              <w:t xml:space="preserve">Město </w:t>
            </w:r>
            <w:r w:rsidR="00817E97" w:rsidRPr="00817E97">
              <w:rPr>
                <w:rFonts w:ascii="Arial" w:hAnsi="Arial" w:cs="Arial"/>
                <w:b/>
                <w:bCs/>
              </w:rPr>
              <w:t>Proseč</w:t>
            </w:r>
          </w:p>
          <w:p w14:paraId="4EC2A3C0" w14:textId="77777777" w:rsidR="00817E97" w:rsidRPr="00817E97" w:rsidRDefault="00817E97" w:rsidP="00817E97">
            <w:pPr>
              <w:spacing w:after="0" w:line="22" w:lineRule="atLeast"/>
              <w:rPr>
                <w:rFonts w:ascii="Arial" w:hAnsi="Arial" w:cs="Arial"/>
              </w:rPr>
            </w:pPr>
            <w:r w:rsidRPr="00817E97">
              <w:rPr>
                <w:rFonts w:ascii="Arial" w:hAnsi="Arial" w:cs="Arial"/>
              </w:rPr>
              <w:t>náměstí Dr. Tošovského 18</w:t>
            </w:r>
          </w:p>
          <w:p w14:paraId="1C10E2BB" w14:textId="77777777" w:rsidR="00927E37" w:rsidRPr="00817E97" w:rsidRDefault="00817E97" w:rsidP="00817E97">
            <w:pPr>
              <w:spacing w:after="0" w:line="22" w:lineRule="atLeast"/>
              <w:rPr>
                <w:rFonts w:ascii="Arial" w:hAnsi="Arial" w:cs="Arial"/>
              </w:rPr>
            </w:pPr>
            <w:r w:rsidRPr="00817E97">
              <w:rPr>
                <w:rFonts w:ascii="Arial" w:hAnsi="Arial" w:cs="Arial"/>
              </w:rPr>
              <w:t>539 44 Proseč</w:t>
            </w:r>
          </w:p>
          <w:p w14:paraId="4ED6DB93" w14:textId="77777777" w:rsidR="00817E97" w:rsidRPr="00817E97" w:rsidRDefault="00817E97" w:rsidP="004D1BBE">
            <w:pPr>
              <w:spacing w:before="240" w:after="0" w:line="22" w:lineRule="atLeast"/>
              <w:rPr>
                <w:rFonts w:ascii="Arial" w:hAnsi="Arial" w:cs="Arial"/>
              </w:rPr>
            </w:pPr>
            <w:r w:rsidRPr="00817E97">
              <w:rPr>
                <w:rFonts w:ascii="Arial" w:hAnsi="Arial" w:cs="Arial"/>
              </w:rPr>
              <w:t>URČENÝ ZASTUPITEL:</w:t>
            </w:r>
          </w:p>
          <w:p w14:paraId="23B286B9" w14:textId="77777777" w:rsidR="00817E97" w:rsidRPr="00817E97" w:rsidRDefault="00817E97" w:rsidP="004D1BBE">
            <w:pPr>
              <w:spacing w:after="0" w:line="22" w:lineRule="atLeast"/>
              <w:rPr>
                <w:rFonts w:ascii="Arial" w:hAnsi="Arial" w:cs="Arial"/>
              </w:rPr>
            </w:pPr>
            <w:r w:rsidRPr="00817E97">
              <w:rPr>
                <w:rFonts w:ascii="Arial" w:hAnsi="Arial" w:cs="Arial"/>
              </w:rPr>
              <w:t>Ing. Jan Macháček</w:t>
            </w:r>
          </w:p>
          <w:p w14:paraId="12E72567" w14:textId="77777777" w:rsidR="00817E97" w:rsidRPr="00817E97" w:rsidRDefault="00817E97" w:rsidP="00927E37">
            <w:pPr>
              <w:spacing w:line="22" w:lineRule="atLeast"/>
              <w:rPr>
                <w:rFonts w:ascii="Arial" w:hAnsi="Arial" w:cs="Arial"/>
                <w:bdr w:val="single" w:sz="4" w:space="0" w:color="auto"/>
              </w:rPr>
            </w:pPr>
          </w:p>
          <w:p w14:paraId="48928AC1" w14:textId="77777777" w:rsidR="00817E97" w:rsidRPr="00817E97" w:rsidRDefault="00817E97" w:rsidP="00927E37">
            <w:pPr>
              <w:spacing w:line="22" w:lineRule="atLeast"/>
              <w:rPr>
                <w:rFonts w:ascii="Arial" w:hAnsi="Arial" w:cs="Arial"/>
                <w:bdr w:val="single" w:sz="4" w:space="0" w:color="auto"/>
              </w:rPr>
            </w:pPr>
          </w:p>
        </w:tc>
      </w:tr>
      <w:tr w:rsidR="00927E37" w:rsidRPr="007C45E2" w14:paraId="551FED0B" w14:textId="77777777" w:rsidTr="004D1BBE">
        <w:trPr>
          <w:trHeight w:val="3156"/>
        </w:trPr>
        <w:tc>
          <w:tcPr>
            <w:tcW w:w="2552" w:type="dxa"/>
            <w:shd w:val="clear" w:color="auto" w:fill="auto"/>
          </w:tcPr>
          <w:p w14:paraId="4B674603" w14:textId="77777777" w:rsidR="00927E37" w:rsidRPr="00817E97" w:rsidRDefault="00927E37" w:rsidP="00927E37">
            <w:pPr>
              <w:pStyle w:val="UText"/>
              <w:spacing w:line="22" w:lineRule="atLeast"/>
              <w:rPr>
                <w:rFonts w:ascii="Arial" w:hAnsi="Arial" w:cs="Arial"/>
                <w:bdr w:val="single" w:sz="4" w:space="0" w:color="auto"/>
              </w:rPr>
            </w:pPr>
            <w:r w:rsidRPr="00817E97">
              <w:rPr>
                <w:rFonts w:ascii="Arial" w:hAnsi="Arial" w:cs="Arial"/>
                <w:b/>
                <w:bCs/>
              </w:rPr>
              <w:t>POŘIZOVATEL:</w:t>
            </w:r>
          </w:p>
        </w:tc>
        <w:tc>
          <w:tcPr>
            <w:tcW w:w="5386" w:type="dxa"/>
            <w:shd w:val="clear" w:color="auto" w:fill="auto"/>
          </w:tcPr>
          <w:p w14:paraId="53F5CE56" w14:textId="77777777" w:rsidR="00927E37" w:rsidRPr="00817E97" w:rsidRDefault="00927E37" w:rsidP="00817E97">
            <w:pPr>
              <w:spacing w:after="0" w:line="22" w:lineRule="atLeast"/>
              <w:rPr>
                <w:rFonts w:ascii="Arial" w:hAnsi="Arial" w:cs="Arial"/>
                <w:b/>
                <w:bCs/>
              </w:rPr>
            </w:pPr>
            <w:r w:rsidRPr="00817E97">
              <w:rPr>
                <w:rFonts w:ascii="Arial" w:hAnsi="Arial" w:cs="Arial"/>
                <w:b/>
                <w:bCs/>
              </w:rPr>
              <w:t>Městský úřad Chrudim</w:t>
            </w:r>
          </w:p>
          <w:p w14:paraId="17F98CA4" w14:textId="77777777" w:rsidR="00927E37" w:rsidRPr="00817E97" w:rsidRDefault="00927E37" w:rsidP="00817E97">
            <w:pPr>
              <w:spacing w:after="0" w:line="22" w:lineRule="atLeast"/>
              <w:rPr>
                <w:rFonts w:ascii="Arial" w:hAnsi="Arial" w:cs="Arial"/>
                <w:b/>
                <w:bCs/>
              </w:rPr>
            </w:pPr>
            <w:r w:rsidRPr="00817E97">
              <w:rPr>
                <w:rFonts w:ascii="Arial" w:hAnsi="Arial" w:cs="Arial"/>
                <w:b/>
                <w:bCs/>
              </w:rPr>
              <w:t>Oddělení územního plánování</w:t>
            </w:r>
          </w:p>
          <w:p w14:paraId="5B95296C" w14:textId="77777777" w:rsidR="00927E37" w:rsidRPr="00817E97" w:rsidRDefault="00927E37" w:rsidP="00817E97">
            <w:pPr>
              <w:spacing w:after="0" w:line="22" w:lineRule="atLeast"/>
              <w:rPr>
                <w:rFonts w:ascii="Arial" w:hAnsi="Arial" w:cs="Arial"/>
              </w:rPr>
            </w:pPr>
            <w:r w:rsidRPr="00817E97">
              <w:rPr>
                <w:rFonts w:ascii="Arial" w:hAnsi="Arial" w:cs="Arial"/>
              </w:rPr>
              <w:t>Pardubická 67</w:t>
            </w:r>
          </w:p>
          <w:p w14:paraId="0462F6C5" w14:textId="77777777" w:rsidR="00927E37" w:rsidRPr="00817E97" w:rsidRDefault="00927E37" w:rsidP="00817E97">
            <w:pPr>
              <w:spacing w:after="0" w:line="22" w:lineRule="atLeast"/>
              <w:rPr>
                <w:rFonts w:ascii="Arial" w:hAnsi="Arial" w:cs="Arial"/>
              </w:rPr>
            </w:pPr>
            <w:r w:rsidRPr="00817E97">
              <w:rPr>
                <w:rFonts w:ascii="Arial" w:hAnsi="Arial" w:cs="Arial"/>
              </w:rPr>
              <w:t>537 16 Chrudim</w:t>
            </w:r>
          </w:p>
          <w:p w14:paraId="63A19192" w14:textId="77777777" w:rsidR="00927E37" w:rsidRPr="00817E97" w:rsidRDefault="00927E37" w:rsidP="00817E97">
            <w:pPr>
              <w:spacing w:after="0" w:line="22" w:lineRule="atLeast"/>
              <w:rPr>
                <w:rFonts w:ascii="Arial" w:hAnsi="Arial" w:cs="Arial"/>
              </w:rPr>
            </w:pPr>
          </w:p>
          <w:p w14:paraId="485A7C1C" w14:textId="77777777" w:rsidR="00927E37" w:rsidRPr="00817E97" w:rsidRDefault="00927E37" w:rsidP="00817E97">
            <w:pPr>
              <w:spacing w:after="0" w:line="22" w:lineRule="atLeast"/>
              <w:rPr>
                <w:rFonts w:ascii="Arial" w:hAnsi="Arial" w:cs="Arial"/>
                <w:b/>
              </w:rPr>
            </w:pPr>
            <w:r w:rsidRPr="00817E97">
              <w:rPr>
                <w:rFonts w:ascii="Arial" w:hAnsi="Arial" w:cs="Arial"/>
              </w:rPr>
              <w:t>OPRÁVNĚNÁ ÚŘEDNÍ OSOBA POŘIZOVATELE</w:t>
            </w:r>
            <w:r w:rsidRPr="00817E97">
              <w:rPr>
                <w:rFonts w:ascii="Arial" w:hAnsi="Arial" w:cs="Arial"/>
                <w:b/>
              </w:rPr>
              <w:t>:</w:t>
            </w:r>
          </w:p>
          <w:p w14:paraId="5258117E" w14:textId="77777777" w:rsidR="00232A50" w:rsidRDefault="00232A50" w:rsidP="00817E97">
            <w:pPr>
              <w:spacing w:after="0" w:line="22" w:lineRule="atLeast"/>
              <w:rPr>
                <w:rFonts w:ascii="Arial" w:hAnsi="Arial" w:cs="Arial"/>
              </w:rPr>
            </w:pPr>
            <w:r w:rsidRPr="00843006">
              <w:rPr>
                <w:rFonts w:ascii="Arial" w:hAnsi="Arial" w:cs="Arial"/>
              </w:rPr>
              <w:t>Ing. Petr Doseděl</w:t>
            </w:r>
            <w:r>
              <w:rPr>
                <w:rFonts w:ascii="Arial" w:hAnsi="Arial" w:cs="Arial"/>
              </w:rPr>
              <w:t>,</w:t>
            </w:r>
          </w:p>
          <w:p w14:paraId="17A3E804" w14:textId="77777777" w:rsidR="00817E97" w:rsidRPr="00817E97" w:rsidRDefault="00817E97" w:rsidP="00817E97">
            <w:pPr>
              <w:spacing w:after="0" w:line="22" w:lineRule="atLeast"/>
              <w:rPr>
                <w:rFonts w:ascii="Arial" w:hAnsi="Arial" w:cs="Arial"/>
              </w:rPr>
            </w:pPr>
            <w:r w:rsidRPr="00817E97">
              <w:rPr>
                <w:rFonts w:ascii="Arial" w:hAnsi="Arial" w:cs="Arial"/>
              </w:rPr>
              <w:t xml:space="preserve">Referent oddělení územního plánování, </w:t>
            </w:r>
          </w:p>
          <w:p w14:paraId="0608A1BF" w14:textId="77777777" w:rsidR="00817E97" w:rsidRPr="00817E97" w:rsidRDefault="00817E97" w:rsidP="00817E97">
            <w:pPr>
              <w:spacing w:after="0" w:line="22" w:lineRule="atLeast"/>
              <w:rPr>
                <w:rFonts w:ascii="Arial" w:hAnsi="Arial" w:cs="Arial"/>
              </w:rPr>
            </w:pPr>
            <w:r w:rsidRPr="00817E97">
              <w:rPr>
                <w:rFonts w:ascii="Arial" w:hAnsi="Arial" w:cs="Arial"/>
              </w:rPr>
              <w:t>Městský úřad Chrudim</w:t>
            </w:r>
          </w:p>
          <w:p w14:paraId="1431CA05" w14:textId="77777777" w:rsidR="00817E97" w:rsidRPr="00817E97" w:rsidRDefault="00817E97" w:rsidP="00927E37">
            <w:pPr>
              <w:spacing w:line="22" w:lineRule="atLeast"/>
              <w:rPr>
                <w:rFonts w:ascii="Arial" w:hAnsi="Arial" w:cs="Arial"/>
              </w:rPr>
            </w:pPr>
          </w:p>
        </w:tc>
      </w:tr>
      <w:tr w:rsidR="00927E37" w:rsidRPr="007C45E2" w14:paraId="55E4BD9B" w14:textId="77777777" w:rsidTr="004D1BBE">
        <w:tc>
          <w:tcPr>
            <w:tcW w:w="2552" w:type="dxa"/>
            <w:shd w:val="clear" w:color="auto" w:fill="auto"/>
          </w:tcPr>
          <w:p w14:paraId="44D5A6EC" w14:textId="77777777" w:rsidR="00927E37" w:rsidRPr="00817E97" w:rsidRDefault="00927E37" w:rsidP="00817E97">
            <w:pPr>
              <w:pStyle w:val="UText"/>
              <w:spacing w:after="0" w:line="22" w:lineRule="atLeast"/>
              <w:rPr>
                <w:rFonts w:ascii="Arial" w:hAnsi="Arial" w:cs="Arial"/>
                <w:bdr w:val="single" w:sz="4" w:space="0" w:color="auto"/>
              </w:rPr>
            </w:pPr>
            <w:r w:rsidRPr="00817E97">
              <w:rPr>
                <w:rFonts w:ascii="Arial" w:hAnsi="Arial" w:cs="Arial"/>
                <w:b/>
                <w:bCs/>
              </w:rPr>
              <w:t>ZPRACOVATEL:</w:t>
            </w:r>
            <w:r w:rsidRPr="00817E97">
              <w:rPr>
                <w:rFonts w:ascii="Arial" w:hAnsi="Arial" w:cs="Arial"/>
                <w:b/>
                <w:bCs/>
              </w:rPr>
              <w:tab/>
            </w:r>
          </w:p>
        </w:tc>
        <w:tc>
          <w:tcPr>
            <w:tcW w:w="5386" w:type="dxa"/>
            <w:shd w:val="clear" w:color="auto" w:fill="auto"/>
          </w:tcPr>
          <w:p w14:paraId="5371831A" w14:textId="77777777" w:rsidR="00927E37" w:rsidRPr="00817E97" w:rsidRDefault="00817E97" w:rsidP="00817E97">
            <w:pPr>
              <w:spacing w:after="0" w:line="22" w:lineRule="atLeast"/>
              <w:rPr>
                <w:rFonts w:ascii="Arial" w:hAnsi="Arial" w:cs="Arial"/>
              </w:rPr>
            </w:pPr>
            <w:r w:rsidRPr="00817E97">
              <w:rPr>
                <w:rFonts w:ascii="Arial" w:hAnsi="Arial" w:cs="Arial"/>
                <w:b/>
                <w:bCs/>
              </w:rPr>
              <w:t>VISIO spol.</w:t>
            </w:r>
            <w:r w:rsidR="00927E37" w:rsidRPr="00817E97">
              <w:rPr>
                <w:rFonts w:ascii="Arial" w:hAnsi="Arial" w:cs="Arial"/>
                <w:b/>
                <w:bCs/>
              </w:rPr>
              <w:t>, s.r.o.</w:t>
            </w:r>
          </w:p>
          <w:p w14:paraId="44BF4E58" w14:textId="77777777" w:rsidR="00927E37" w:rsidRPr="00817E97" w:rsidRDefault="00927E37" w:rsidP="00817E97">
            <w:pPr>
              <w:spacing w:after="0" w:line="22" w:lineRule="atLeast"/>
              <w:rPr>
                <w:rFonts w:ascii="Arial" w:hAnsi="Arial" w:cs="Arial"/>
              </w:rPr>
            </w:pPr>
            <w:r w:rsidRPr="00817E97">
              <w:rPr>
                <w:rFonts w:ascii="Arial" w:hAnsi="Arial" w:cs="Arial"/>
              </w:rPr>
              <w:t>Šípkova 849</w:t>
            </w:r>
          </w:p>
          <w:p w14:paraId="7A2D4DE6" w14:textId="77777777" w:rsidR="00927E37" w:rsidRPr="00817E97" w:rsidRDefault="00927E37" w:rsidP="00817E97">
            <w:pPr>
              <w:spacing w:after="0" w:line="22" w:lineRule="atLeast"/>
              <w:rPr>
                <w:rFonts w:ascii="Arial" w:hAnsi="Arial" w:cs="Arial"/>
              </w:rPr>
            </w:pPr>
            <w:r w:rsidRPr="00817E97">
              <w:rPr>
                <w:rFonts w:ascii="Arial" w:hAnsi="Arial" w:cs="Arial"/>
              </w:rPr>
              <w:t>533 41 Lázně Bohdaneč</w:t>
            </w:r>
          </w:p>
          <w:p w14:paraId="371258C8" w14:textId="77777777" w:rsidR="00927E37" w:rsidRPr="00817E97" w:rsidRDefault="00927E37" w:rsidP="00817E97">
            <w:pPr>
              <w:spacing w:after="0" w:line="22" w:lineRule="atLeast"/>
              <w:rPr>
                <w:rFonts w:ascii="Arial" w:hAnsi="Arial" w:cs="Arial"/>
                <w:bdr w:val="single" w:sz="4" w:space="0" w:color="auto"/>
              </w:rPr>
            </w:pPr>
          </w:p>
        </w:tc>
      </w:tr>
      <w:tr w:rsidR="00927E37" w:rsidRPr="007C45E2" w14:paraId="39183AEB" w14:textId="77777777" w:rsidTr="004D1BBE">
        <w:trPr>
          <w:trHeight w:val="2947"/>
        </w:trPr>
        <w:tc>
          <w:tcPr>
            <w:tcW w:w="2552" w:type="dxa"/>
            <w:shd w:val="clear" w:color="auto" w:fill="auto"/>
          </w:tcPr>
          <w:p w14:paraId="434AD20D" w14:textId="587D329C" w:rsidR="0036595D" w:rsidRDefault="00927E37" w:rsidP="00927E37">
            <w:pPr>
              <w:pStyle w:val="UText"/>
              <w:spacing w:line="22" w:lineRule="atLeast"/>
              <w:rPr>
                <w:rFonts w:ascii="Arial" w:hAnsi="Arial" w:cs="Arial"/>
                <w:bdr w:val="single" w:sz="4" w:space="0" w:color="auto"/>
              </w:rPr>
            </w:pPr>
            <w:r w:rsidRPr="00817E97">
              <w:rPr>
                <w:rFonts w:ascii="Arial" w:hAnsi="Arial" w:cs="Arial"/>
                <w:b/>
                <w:bCs/>
              </w:rPr>
              <w:t>AUTORSKÝ KOLEKTIV:</w:t>
            </w:r>
          </w:p>
          <w:p w14:paraId="19E3D9CF" w14:textId="77777777" w:rsidR="0036595D" w:rsidRPr="0036595D" w:rsidRDefault="0036595D" w:rsidP="0036595D">
            <w:pPr>
              <w:rPr>
                <w:lang w:eastAsia="cs-CZ" w:bidi="ar-SA"/>
              </w:rPr>
            </w:pPr>
          </w:p>
          <w:p w14:paraId="560B5E4A" w14:textId="534EC8AF" w:rsidR="0036595D" w:rsidRDefault="0036595D" w:rsidP="0036595D">
            <w:pPr>
              <w:rPr>
                <w:lang w:eastAsia="cs-CZ" w:bidi="ar-SA"/>
              </w:rPr>
            </w:pPr>
          </w:p>
          <w:p w14:paraId="6DDB4FCD" w14:textId="77777777" w:rsidR="0036595D" w:rsidRDefault="0036595D" w:rsidP="0036595D">
            <w:pPr>
              <w:pStyle w:val="UText"/>
              <w:spacing w:line="22" w:lineRule="atLeast"/>
              <w:rPr>
                <w:rFonts w:ascii="Arial" w:hAnsi="Arial" w:cs="Arial"/>
                <w:b/>
                <w:bCs/>
              </w:rPr>
            </w:pPr>
          </w:p>
          <w:p w14:paraId="625D2C1E" w14:textId="77777777" w:rsidR="0036595D" w:rsidRDefault="0036595D" w:rsidP="0036595D">
            <w:pPr>
              <w:pStyle w:val="UText"/>
              <w:spacing w:line="22" w:lineRule="atLeast"/>
              <w:rPr>
                <w:rFonts w:ascii="Arial" w:hAnsi="Arial" w:cs="Arial"/>
                <w:b/>
                <w:bCs/>
              </w:rPr>
            </w:pPr>
          </w:p>
          <w:p w14:paraId="1075C156" w14:textId="14858C1F" w:rsidR="0036595D" w:rsidRPr="0036595D" w:rsidRDefault="0036595D" w:rsidP="0036595D">
            <w:pPr>
              <w:pStyle w:val="UText"/>
              <w:spacing w:line="22" w:lineRule="atLeast"/>
            </w:pPr>
            <w:r w:rsidRPr="0036595D">
              <w:rPr>
                <w:rFonts w:ascii="Arial" w:hAnsi="Arial" w:cs="Arial"/>
                <w:b/>
                <w:bCs/>
              </w:rPr>
              <w:t>DATUM:</w:t>
            </w:r>
          </w:p>
        </w:tc>
        <w:tc>
          <w:tcPr>
            <w:tcW w:w="5386" w:type="dxa"/>
            <w:shd w:val="clear" w:color="auto" w:fill="auto"/>
          </w:tcPr>
          <w:p w14:paraId="28692865" w14:textId="77777777" w:rsidR="00927E37" w:rsidRPr="00817E97" w:rsidRDefault="00927E37" w:rsidP="00817E97">
            <w:pPr>
              <w:spacing w:after="0" w:line="22" w:lineRule="atLeast"/>
              <w:rPr>
                <w:rFonts w:ascii="Arial" w:hAnsi="Arial" w:cs="Arial"/>
              </w:rPr>
            </w:pPr>
            <w:r w:rsidRPr="00817E97">
              <w:rPr>
                <w:rFonts w:ascii="Arial" w:hAnsi="Arial" w:cs="Arial"/>
              </w:rPr>
              <w:t>zodpovědný projektant:</w:t>
            </w:r>
          </w:p>
          <w:p w14:paraId="653F8534" w14:textId="77777777" w:rsidR="00927E37" w:rsidRPr="00817E97" w:rsidRDefault="00927E37" w:rsidP="00817E97">
            <w:pPr>
              <w:spacing w:after="0" w:line="22" w:lineRule="atLeast"/>
              <w:rPr>
                <w:rFonts w:ascii="Arial" w:hAnsi="Arial" w:cs="Arial"/>
              </w:rPr>
            </w:pPr>
            <w:r w:rsidRPr="00817E97">
              <w:rPr>
                <w:rFonts w:ascii="Arial" w:hAnsi="Arial" w:cs="Arial"/>
              </w:rPr>
              <w:t>Ing. arch. Marek Janatka, Ph.D.</w:t>
            </w:r>
          </w:p>
          <w:p w14:paraId="50E605EA" w14:textId="77777777" w:rsidR="00927E37" w:rsidRPr="00817E97" w:rsidRDefault="00817E97" w:rsidP="00817E97">
            <w:pPr>
              <w:spacing w:after="0" w:line="22" w:lineRule="atLeast"/>
              <w:rPr>
                <w:rFonts w:ascii="Arial" w:hAnsi="Arial" w:cs="Arial"/>
              </w:rPr>
            </w:pPr>
            <w:r w:rsidRPr="00817E97">
              <w:rPr>
                <w:rFonts w:ascii="Arial" w:hAnsi="Arial" w:cs="Arial"/>
              </w:rPr>
              <w:t>autorizovaný architekt ČKA (A2</w:t>
            </w:r>
            <w:r w:rsidR="00927E37" w:rsidRPr="00817E97">
              <w:rPr>
                <w:rFonts w:ascii="Arial" w:hAnsi="Arial" w:cs="Arial"/>
              </w:rPr>
              <w:t>) 03 432</w:t>
            </w:r>
          </w:p>
          <w:p w14:paraId="237DBCAC" w14:textId="77777777" w:rsidR="00927E37" w:rsidRPr="00817E97" w:rsidRDefault="00927E37" w:rsidP="00927E37">
            <w:pPr>
              <w:spacing w:line="22" w:lineRule="atLeast"/>
              <w:rPr>
                <w:rFonts w:ascii="Arial" w:hAnsi="Arial" w:cs="Arial"/>
              </w:rPr>
            </w:pPr>
          </w:p>
          <w:p w14:paraId="29BBE415" w14:textId="77777777" w:rsidR="00927E37" w:rsidRPr="00817E97" w:rsidRDefault="00927E37" w:rsidP="00817E97">
            <w:pPr>
              <w:spacing w:after="0" w:line="22" w:lineRule="atLeast"/>
              <w:rPr>
                <w:rFonts w:ascii="Arial" w:hAnsi="Arial" w:cs="Arial"/>
              </w:rPr>
            </w:pPr>
            <w:r w:rsidRPr="00817E97">
              <w:rPr>
                <w:rFonts w:ascii="Arial" w:hAnsi="Arial" w:cs="Arial"/>
              </w:rPr>
              <w:t>Ing. Michaela Kafková</w:t>
            </w:r>
          </w:p>
          <w:p w14:paraId="78353F6F" w14:textId="3CBDB014" w:rsidR="0036595D" w:rsidRDefault="00927E37" w:rsidP="00817E97">
            <w:pPr>
              <w:spacing w:after="0" w:line="22" w:lineRule="atLeast"/>
              <w:rPr>
                <w:rFonts w:ascii="Arial" w:hAnsi="Arial" w:cs="Arial"/>
              </w:rPr>
            </w:pPr>
            <w:r w:rsidRPr="00817E97">
              <w:rPr>
                <w:rFonts w:ascii="Arial" w:hAnsi="Arial" w:cs="Arial"/>
              </w:rPr>
              <w:t>Ing. Ondřej Maroušek</w:t>
            </w:r>
          </w:p>
          <w:p w14:paraId="5418C043" w14:textId="2D4E4CB2" w:rsidR="0036595D" w:rsidRDefault="0036595D" w:rsidP="00817E97">
            <w:pPr>
              <w:spacing w:after="0" w:line="22" w:lineRule="atLeast"/>
              <w:rPr>
                <w:rFonts w:ascii="Arial" w:hAnsi="Arial" w:cs="Arial"/>
              </w:rPr>
            </w:pPr>
          </w:p>
          <w:p w14:paraId="2FE11A43" w14:textId="024A719C" w:rsidR="0036595D" w:rsidRDefault="0036595D" w:rsidP="00817E97">
            <w:pPr>
              <w:spacing w:after="0" w:line="22" w:lineRule="atLeast"/>
              <w:rPr>
                <w:rFonts w:ascii="Arial" w:hAnsi="Arial" w:cs="Arial"/>
              </w:rPr>
            </w:pPr>
          </w:p>
          <w:p w14:paraId="3B2DB9EF" w14:textId="3F42EF27" w:rsidR="0036595D" w:rsidRDefault="0036595D" w:rsidP="00817E97">
            <w:pPr>
              <w:spacing w:after="0" w:line="22" w:lineRule="atLeast"/>
              <w:rPr>
                <w:rFonts w:ascii="Arial" w:hAnsi="Arial" w:cs="Arial"/>
              </w:rPr>
            </w:pPr>
          </w:p>
          <w:p w14:paraId="69F3212F" w14:textId="758A27F2" w:rsidR="0036595D" w:rsidRPr="00817E97" w:rsidRDefault="0036595D" w:rsidP="00817E97">
            <w:pPr>
              <w:spacing w:after="0" w:line="22" w:lineRule="atLeast"/>
              <w:rPr>
                <w:rFonts w:ascii="Arial" w:hAnsi="Arial" w:cs="Arial"/>
              </w:rPr>
            </w:pPr>
            <w:r>
              <w:rPr>
                <w:rFonts w:ascii="Arial" w:hAnsi="Arial" w:cs="Arial"/>
              </w:rPr>
              <w:t>BŘEZEN 2025</w:t>
            </w:r>
          </w:p>
          <w:p w14:paraId="6685E111" w14:textId="77777777" w:rsidR="00927E37" w:rsidRPr="00817E97" w:rsidRDefault="00927E37" w:rsidP="00927E37">
            <w:pPr>
              <w:spacing w:line="22" w:lineRule="atLeast"/>
              <w:rPr>
                <w:rFonts w:ascii="Arial" w:hAnsi="Arial" w:cs="Arial"/>
                <w:bdr w:val="single" w:sz="4" w:space="0" w:color="auto"/>
              </w:rPr>
            </w:pPr>
          </w:p>
        </w:tc>
        <w:bookmarkStart w:id="0" w:name="_GoBack"/>
        <w:bookmarkEnd w:id="0"/>
      </w:tr>
      <w:tr w:rsidR="00927E37" w:rsidRPr="007C45E2" w14:paraId="7A90AF02" w14:textId="77777777" w:rsidTr="004D1BBE">
        <w:tc>
          <w:tcPr>
            <w:tcW w:w="2552" w:type="dxa"/>
            <w:shd w:val="clear" w:color="auto" w:fill="auto"/>
          </w:tcPr>
          <w:p w14:paraId="719918DE" w14:textId="5A3547CB" w:rsidR="00927E37" w:rsidRPr="00817E97" w:rsidRDefault="00927E37" w:rsidP="00927E37">
            <w:pPr>
              <w:pStyle w:val="UText"/>
              <w:spacing w:line="22" w:lineRule="atLeast"/>
              <w:jc w:val="left"/>
              <w:rPr>
                <w:rFonts w:ascii="Arial" w:hAnsi="Arial" w:cs="Arial"/>
                <w:bdr w:val="single" w:sz="4" w:space="0" w:color="auto"/>
              </w:rPr>
            </w:pPr>
          </w:p>
        </w:tc>
        <w:tc>
          <w:tcPr>
            <w:tcW w:w="5386" w:type="dxa"/>
            <w:shd w:val="clear" w:color="auto" w:fill="auto"/>
          </w:tcPr>
          <w:p w14:paraId="195BF224" w14:textId="77777777" w:rsidR="00927E37" w:rsidRPr="00817E97" w:rsidRDefault="00927E37" w:rsidP="00927E37">
            <w:pPr>
              <w:pStyle w:val="UText"/>
              <w:spacing w:line="22" w:lineRule="atLeast"/>
              <w:rPr>
                <w:rFonts w:ascii="Arial" w:hAnsi="Arial" w:cs="Arial"/>
                <w:bdr w:val="single" w:sz="4" w:space="0" w:color="auto"/>
              </w:rPr>
            </w:pPr>
          </w:p>
          <w:p w14:paraId="7764FB5C" w14:textId="77777777" w:rsidR="00927E37" w:rsidRPr="00817E97" w:rsidRDefault="00927E37" w:rsidP="00927E37">
            <w:pPr>
              <w:pStyle w:val="UText"/>
              <w:spacing w:line="22" w:lineRule="atLeast"/>
              <w:rPr>
                <w:rFonts w:ascii="Arial" w:hAnsi="Arial" w:cs="Arial"/>
                <w:bdr w:val="single" w:sz="4" w:space="0" w:color="auto"/>
              </w:rPr>
            </w:pPr>
          </w:p>
          <w:p w14:paraId="780BDFAC" w14:textId="77777777" w:rsidR="00927E37" w:rsidRPr="00817E97" w:rsidRDefault="00927E37" w:rsidP="00927E37">
            <w:pPr>
              <w:pStyle w:val="UText"/>
              <w:spacing w:line="22" w:lineRule="atLeast"/>
              <w:rPr>
                <w:rFonts w:ascii="Arial" w:hAnsi="Arial" w:cs="Arial"/>
                <w:bdr w:val="single" w:sz="4" w:space="0" w:color="auto"/>
              </w:rPr>
            </w:pPr>
          </w:p>
        </w:tc>
      </w:tr>
    </w:tbl>
    <w:p w14:paraId="1B96E4BA" w14:textId="77777777" w:rsidR="00927E37" w:rsidRPr="00927E37" w:rsidRDefault="00927E37" w:rsidP="00927E37">
      <w:pPr>
        <w:pStyle w:val="Textk"/>
        <w:rPr>
          <w:b/>
          <w:color w:val="000000"/>
          <w:sz w:val="48"/>
          <w:szCs w:val="48"/>
        </w:rPr>
      </w:pPr>
      <w:r>
        <w:rPr>
          <w:b/>
          <w:color w:val="000000"/>
          <w:sz w:val="48"/>
          <w:szCs w:val="48"/>
        </w:rPr>
        <w:br w:type="page"/>
      </w:r>
    </w:p>
    <w:p w14:paraId="06D176EF" w14:textId="77777777" w:rsidR="006F34EC" w:rsidRPr="00BC048E" w:rsidRDefault="006F34EC" w:rsidP="00B370D4">
      <w:pPr>
        <w:pStyle w:val="Textk"/>
      </w:pPr>
      <w:r w:rsidRPr="00BC048E">
        <w:rPr>
          <w:b/>
          <w:color w:val="000000"/>
          <w:lang w:eastAsia="cs-CZ" w:bidi="ar-SA"/>
        </w:rPr>
        <w:t xml:space="preserve">TEXTOVÁ ČÁST ÚZEMNÍHO PLÁNU </w:t>
      </w:r>
      <w:r w:rsidR="00D41997">
        <w:rPr>
          <w:b/>
          <w:color w:val="000000"/>
          <w:lang w:eastAsia="cs-CZ" w:bidi="ar-SA"/>
        </w:rPr>
        <w:t xml:space="preserve">/ ÚPLNÉ ZNĚNÍ PO ZMĚNĚ Č. </w:t>
      </w:r>
      <w:r w:rsidR="00927E37">
        <w:rPr>
          <w:b/>
          <w:color w:val="000000"/>
          <w:lang w:eastAsia="cs-CZ" w:bidi="ar-SA"/>
        </w:rPr>
        <w:t>4</w:t>
      </w:r>
    </w:p>
    <w:p w14:paraId="2CCC6D9E" w14:textId="77777777" w:rsidR="00B370D4" w:rsidRPr="00BC048E" w:rsidRDefault="00B370D4" w:rsidP="00B370D4">
      <w:pPr>
        <w:pStyle w:val="Textk"/>
      </w:pPr>
      <w:r w:rsidRPr="00BC048E">
        <w:t xml:space="preserve">Obsah </w:t>
      </w:r>
    </w:p>
    <w:p w14:paraId="3996021E" w14:textId="29CF680F" w:rsidR="00A7238F" w:rsidRDefault="00063482">
      <w:pPr>
        <w:pStyle w:val="Obsah1"/>
        <w:tabs>
          <w:tab w:val="right" w:leader="dot" w:pos="9062"/>
        </w:tabs>
        <w:rPr>
          <w:rFonts w:asciiTheme="minorHAnsi" w:eastAsiaTheme="minorEastAsia" w:hAnsiTheme="minorHAnsi" w:cstheme="minorBidi"/>
          <w:b w:val="0"/>
          <w:noProof/>
          <w:kern w:val="2"/>
          <w:sz w:val="24"/>
          <w:szCs w:val="24"/>
          <w:lang w:eastAsia="cs-CZ" w:bidi="ar-SA"/>
        </w:rPr>
      </w:pPr>
      <w:r w:rsidRPr="00BC048E">
        <w:rPr>
          <w:caps/>
        </w:rPr>
        <w:fldChar w:fldCharType="begin"/>
      </w:r>
      <w:r w:rsidR="000110EB" w:rsidRPr="00BC048E">
        <w:rPr>
          <w:caps/>
        </w:rPr>
        <w:instrText xml:space="preserve"> TOC \t "I.Nadpis;1;I.1 Nadpis;2;I.1.1 Nadpis;3;I.1.1.1 Nadpis;4;1.1.1.1.1 Nadpis;5" </w:instrText>
      </w:r>
      <w:r w:rsidRPr="00BC048E">
        <w:rPr>
          <w:caps/>
        </w:rPr>
        <w:fldChar w:fldCharType="separate"/>
      </w:r>
      <w:r w:rsidR="00A7238F">
        <w:rPr>
          <w:noProof/>
        </w:rPr>
        <w:t>I. Územní plán</w:t>
      </w:r>
      <w:r w:rsidR="00A7238F">
        <w:rPr>
          <w:noProof/>
        </w:rPr>
        <w:tab/>
      </w:r>
      <w:r>
        <w:rPr>
          <w:noProof/>
        </w:rPr>
        <w:fldChar w:fldCharType="begin"/>
      </w:r>
      <w:r w:rsidR="00A7238F">
        <w:rPr>
          <w:noProof/>
        </w:rPr>
        <w:instrText xml:space="preserve"> PAGEREF _Toc180759755 \h </w:instrText>
      </w:r>
      <w:r>
        <w:rPr>
          <w:noProof/>
        </w:rPr>
      </w:r>
      <w:r>
        <w:rPr>
          <w:noProof/>
        </w:rPr>
        <w:fldChar w:fldCharType="separate"/>
      </w:r>
      <w:r w:rsidR="00755EC0">
        <w:rPr>
          <w:noProof/>
        </w:rPr>
        <w:t>6</w:t>
      </w:r>
      <w:r>
        <w:rPr>
          <w:noProof/>
        </w:rPr>
        <w:fldChar w:fldCharType="end"/>
      </w:r>
    </w:p>
    <w:p w14:paraId="4ADC09D2" w14:textId="38CDE6D9"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I.1 Vymezení zastavěného území</w:t>
      </w:r>
      <w:r>
        <w:rPr>
          <w:noProof/>
        </w:rPr>
        <w:tab/>
      </w:r>
      <w:r w:rsidR="00063482">
        <w:rPr>
          <w:noProof/>
        </w:rPr>
        <w:fldChar w:fldCharType="begin"/>
      </w:r>
      <w:r>
        <w:rPr>
          <w:noProof/>
        </w:rPr>
        <w:instrText xml:space="preserve"> PAGEREF _Toc180759756 \h </w:instrText>
      </w:r>
      <w:r w:rsidR="00063482">
        <w:rPr>
          <w:noProof/>
        </w:rPr>
      </w:r>
      <w:r w:rsidR="00063482">
        <w:rPr>
          <w:noProof/>
        </w:rPr>
        <w:fldChar w:fldCharType="separate"/>
      </w:r>
      <w:r w:rsidR="00755EC0">
        <w:rPr>
          <w:noProof/>
        </w:rPr>
        <w:t>6</w:t>
      </w:r>
      <w:r w:rsidR="00063482">
        <w:rPr>
          <w:noProof/>
        </w:rPr>
        <w:fldChar w:fldCharType="end"/>
      </w:r>
    </w:p>
    <w:p w14:paraId="76719DB8" w14:textId="6D695004"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I.2 Koncepce rozvoje území města, ochrany a rozvoje jeho hodnot</w:t>
      </w:r>
      <w:r>
        <w:rPr>
          <w:noProof/>
        </w:rPr>
        <w:tab/>
      </w:r>
      <w:r w:rsidR="00063482">
        <w:rPr>
          <w:noProof/>
        </w:rPr>
        <w:fldChar w:fldCharType="begin"/>
      </w:r>
      <w:r>
        <w:rPr>
          <w:noProof/>
        </w:rPr>
        <w:instrText xml:space="preserve"> PAGEREF _Toc180759757 \h </w:instrText>
      </w:r>
      <w:r w:rsidR="00063482">
        <w:rPr>
          <w:noProof/>
        </w:rPr>
      </w:r>
      <w:r w:rsidR="00063482">
        <w:rPr>
          <w:noProof/>
        </w:rPr>
        <w:fldChar w:fldCharType="separate"/>
      </w:r>
      <w:r w:rsidR="00755EC0">
        <w:rPr>
          <w:noProof/>
        </w:rPr>
        <w:t>6</w:t>
      </w:r>
      <w:r w:rsidR="00063482">
        <w:rPr>
          <w:noProof/>
        </w:rPr>
        <w:fldChar w:fldCharType="end"/>
      </w:r>
    </w:p>
    <w:p w14:paraId="7FBC9347" w14:textId="48F74186"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I.2.1 Koncepce rozvoje území města</w:t>
      </w:r>
      <w:r>
        <w:rPr>
          <w:noProof/>
        </w:rPr>
        <w:tab/>
      </w:r>
      <w:r w:rsidR="00063482">
        <w:rPr>
          <w:noProof/>
        </w:rPr>
        <w:fldChar w:fldCharType="begin"/>
      </w:r>
      <w:r>
        <w:rPr>
          <w:noProof/>
        </w:rPr>
        <w:instrText xml:space="preserve"> PAGEREF _Toc180759758 \h </w:instrText>
      </w:r>
      <w:r w:rsidR="00063482">
        <w:rPr>
          <w:noProof/>
        </w:rPr>
      </w:r>
      <w:r w:rsidR="00063482">
        <w:rPr>
          <w:noProof/>
        </w:rPr>
        <w:fldChar w:fldCharType="separate"/>
      </w:r>
      <w:r w:rsidR="00755EC0">
        <w:rPr>
          <w:noProof/>
        </w:rPr>
        <w:t>6</w:t>
      </w:r>
      <w:r w:rsidR="00063482">
        <w:rPr>
          <w:noProof/>
        </w:rPr>
        <w:fldChar w:fldCharType="end"/>
      </w:r>
    </w:p>
    <w:p w14:paraId="006AF951" w14:textId="2CD80702"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I.2.2 Koncepce ochrany a rozvoje hodnot území</w:t>
      </w:r>
      <w:r>
        <w:rPr>
          <w:noProof/>
        </w:rPr>
        <w:tab/>
      </w:r>
      <w:r w:rsidR="00063482">
        <w:rPr>
          <w:noProof/>
        </w:rPr>
        <w:fldChar w:fldCharType="begin"/>
      </w:r>
      <w:r>
        <w:rPr>
          <w:noProof/>
        </w:rPr>
        <w:instrText xml:space="preserve"> PAGEREF _Toc180759759 \h </w:instrText>
      </w:r>
      <w:r w:rsidR="00063482">
        <w:rPr>
          <w:noProof/>
        </w:rPr>
      </w:r>
      <w:r w:rsidR="00063482">
        <w:rPr>
          <w:noProof/>
        </w:rPr>
        <w:fldChar w:fldCharType="separate"/>
      </w:r>
      <w:r w:rsidR="00755EC0">
        <w:rPr>
          <w:noProof/>
        </w:rPr>
        <w:t>6</w:t>
      </w:r>
      <w:r w:rsidR="00063482">
        <w:rPr>
          <w:noProof/>
        </w:rPr>
        <w:fldChar w:fldCharType="end"/>
      </w:r>
    </w:p>
    <w:p w14:paraId="22EB48E8" w14:textId="4C5070A0"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I.2.2.1 Ochrana kulturních hodnot</w:t>
      </w:r>
      <w:r>
        <w:rPr>
          <w:noProof/>
        </w:rPr>
        <w:tab/>
      </w:r>
      <w:r w:rsidR="00063482">
        <w:rPr>
          <w:noProof/>
        </w:rPr>
        <w:fldChar w:fldCharType="begin"/>
      </w:r>
      <w:r>
        <w:rPr>
          <w:noProof/>
        </w:rPr>
        <w:instrText xml:space="preserve"> PAGEREF _Toc180759760 \h </w:instrText>
      </w:r>
      <w:r w:rsidR="00063482">
        <w:rPr>
          <w:noProof/>
        </w:rPr>
      </w:r>
      <w:r w:rsidR="00063482">
        <w:rPr>
          <w:noProof/>
        </w:rPr>
        <w:fldChar w:fldCharType="separate"/>
      </w:r>
      <w:r w:rsidR="00755EC0">
        <w:rPr>
          <w:noProof/>
        </w:rPr>
        <w:t>6</w:t>
      </w:r>
      <w:r w:rsidR="00063482">
        <w:rPr>
          <w:noProof/>
        </w:rPr>
        <w:fldChar w:fldCharType="end"/>
      </w:r>
    </w:p>
    <w:p w14:paraId="3758B3C4" w14:textId="4E9F56AD"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I.2.2.2 Území s archeologickými nálezy</w:t>
      </w:r>
      <w:r>
        <w:rPr>
          <w:noProof/>
        </w:rPr>
        <w:tab/>
      </w:r>
      <w:r w:rsidR="00063482">
        <w:rPr>
          <w:noProof/>
        </w:rPr>
        <w:fldChar w:fldCharType="begin"/>
      </w:r>
      <w:r>
        <w:rPr>
          <w:noProof/>
        </w:rPr>
        <w:instrText xml:space="preserve"> PAGEREF _Toc180759761 \h </w:instrText>
      </w:r>
      <w:r w:rsidR="00063482">
        <w:rPr>
          <w:noProof/>
        </w:rPr>
      </w:r>
      <w:r w:rsidR="00063482">
        <w:rPr>
          <w:noProof/>
        </w:rPr>
        <w:fldChar w:fldCharType="separate"/>
      </w:r>
      <w:r w:rsidR="00755EC0">
        <w:rPr>
          <w:noProof/>
        </w:rPr>
        <w:t>7</w:t>
      </w:r>
      <w:r w:rsidR="00063482">
        <w:rPr>
          <w:noProof/>
        </w:rPr>
        <w:fldChar w:fldCharType="end"/>
      </w:r>
    </w:p>
    <w:p w14:paraId="60F5301E" w14:textId="40E3697D"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I.2.2.3 Ochrana přírodních hodnot</w:t>
      </w:r>
      <w:r>
        <w:rPr>
          <w:noProof/>
        </w:rPr>
        <w:tab/>
      </w:r>
      <w:r w:rsidR="00063482">
        <w:rPr>
          <w:noProof/>
        </w:rPr>
        <w:fldChar w:fldCharType="begin"/>
      </w:r>
      <w:r>
        <w:rPr>
          <w:noProof/>
        </w:rPr>
        <w:instrText xml:space="preserve"> PAGEREF _Toc180759762 \h </w:instrText>
      </w:r>
      <w:r w:rsidR="00063482">
        <w:rPr>
          <w:noProof/>
        </w:rPr>
      </w:r>
      <w:r w:rsidR="00063482">
        <w:rPr>
          <w:noProof/>
        </w:rPr>
        <w:fldChar w:fldCharType="separate"/>
      </w:r>
      <w:r w:rsidR="00755EC0">
        <w:rPr>
          <w:noProof/>
        </w:rPr>
        <w:t>7</w:t>
      </w:r>
      <w:r w:rsidR="00063482">
        <w:rPr>
          <w:noProof/>
        </w:rPr>
        <w:fldChar w:fldCharType="end"/>
      </w:r>
    </w:p>
    <w:p w14:paraId="3943E330" w14:textId="54F66CF4"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I.3 Urbanistická koncepce, vymezení zastavitelných ploch, ploch přestavby a systému sídelní zeleně</w:t>
      </w:r>
      <w:r>
        <w:rPr>
          <w:noProof/>
        </w:rPr>
        <w:tab/>
      </w:r>
      <w:r w:rsidR="00063482">
        <w:rPr>
          <w:noProof/>
        </w:rPr>
        <w:fldChar w:fldCharType="begin"/>
      </w:r>
      <w:r>
        <w:rPr>
          <w:noProof/>
        </w:rPr>
        <w:instrText xml:space="preserve"> PAGEREF _Toc180759763 \h </w:instrText>
      </w:r>
      <w:r w:rsidR="00063482">
        <w:rPr>
          <w:noProof/>
        </w:rPr>
      </w:r>
      <w:r w:rsidR="00063482">
        <w:rPr>
          <w:noProof/>
        </w:rPr>
        <w:fldChar w:fldCharType="separate"/>
      </w:r>
      <w:r w:rsidR="00755EC0">
        <w:rPr>
          <w:noProof/>
        </w:rPr>
        <w:t>7</w:t>
      </w:r>
      <w:r w:rsidR="00063482">
        <w:rPr>
          <w:noProof/>
        </w:rPr>
        <w:fldChar w:fldCharType="end"/>
      </w:r>
    </w:p>
    <w:p w14:paraId="7C6F7EAD" w14:textId="0B44747E"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I.3.1 Urbanistická koncepce</w:t>
      </w:r>
      <w:r>
        <w:rPr>
          <w:noProof/>
        </w:rPr>
        <w:tab/>
      </w:r>
      <w:r w:rsidR="00063482">
        <w:rPr>
          <w:noProof/>
        </w:rPr>
        <w:fldChar w:fldCharType="begin"/>
      </w:r>
      <w:r>
        <w:rPr>
          <w:noProof/>
        </w:rPr>
        <w:instrText xml:space="preserve"> PAGEREF _Toc180759764 \h </w:instrText>
      </w:r>
      <w:r w:rsidR="00063482">
        <w:rPr>
          <w:noProof/>
        </w:rPr>
      </w:r>
      <w:r w:rsidR="00063482">
        <w:rPr>
          <w:noProof/>
        </w:rPr>
        <w:fldChar w:fldCharType="separate"/>
      </w:r>
      <w:r w:rsidR="00755EC0">
        <w:rPr>
          <w:noProof/>
        </w:rPr>
        <w:t>7</w:t>
      </w:r>
      <w:r w:rsidR="00063482">
        <w:rPr>
          <w:noProof/>
        </w:rPr>
        <w:fldChar w:fldCharType="end"/>
      </w:r>
    </w:p>
    <w:p w14:paraId="5C5BB5AC" w14:textId="16F63C8F"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I.3.1.1 Bydlení</w:t>
      </w:r>
      <w:r>
        <w:rPr>
          <w:noProof/>
        </w:rPr>
        <w:tab/>
      </w:r>
      <w:r w:rsidR="00063482">
        <w:rPr>
          <w:noProof/>
        </w:rPr>
        <w:fldChar w:fldCharType="begin"/>
      </w:r>
      <w:r>
        <w:rPr>
          <w:noProof/>
        </w:rPr>
        <w:instrText xml:space="preserve"> PAGEREF _Toc180759765 \h </w:instrText>
      </w:r>
      <w:r w:rsidR="00063482">
        <w:rPr>
          <w:noProof/>
        </w:rPr>
      </w:r>
      <w:r w:rsidR="00063482">
        <w:rPr>
          <w:noProof/>
        </w:rPr>
        <w:fldChar w:fldCharType="separate"/>
      </w:r>
      <w:r w:rsidR="00755EC0">
        <w:rPr>
          <w:noProof/>
        </w:rPr>
        <w:t>8</w:t>
      </w:r>
      <w:r w:rsidR="00063482">
        <w:rPr>
          <w:noProof/>
        </w:rPr>
        <w:fldChar w:fldCharType="end"/>
      </w:r>
    </w:p>
    <w:p w14:paraId="45556705" w14:textId="1E9CAE2B"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I.3.1.2 Občanská vybavenost</w:t>
      </w:r>
      <w:r>
        <w:rPr>
          <w:noProof/>
        </w:rPr>
        <w:tab/>
      </w:r>
      <w:r w:rsidR="00063482">
        <w:rPr>
          <w:noProof/>
        </w:rPr>
        <w:fldChar w:fldCharType="begin"/>
      </w:r>
      <w:r>
        <w:rPr>
          <w:noProof/>
        </w:rPr>
        <w:instrText xml:space="preserve"> PAGEREF _Toc180759766 \h </w:instrText>
      </w:r>
      <w:r w:rsidR="00063482">
        <w:rPr>
          <w:noProof/>
        </w:rPr>
      </w:r>
      <w:r w:rsidR="00063482">
        <w:rPr>
          <w:noProof/>
        </w:rPr>
        <w:fldChar w:fldCharType="separate"/>
      </w:r>
      <w:r w:rsidR="00755EC0">
        <w:rPr>
          <w:noProof/>
        </w:rPr>
        <w:t>8</w:t>
      </w:r>
      <w:r w:rsidR="00063482">
        <w:rPr>
          <w:noProof/>
        </w:rPr>
        <w:fldChar w:fldCharType="end"/>
      </w:r>
    </w:p>
    <w:p w14:paraId="785DF4FE" w14:textId="4FB8A2DB"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I.3.1.3 Rekreace</w:t>
      </w:r>
      <w:r>
        <w:rPr>
          <w:noProof/>
        </w:rPr>
        <w:tab/>
      </w:r>
      <w:r w:rsidR="00063482">
        <w:rPr>
          <w:noProof/>
        </w:rPr>
        <w:fldChar w:fldCharType="begin"/>
      </w:r>
      <w:r>
        <w:rPr>
          <w:noProof/>
        </w:rPr>
        <w:instrText xml:space="preserve"> PAGEREF _Toc180759767 \h </w:instrText>
      </w:r>
      <w:r w:rsidR="00063482">
        <w:rPr>
          <w:noProof/>
        </w:rPr>
      </w:r>
      <w:r w:rsidR="00063482">
        <w:rPr>
          <w:noProof/>
        </w:rPr>
        <w:fldChar w:fldCharType="separate"/>
      </w:r>
      <w:r w:rsidR="00755EC0">
        <w:rPr>
          <w:noProof/>
        </w:rPr>
        <w:t>8</w:t>
      </w:r>
      <w:r w:rsidR="00063482">
        <w:rPr>
          <w:noProof/>
        </w:rPr>
        <w:fldChar w:fldCharType="end"/>
      </w:r>
    </w:p>
    <w:p w14:paraId="478CADBB" w14:textId="0AEDC5F8"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I.3.1.4 Výroba</w:t>
      </w:r>
      <w:r>
        <w:rPr>
          <w:noProof/>
        </w:rPr>
        <w:tab/>
      </w:r>
      <w:r w:rsidR="00063482">
        <w:rPr>
          <w:noProof/>
        </w:rPr>
        <w:fldChar w:fldCharType="begin"/>
      </w:r>
      <w:r>
        <w:rPr>
          <w:noProof/>
        </w:rPr>
        <w:instrText xml:space="preserve"> PAGEREF _Toc180759768 \h </w:instrText>
      </w:r>
      <w:r w:rsidR="00063482">
        <w:rPr>
          <w:noProof/>
        </w:rPr>
      </w:r>
      <w:r w:rsidR="00063482">
        <w:rPr>
          <w:noProof/>
        </w:rPr>
        <w:fldChar w:fldCharType="separate"/>
      </w:r>
      <w:r w:rsidR="00755EC0">
        <w:rPr>
          <w:noProof/>
        </w:rPr>
        <w:t>9</w:t>
      </w:r>
      <w:r w:rsidR="00063482">
        <w:rPr>
          <w:noProof/>
        </w:rPr>
        <w:fldChar w:fldCharType="end"/>
      </w:r>
    </w:p>
    <w:p w14:paraId="7AF1C9B4" w14:textId="7B06C18A"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I.3.1.5 Veřejná prostranství</w:t>
      </w:r>
      <w:r>
        <w:rPr>
          <w:noProof/>
        </w:rPr>
        <w:tab/>
      </w:r>
      <w:r w:rsidR="00063482">
        <w:rPr>
          <w:noProof/>
        </w:rPr>
        <w:fldChar w:fldCharType="begin"/>
      </w:r>
      <w:r>
        <w:rPr>
          <w:noProof/>
        </w:rPr>
        <w:instrText xml:space="preserve"> PAGEREF _Toc180759769 \h </w:instrText>
      </w:r>
      <w:r w:rsidR="00063482">
        <w:rPr>
          <w:noProof/>
        </w:rPr>
      </w:r>
      <w:r w:rsidR="00063482">
        <w:rPr>
          <w:noProof/>
        </w:rPr>
        <w:fldChar w:fldCharType="separate"/>
      </w:r>
      <w:r w:rsidR="00755EC0">
        <w:rPr>
          <w:noProof/>
        </w:rPr>
        <w:t>9</w:t>
      </w:r>
      <w:r w:rsidR="00063482">
        <w:rPr>
          <w:noProof/>
        </w:rPr>
        <w:fldChar w:fldCharType="end"/>
      </w:r>
    </w:p>
    <w:p w14:paraId="28D3F860" w14:textId="07BB4D99"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I.3.2 Vymezení zastavitelných ploch</w:t>
      </w:r>
      <w:r>
        <w:rPr>
          <w:noProof/>
        </w:rPr>
        <w:tab/>
      </w:r>
      <w:r w:rsidR="00063482">
        <w:rPr>
          <w:noProof/>
        </w:rPr>
        <w:fldChar w:fldCharType="begin"/>
      </w:r>
      <w:r>
        <w:rPr>
          <w:noProof/>
        </w:rPr>
        <w:instrText xml:space="preserve"> PAGEREF _Toc180759770 \h </w:instrText>
      </w:r>
      <w:r w:rsidR="00063482">
        <w:rPr>
          <w:noProof/>
        </w:rPr>
      </w:r>
      <w:r w:rsidR="00063482">
        <w:rPr>
          <w:noProof/>
        </w:rPr>
        <w:fldChar w:fldCharType="separate"/>
      </w:r>
      <w:r w:rsidR="00755EC0">
        <w:rPr>
          <w:noProof/>
        </w:rPr>
        <w:t>9</w:t>
      </w:r>
      <w:r w:rsidR="00063482">
        <w:rPr>
          <w:noProof/>
        </w:rPr>
        <w:fldChar w:fldCharType="end"/>
      </w:r>
    </w:p>
    <w:p w14:paraId="66EC499F" w14:textId="1055C607"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I.3.3 Vymezení ploch přestavby</w:t>
      </w:r>
      <w:r>
        <w:rPr>
          <w:noProof/>
        </w:rPr>
        <w:tab/>
      </w:r>
      <w:r w:rsidR="00063482">
        <w:rPr>
          <w:noProof/>
        </w:rPr>
        <w:fldChar w:fldCharType="begin"/>
      </w:r>
      <w:r>
        <w:rPr>
          <w:noProof/>
        </w:rPr>
        <w:instrText xml:space="preserve"> PAGEREF _Toc180759771 \h </w:instrText>
      </w:r>
      <w:r w:rsidR="00063482">
        <w:rPr>
          <w:noProof/>
        </w:rPr>
      </w:r>
      <w:r w:rsidR="00063482">
        <w:rPr>
          <w:noProof/>
        </w:rPr>
        <w:fldChar w:fldCharType="separate"/>
      </w:r>
      <w:r w:rsidR="00755EC0">
        <w:rPr>
          <w:noProof/>
        </w:rPr>
        <w:t>15</w:t>
      </w:r>
      <w:r w:rsidR="00063482">
        <w:rPr>
          <w:noProof/>
        </w:rPr>
        <w:fldChar w:fldCharType="end"/>
      </w:r>
    </w:p>
    <w:p w14:paraId="11D1554C" w14:textId="59077384"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I.3.4 Vymezení ploch změn v území</w:t>
      </w:r>
      <w:r>
        <w:rPr>
          <w:noProof/>
        </w:rPr>
        <w:tab/>
      </w:r>
      <w:r w:rsidR="00063482">
        <w:rPr>
          <w:noProof/>
        </w:rPr>
        <w:fldChar w:fldCharType="begin"/>
      </w:r>
      <w:r>
        <w:rPr>
          <w:noProof/>
        </w:rPr>
        <w:instrText xml:space="preserve"> PAGEREF _Toc180759772 \h </w:instrText>
      </w:r>
      <w:r w:rsidR="00063482">
        <w:rPr>
          <w:noProof/>
        </w:rPr>
      </w:r>
      <w:r w:rsidR="00063482">
        <w:rPr>
          <w:noProof/>
        </w:rPr>
        <w:fldChar w:fldCharType="separate"/>
      </w:r>
      <w:r w:rsidR="00755EC0">
        <w:rPr>
          <w:noProof/>
        </w:rPr>
        <w:t>15</w:t>
      </w:r>
      <w:r w:rsidR="00063482">
        <w:rPr>
          <w:noProof/>
        </w:rPr>
        <w:fldChar w:fldCharType="end"/>
      </w:r>
    </w:p>
    <w:p w14:paraId="26C1F3BE" w14:textId="018C66D8"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I.3.5 Vymezení systému sídelní zeleně</w:t>
      </w:r>
      <w:r>
        <w:rPr>
          <w:noProof/>
        </w:rPr>
        <w:tab/>
      </w:r>
      <w:r w:rsidR="00063482">
        <w:rPr>
          <w:noProof/>
        </w:rPr>
        <w:fldChar w:fldCharType="begin"/>
      </w:r>
      <w:r>
        <w:rPr>
          <w:noProof/>
        </w:rPr>
        <w:instrText xml:space="preserve"> PAGEREF _Toc180759773 \h </w:instrText>
      </w:r>
      <w:r w:rsidR="00063482">
        <w:rPr>
          <w:noProof/>
        </w:rPr>
      </w:r>
      <w:r w:rsidR="00063482">
        <w:rPr>
          <w:noProof/>
        </w:rPr>
        <w:fldChar w:fldCharType="separate"/>
      </w:r>
      <w:r w:rsidR="00755EC0">
        <w:rPr>
          <w:noProof/>
        </w:rPr>
        <w:t>15</w:t>
      </w:r>
      <w:r w:rsidR="00063482">
        <w:rPr>
          <w:noProof/>
        </w:rPr>
        <w:fldChar w:fldCharType="end"/>
      </w:r>
    </w:p>
    <w:p w14:paraId="79B07D29" w14:textId="249A6D56"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I.4 Koncepce veřejné infrastruktury včetně podmínek pro její umísťování</w:t>
      </w:r>
      <w:r>
        <w:rPr>
          <w:noProof/>
        </w:rPr>
        <w:tab/>
      </w:r>
      <w:r w:rsidR="00063482">
        <w:rPr>
          <w:noProof/>
        </w:rPr>
        <w:fldChar w:fldCharType="begin"/>
      </w:r>
      <w:r>
        <w:rPr>
          <w:noProof/>
        </w:rPr>
        <w:instrText xml:space="preserve"> PAGEREF _Toc180759774 \h </w:instrText>
      </w:r>
      <w:r w:rsidR="00063482">
        <w:rPr>
          <w:noProof/>
        </w:rPr>
      </w:r>
      <w:r w:rsidR="00063482">
        <w:rPr>
          <w:noProof/>
        </w:rPr>
        <w:fldChar w:fldCharType="separate"/>
      </w:r>
      <w:r w:rsidR="00755EC0">
        <w:rPr>
          <w:noProof/>
        </w:rPr>
        <w:t>15</w:t>
      </w:r>
      <w:r w:rsidR="00063482">
        <w:rPr>
          <w:noProof/>
        </w:rPr>
        <w:fldChar w:fldCharType="end"/>
      </w:r>
    </w:p>
    <w:p w14:paraId="02BE967E" w14:textId="57DB521D"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I.4.1 Koncepce dopravní infrastruktury</w:t>
      </w:r>
      <w:r>
        <w:rPr>
          <w:noProof/>
        </w:rPr>
        <w:tab/>
      </w:r>
      <w:r w:rsidR="00063482">
        <w:rPr>
          <w:noProof/>
        </w:rPr>
        <w:fldChar w:fldCharType="begin"/>
      </w:r>
      <w:r>
        <w:rPr>
          <w:noProof/>
        </w:rPr>
        <w:instrText xml:space="preserve"> PAGEREF _Toc180759775 \h </w:instrText>
      </w:r>
      <w:r w:rsidR="00063482">
        <w:rPr>
          <w:noProof/>
        </w:rPr>
      </w:r>
      <w:r w:rsidR="00063482">
        <w:rPr>
          <w:noProof/>
        </w:rPr>
        <w:fldChar w:fldCharType="separate"/>
      </w:r>
      <w:r w:rsidR="00755EC0">
        <w:rPr>
          <w:noProof/>
        </w:rPr>
        <w:t>15</w:t>
      </w:r>
      <w:r w:rsidR="00063482">
        <w:rPr>
          <w:noProof/>
        </w:rPr>
        <w:fldChar w:fldCharType="end"/>
      </w:r>
    </w:p>
    <w:p w14:paraId="64A01858" w14:textId="11E5A7AA"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I.4.1.1 Železniční doprava</w:t>
      </w:r>
      <w:r>
        <w:rPr>
          <w:noProof/>
        </w:rPr>
        <w:tab/>
      </w:r>
      <w:r w:rsidR="00063482">
        <w:rPr>
          <w:noProof/>
        </w:rPr>
        <w:fldChar w:fldCharType="begin"/>
      </w:r>
      <w:r>
        <w:rPr>
          <w:noProof/>
        </w:rPr>
        <w:instrText xml:space="preserve"> PAGEREF _Toc180759776 \h </w:instrText>
      </w:r>
      <w:r w:rsidR="00063482">
        <w:rPr>
          <w:noProof/>
        </w:rPr>
      </w:r>
      <w:r w:rsidR="00063482">
        <w:rPr>
          <w:noProof/>
        </w:rPr>
        <w:fldChar w:fldCharType="separate"/>
      </w:r>
      <w:r w:rsidR="00755EC0">
        <w:rPr>
          <w:noProof/>
        </w:rPr>
        <w:t>16</w:t>
      </w:r>
      <w:r w:rsidR="00063482">
        <w:rPr>
          <w:noProof/>
        </w:rPr>
        <w:fldChar w:fldCharType="end"/>
      </w:r>
    </w:p>
    <w:p w14:paraId="6CD2C721" w14:textId="54A4EE52"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I.4.1.2 Silniční doprava</w:t>
      </w:r>
      <w:r>
        <w:rPr>
          <w:noProof/>
        </w:rPr>
        <w:tab/>
      </w:r>
      <w:r w:rsidR="00063482">
        <w:rPr>
          <w:noProof/>
        </w:rPr>
        <w:fldChar w:fldCharType="begin"/>
      </w:r>
      <w:r>
        <w:rPr>
          <w:noProof/>
        </w:rPr>
        <w:instrText xml:space="preserve"> PAGEREF _Toc180759777 \h </w:instrText>
      </w:r>
      <w:r w:rsidR="00063482">
        <w:rPr>
          <w:noProof/>
        </w:rPr>
      </w:r>
      <w:r w:rsidR="00063482">
        <w:rPr>
          <w:noProof/>
        </w:rPr>
        <w:fldChar w:fldCharType="separate"/>
      </w:r>
      <w:r w:rsidR="00755EC0">
        <w:rPr>
          <w:noProof/>
        </w:rPr>
        <w:t>16</w:t>
      </w:r>
      <w:r w:rsidR="00063482">
        <w:rPr>
          <w:noProof/>
        </w:rPr>
        <w:fldChar w:fldCharType="end"/>
      </w:r>
    </w:p>
    <w:p w14:paraId="6D2E21B1" w14:textId="7D98BA06"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I.4.1.3 Místní doprava</w:t>
      </w:r>
      <w:r>
        <w:rPr>
          <w:noProof/>
        </w:rPr>
        <w:tab/>
      </w:r>
      <w:r w:rsidR="00063482">
        <w:rPr>
          <w:noProof/>
        </w:rPr>
        <w:fldChar w:fldCharType="begin"/>
      </w:r>
      <w:r>
        <w:rPr>
          <w:noProof/>
        </w:rPr>
        <w:instrText xml:space="preserve"> PAGEREF _Toc180759778 \h </w:instrText>
      </w:r>
      <w:r w:rsidR="00063482">
        <w:rPr>
          <w:noProof/>
        </w:rPr>
      </w:r>
      <w:r w:rsidR="00063482">
        <w:rPr>
          <w:noProof/>
        </w:rPr>
        <w:fldChar w:fldCharType="separate"/>
      </w:r>
      <w:r w:rsidR="00755EC0">
        <w:rPr>
          <w:noProof/>
        </w:rPr>
        <w:t>16</w:t>
      </w:r>
      <w:r w:rsidR="00063482">
        <w:rPr>
          <w:noProof/>
        </w:rPr>
        <w:fldChar w:fldCharType="end"/>
      </w:r>
    </w:p>
    <w:p w14:paraId="1DCF61F0" w14:textId="20A55AAA"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I.4.1.4 Účelová doprava</w:t>
      </w:r>
      <w:r>
        <w:rPr>
          <w:noProof/>
        </w:rPr>
        <w:tab/>
      </w:r>
      <w:r w:rsidR="00063482">
        <w:rPr>
          <w:noProof/>
        </w:rPr>
        <w:fldChar w:fldCharType="begin"/>
      </w:r>
      <w:r>
        <w:rPr>
          <w:noProof/>
        </w:rPr>
        <w:instrText xml:space="preserve"> PAGEREF _Toc180759779 \h </w:instrText>
      </w:r>
      <w:r w:rsidR="00063482">
        <w:rPr>
          <w:noProof/>
        </w:rPr>
      </w:r>
      <w:r w:rsidR="00063482">
        <w:rPr>
          <w:noProof/>
        </w:rPr>
        <w:fldChar w:fldCharType="separate"/>
      </w:r>
      <w:r w:rsidR="00755EC0">
        <w:rPr>
          <w:noProof/>
        </w:rPr>
        <w:t>17</w:t>
      </w:r>
      <w:r w:rsidR="00063482">
        <w:rPr>
          <w:noProof/>
        </w:rPr>
        <w:fldChar w:fldCharType="end"/>
      </w:r>
    </w:p>
    <w:p w14:paraId="37ECF78D" w14:textId="7DAB752E"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I.4.1.5 Doprava v klidu</w:t>
      </w:r>
      <w:r>
        <w:rPr>
          <w:noProof/>
        </w:rPr>
        <w:tab/>
      </w:r>
      <w:r w:rsidR="00063482">
        <w:rPr>
          <w:noProof/>
        </w:rPr>
        <w:fldChar w:fldCharType="begin"/>
      </w:r>
      <w:r>
        <w:rPr>
          <w:noProof/>
        </w:rPr>
        <w:instrText xml:space="preserve"> PAGEREF _Toc180759780 \h </w:instrText>
      </w:r>
      <w:r w:rsidR="00063482">
        <w:rPr>
          <w:noProof/>
        </w:rPr>
      </w:r>
      <w:r w:rsidR="00063482">
        <w:rPr>
          <w:noProof/>
        </w:rPr>
        <w:fldChar w:fldCharType="separate"/>
      </w:r>
      <w:r w:rsidR="00755EC0">
        <w:rPr>
          <w:noProof/>
        </w:rPr>
        <w:t>17</w:t>
      </w:r>
      <w:r w:rsidR="00063482">
        <w:rPr>
          <w:noProof/>
        </w:rPr>
        <w:fldChar w:fldCharType="end"/>
      </w:r>
    </w:p>
    <w:p w14:paraId="18E19B04" w14:textId="72A8FA97"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I.4.1.6 Veřejná doprava</w:t>
      </w:r>
      <w:r>
        <w:rPr>
          <w:noProof/>
        </w:rPr>
        <w:tab/>
      </w:r>
      <w:r w:rsidR="00063482">
        <w:rPr>
          <w:noProof/>
        </w:rPr>
        <w:fldChar w:fldCharType="begin"/>
      </w:r>
      <w:r>
        <w:rPr>
          <w:noProof/>
        </w:rPr>
        <w:instrText xml:space="preserve"> PAGEREF _Toc180759781 \h </w:instrText>
      </w:r>
      <w:r w:rsidR="00063482">
        <w:rPr>
          <w:noProof/>
        </w:rPr>
      </w:r>
      <w:r w:rsidR="00063482">
        <w:rPr>
          <w:noProof/>
        </w:rPr>
        <w:fldChar w:fldCharType="separate"/>
      </w:r>
      <w:r w:rsidR="00755EC0">
        <w:rPr>
          <w:noProof/>
        </w:rPr>
        <w:t>18</w:t>
      </w:r>
      <w:r w:rsidR="00063482">
        <w:rPr>
          <w:noProof/>
        </w:rPr>
        <w:fldChar w:fldCharType="end"/>
      </w:r>
    </w:p>
    <w:p w14:paraId="2204A42C" w14:textId="0B4D98FE"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I.4.1.7 Pěší a cyklistická doprava</w:t>
      </w:r>
      <w:r>
        <w:rPr>
          <w:noProof/>
        </w:rPr>
        <w:tab/>
      </w:r>
      <w:r w:rsidR="00063482">
        <w:rPr>
          <w:noProof/>
        </w:rPr>
        <w:fldChar w:fldCharType="begin"/>
      </w:r>
      <w:r>
        <w:rPr>
          <w:noProof/>
        </w:rPr>
        <w:instrText xml:space="preserve"> PAGEREF _Toc180759782 \h </w:instrText>
      </w:r>
      <w:r w:rsidR="00063482">
        <w:rPr>
          <w:noProof/>
        </w:rPr>
      </w:r>
      <w:r w:rsidR="00063482">
        <w:rPr>
          <w:noProof/>
        </w:rPr>
        <w:fldChar w:fldCharType="separate"/>
      </w:r>
      <w:r w:rsidR="00755EC0">
        <w:rPr>
          <w:noProof/>
        </w:rPr>
        <w:t>18</w:t>
      </w:r>
      <w:r w:rsidR="00063482">
        <w:rPr>
          <w:noProof/>
        </w:rPr>
        <w:fldChar w:fldCharType="end"/>
      </w:r>
    </w:p>
    <w:p w14:paraId="271AFCE9" w14:textId="19BBC361"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I.4.2 Koncepce technické infrastruktury</w:t>
      </w:r>
      <w:r>
        <w:rPr>
          <w:noProof/>
        </w:rPr>
        <w:tab/>
      </w:r>
      <w:r w:rsidR="00063482">
        <w:rPr>
          <w:noProof/>
        </w:rPr>
        <w:fldChar w:fldCharType="begin"/>
      </w:r>
      <w:r>
        <w:rPr>
          <w:noProof/>
        </w:rPr>
        <w:instrText xml:space="preserve"> PAGEREF _Toc180759783 \h </w:instrText>
      </w:r>
      <w:r w:rsidR="00063482">
        <w:rPr>
          <w:noProof/>
        </w:rPr>
      </w:r>
      <w:r w:rsidR="00063482">
        <w:rPr>
          <w:noProof/>
        </w:rPr>
        <w:fldChar w:fldCharType="separate"/>
      </w:r>
      <w:r w:rsidR="00755EC0">
        <w:rPr>
          <w:noProof/>
        </w:rPr>
        <w:t>18</w:t>
      </w:r>
      <w:r w:rsidR="00063482">
        <w:rPr>
          <w:noProof/>
        </w:rPr>
        <w:fldChar w:fldCharType="end"/>
      </w:r>
    </w:p>
    <w:p w14:paraId="516530B7" w14:textId="4EA30D4D"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I.4.2.1 Koncepce zásobování elektrickou energií</w:t>
      </w:r>
      <w:r>
        <w:rPr>
          <w:noProof/>
        </w:rPr>
        <w:tab/>
      </w:r>
      <w:r w:rsidR="00063482">
        <w:rPr>
          <w:noProof/>
        </w:rPr>
        <w:fldChar w:fldCharType="begin"/>
      </w:r>
      <w:r>
        <w:rPr>
          <w:noProof/>
        </w:rPr>
        <w:instrText xml:space="preserve"> PAGEREF _Toc180759784 \h </w:instrText>
      </w:r>
      <w:r w:rsidR="00063482">
        <w:rPr>
          <w:noProof/>
        </w:rPr>
      </w:r>
      <w:r w:rsidR="00063482">
        <w:rPr>
          <w:noProof/>
        </w:rPr>
        <w:fldChar w:fldCharType="separate"/>
      </w:r>
      <w:r w:rsidR="00755EC0">
        <w:rPr>
          <w:noProof/>
        </w:rPr>
        <w:t>19</w:t>
      </w:r>
      <w:r w:rsidR="00063482">
        <w:rPr>
          <w:noProof/>
        </w:rPr>
        <w:fldChar w:fldCharType="end"/>
      </w:r>
    </w:p>
    <w:p w14:paraId="320AAD8E" w14:textId="61F0D966"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I.4.2.2 Koncepce elektronických komunikačních zařízení</w:t>
      </w:r>
      <w:r>
        <w:rPr>
          <w:noProof/>
        </w:rPr>
        <w:tab/>
      </w:r>
      <w:r w:rsidR="00063482">
        <w:rPr>
          <w:noProof/>
        </w:rPr>
        <w:fldChar w:fldCharType="begin"/>
      </w:r>
      <w:r>
        <w:rPr>
          <w:noProof/>
        </w:rPr>
        <w:instrText xml:space="preserve"> PAGEREF _Toc180759785 \h </w:instrText>
      </w:r>
      <w:r w:rsidR="00063482">
        <w:rPr>
          <w:noProof/>
        </w:rPr>
      </w:r>
      <w:r w:rsidR="00063482">
        <w:rPr>
          <w:noProof/>
        </w:rPr>
        <w:fldChar w:fldCharType="separate"/>
      </w:r>
      <w:r w:rsidR="00755EC0">
        <w:rPr>
          <w:noProof/>
        </w:rPr>
        <w:t>20</w:t>
      </w:r>
      <w:r w:rsidR="00063482">
        <w:rPr>
          <w:noProof/>
        </w:rPr>
        <w:fldChar w:fldCharType="end"/>
      </w:r>
    </w:p>
    <w:p w14:paraId="5EB0E897" w14:textId="41272251"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I.4.2.3 Koncepce zásobování plynem</w:t>
      </w:r>
      <w:r>
        <w:rPr>
          <w:noProof/>
        </w:rPr>
        <w:tab/>
      </w:r>
      <w:r w:rsidR="00063482">
        <w:rPr>
          <w:noProof/>
        </w:rPr>
        <w:fldChar w:fldCharType="begin"/>
      </w:r>
      <w:r>
        <w:rPr>
          <w:noProof/>
        </w:rPr>
        <w:instrText xml:space="preserve"> PAGEREF _Toc180759786 \h </w:instrText>
      </w:r>
      <w:r w:rsidR="00063482">
        <w:rPr>
          <w:noProof/>
        </w:rPr>
      </w:r>
      <w:r w:rsidR="00063482">
        <w:rPr>
          <w:noProof/>
        </w:rPr>
        <w:fldChar w:fldCharType="separate"/>
      </w:r>
      <w:r w:rsidR="00755EC0">
        <w:rPr>
          <w:noProof/>
        </w:rPr>
        <w:t>21</w:t>
      </w:r>
      <w:r w:rsidR="00063482">
        <w:rPr>
          <w:noProof/>
        </w:rPr>
        <w:fldChar w:fldCharType="end"/>
      </w:r>
    </w:p>
    <w:p w14:paraId="43D7D80D" w14:textId="132D9623"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I.4.2.4 Koncepce zásobování teplem</w:t>
      </w:r>
      <w:r>
        <w:rPr>
          <w:noProof/>
        </w:rPr>
        <w:tab/>
      </w:r>
      <w:r w:rsidR="00063482">
        <w:rPr>
          <w:noProof/>
        </w:rPr>
        <w:fldChar w:fldCharType="begin"/>
      </w:r>
      <w:r>
        <w:rPr>
          <w:noProof/>
        </w:rPr>
        <w:instrText xml:space="preserve"> PAGEREF _Toc180759787 \h </w:instrText>
      </w:r>
      <w:r w:rsidR="00063482">
        <w:rPr>
          <w:noProof/>
        </w:rPr>
      </w:r>
      <w:r w:rsidR="00063482">
        <w:rPr>
          <w:noProof/>
        </w:rPr>
        <w:fldChar w:fldCharType="separate"/>
      </w:r>
      <w:r w:rsidR="00755EC0">
        <w:rPr>
          <w:noProof/>
        </w:rPr>
        <w:t>21</w:t>
      </w:r>
      <w:r w:rsidR="00063482">
        <w:rPr>
          <w:noProof/>
        </w:rPr>
        <w:fldChar w:fldCharType="end"/>
      </w:r>
    </w:p>
    <w:p w14:paraId="4A88337A" w14:textId="3AE59B49"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I.4.2.5 Koncepce zásobování vodou</w:t>
      </w:r>
      <w:r>
        <w:rPr>
          <w:noProof/>
        </w:rPr>
        <w:tab/>
      </w:r>
      <w:r w:rsidR="00063482">
        <w:rPr>
          <w:noProof/>
        </w:rPr>
        <w:fldChar w:fldCharType="begin"/>
      </w:r>
      <w:r>
        <w:rPr>
          <w:noProof/>
        </w:rPr>
        <w:instrText xml:space="preserve"> PAGEREF _Toc180759788 \h </w:instrText>
      </w:r>
      <w:r w:rsidR="00063482">
        <w:rPr>
          <w:noProof/>
        </w:rPr>
      </w:r>
      <w:r w:rsidR="00063482">
        <w:rPr>
          <w:noProof/>
        </w:rPr>
        <w:fldChar w:fldCharType="separate"/>
      </w:r>
      <w:r w:rsidR="00755EC0">
        <w:rPr>
          <w:noProof/>
        </w:rPr>
        <w:t>21</w:t>
      </w:r>
      <w:r w:rsidR="00063482">
        <w:rPr>
          <w:noProof/>
        </w:rPr>
        <w:fldChar w:fldCharType="end"/>
      </w:r>
    </w:p>
    <w:p w14:paraId="662BB778" w14:textId="5E8551B8"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I.4.2.6 Koncepce odkanalizování</w:t>
      </w:r>
      <w:r>
        <w:rPr>
          <w:noProof/>
        </w:rPr>
        <w:tab/>
      </w:r>
      <w:r w:rsidR="00063482">
        <w:rPr>
          <w:noProof/>
        </w:rPr>
        <w:fldChar w:fldCharType="begin"/>
      </w:r>
      <w:r>
        <w:rPr>
          <w:noProof/>
        </w:rPr>
        <w:instrText xml:space="preserve"> PAGEREF _Toc180759789 \h </w:instrText>
      </w:r>
      <w:r w:rsidR="00063482">
        <w:rPr>
          <w:noProof/>
        </w:rPr>
      </w:r>
      <w:r w:rsidR="00063482">
        <w:rPr>
          <w:noProof/>
        </w:rPr>
        <w:fldChar w:fldCharType="separate"/>
      </w:r>
      <w:r w:rsidR="00755EC0">
        <w:rPr>
          <w:noProof/>
        </w:rPr>
        <w:t>21</w:t>
      </w:r>
      <w:r w:rsidR="00063482">
        <w:rPr>
          <w:noProof/>
        </w:rPr>
        <w:fldChar w:fldCharType="end"/>
      </w:r>
    </w:p>
    <w:p w14:paraId="362A62DE" w14:textId="0ADF25AE"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I.4.2.7 Koncepce hospodaření s odpady</w:t>
      </w:r>
      <w:r>
        <w:rPr>
          <w:noProof/>
        </w:rPr>
        <w:tab/>
      </w:r>
      <w:r w:rsidR="00063482">
        <w:rPr>
          <w:noProof/>
        </w:rPr>
        <w:fldChar w:fldCharType="begin"/>
      </w:r>
      <w:r>
        <w:rPr>
          <w:noProof/>
        </w:rPr>
        <w:instrText xml:space="preserve"> PAGEREF _Toc180759790 \h </w:instrText>
      </w:r>
      <w:r w:rsidR="00063482">
        <w:rPr>
          <w:noProof/>
        </w:rPr>
      </w:r>
      <w:r w:rsidR="00063482">
        <w:rPr>
          <w:noProof/>
        </w:rPr>
        <w:fldChar w:fldCharType="separate"/>
      </w:r>
      <w:r w:rsidR="00755EC0">
        <w:rPr>
          <w:noProof/>
        </w:rPr>
        <w:t>22</w:t>
      </w:r>
      <w:r w:rsidR="00063482">
        <w:rPr>
          <w:noProof/>
        </w:rPr>
        <w:fldChar w:fldCharType="end"/>
      </w:r>
    </w:p>
    <w:p w14:paraId="131FA42F" w14:textId="1F060B81"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I.4.3 Koncepce občanského vybavení</w:t>
      </w:r>
      <w:r>
        <w:rPr>
          <w:noProof/>
        </w:rPr>
        <w:tab/>
      </w:r>
      <w:r w:rsidR="00063482">
        <w:rPr>
          <w:noProof/>
        </w:rPr>
        <w:fldChar w:fldCharType="begin"/>
      </w:r>
      <w:r>
        <w:rPr>
          <w:noProof/>
        </w:rPr>
        <w:instrText xml:space="preserve"> PAGEREF _Toc180759791 \h </w:instrText>
      </w:r>
      <w:r w:rsidR="00063482">
        <w:rPr>
          <w:noProof/>
        </w:rPr>
      </w:r>
      <w:r w:rsidR="00063482">
        <w:rPr>
          <w:noProof/>
        </w:rPr>
        <w:fldChar w:fldCharType="separate"/>
      </w:r>
      <w:r w:rsidR="00755EC0">
        <w:rPr>
          <w:noProof/>
        </w:rPr>
        <w:t>23</w:t>
      </w:r>
      <w:r w:rsidR="00063482">
        <w:rPr>
          <w:noProof/>
        </w:rPr>
        <w:fldChar w:fldCharType="end"/>
      </w:r>
    </w:p>
    <w:p w14:paraId="3FEA6821" w14:textId="409905F2"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I.4.4 Koncepce veřejných prostranství</w:t>
      </w:r>
      <w:r>
        <w:rPr>
          <w:noProof/>
        </w:rPr>
        <w:tab/>
      </w:r>
      <w:r w:rsidR="00063482">
        <w:rPr>
          <w:noProof/>
        </w:rPr>
        <w:fldChar w:fldCharType="begin"/>
      </w:r>
      <w:r>
        <w:rPr>
          <w:noProof/>
        </w:rPr>
        <w:instrText xml:space="preserve"> PAGEREF _Toc180759792 \h </w:instrText>
      </w:r>
      <w:r w:rsidR="00063482">
        <w:rPr>
          <w:noProof/>
        </w:rPr>
      </w:r>
      <w:r w:rsidR="00063482">
        <w:rPr>
          <w:noProof/>
        </w:rPr>
        <w:fldChar w:fldCharType="separate"/>
      </w:r>
      <w:r w:rsidR="00755EC0">
        <w:rPr>
          <w:noProof/>
        </w:rPr>
        <w:t>23</w:t>
      </w:r>
      <w:r w:rsidR="00063482">
        <w:rPr>
          <w:noProof/>
        </w:rPr>
        <w:fldChar w:fldCharType="end"/>
      </w:r>
    </w:p>
    <w:p w14:paraId="1EA997A7" w14:textId="32E8AAFE"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I.5 Koncepce uspořádání krajiny včetně vymezení ploch a stanovení podmínek pro změny v jejich využití, územní systém ekologické stability, prostupnost krajiny, protierozní opatření, ochrana před povodněmi, rekreace, dobývání nerostů</w:t>
      </w:r>
      <w:r>
        <w:rPr>
          <w:noProof/>
        </w:rPr>
        <w:tab/>
      </w:r>
      <w:r w:rsidR="00063482">
        <w:rPr>
          <w:noProof/>
        </w:rPr>
        <w:fldChar w:fldCharType="begin"/>
      </w:r>
      <w:r>
        <w:rPr>
          <w:noProof/>
        </w:rPr>
        <w:instrText xml:space="preserve"> PAGEREF _Toc180759793 \h </w:instrText>
      </w:r>
      <w:r w:rsidR="00063482">
        <w:rPr>
          <w:noProof/>
        </w:rPr>
      </w:r>
      <w:r w:rsidR="00063482">
        <w:rPr>
          <w:noProof/>
        </w:rPr>
        <w:fldChar w:fldCharType="separate"/>
      </w:r>
      <w:r w:rsidR="00755EC0">
        <w:rPr>
          <w:noProof/>
        </w:rPr>
        <w:t>23</w:t>
      </w:r>
      <w:r w:rsidR="00063482">
        <w:rPr>
          <w:noProof/>
        </w:rPr>
        <w:fldChar w:fldCharType="end"/>
      </w:r>
    </w:p>
    <w:p w14:paraId="6B2B9717" w14:textId="1DA9FB29"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I.5.1 Koncepce uspořádání krajiny</w:t>
      </w:r>
      <w:r>
        <w:rPr>
          <w:noProof/>
        </w:rPr>
        <w:tab/>
      </w:r>
      <w:r w:rsidR="00063482">
        <w:rPr>
          <w:noProof/>
        </w:rPr>
        <w:fldChar w:fldCharType="begin"/>
      </w:r>
      <w:r>
        <w:rPr>
          <w:noProof/>
        </w:rPr>
        <w:instrText xml:space="preserve"> PAGEREF _Toc180759794 \h </w:instrText>
      </w:r>
      <w:r w:rsidR="00063482">
        <w:rPr>
          <w:noProof/>
        </w:rPr>
      </w:r>
      <w:r w:rsidR="00063482">
        <w:rPr>
          <w:noProof/>
        </w:rPr>
        <w:fldChar w:fldCharType="separate"/>
      </w:r>
      <w:r w:rsidR="00755EC0">
        <w:rPr>
          <w:noProof/>
        </w:rPr>
        <w:t>23</w:t>
      </w:r>
      <w:r w:rsidR="00063482">
        <w:rPr>
          <w:noProof/>
        </w:rPr>
        <w:fldChar w:fldCharType="end"/>
      </w:r>
    </w:p>
    <w:p w14:paraId="02503AC1" w14:textId="4D077F51"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I.5.2 Územní systém ekologické stability</w:t>
      </w:r>
      <w:r>
        <w:rPr>
          <w:noProof/>
        </w:rPr>
        <w:tab/>
      </w:r>
      <w:r w:rsidR="00063482">
        <w:rPr>
          <w:noProof/>
        </w:rPr>
        <w:fldChar w:fldCharType="begin"/>
      </w:r>
      <w:r>
        <w:rPr>
          <w:noProof/>
        </w:rPr>
        <w:instrText xml:space="preserve"> PAGEREF _Toc180759795 \h </w:instrText>
      </w:r>
      <w:r w:rsidR="00063482">
        <w:rPr>
          <w:noProof/>
        </w:rPr>
      </w:r>
      <w:r w:rsidR="00063482">
        <w:rPr>
          <w:noProof/>
        </w:rPr>
        <w:fldChar w:fldCharType="separate"/>
      </w:r>
      <w:r w:rsidR="00755EC0">
        <w:rPr>
          <w:noProof/>
        </w:rPr>
        <w:t>25</w:t>
      </w:r>
      <w:r w:rsidR="00063482">
        <w:rPr>
          <w:noProof/>
        </w:rPr>
        <w:fldChar w:fldCharType="end"/>
      </w:r>
    </w:p>
    <w:p w14:paraId="5AEAB915" w14:textId="70444102"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I.5.3 Prostupnost krajiny</w:t>
      </w:r>
      <w:r>
        <w:rPr>
          <w:noProof/>
        </w:rPr>
        <w:tab/>
      </w:r>
      <w:r w:rsidR="00063482">
        <w:rPr>
          <w:noProof/>
        </w:rPr>
        <w:fldChar w:fldCharType="begin"/>
      </w:r>
      <w:r>
        <w:rPr>
          <w:noProof/>
        </w:rPr>
        <w:instrText xml:space="preserve"> PAGEREF _Toc180759796 \h </w:instrText>
      </w:r>
      <w:r w:rsidR="00063482">
        <w:rPr>
          <w:noProof/>
        </w:rPr>
      </w:r>
      <w:r w:rsidR="00063482">
        <w:rPr>
          <w:noProof/>
        </w:rPr>
        <w:fldChar w:fldCharType="separate"/>
      </w:r>
      <w:r w:rsidR="00755EC0">
        <w:rPr>
          <w:noProof/>
        </w:rPr>
        <w:t>28</w:t>
      </w:r>
      <w:r w:rsidR="00063482">
        <w:rPr>
          <w:noProof/>
        </w:rPr>
        <w:fldChar w:fldCharType="end"/>
      </w:r>
    </w:p>
    <w:p w14:paraId="79CB3298" w14:textId="6CB3D151"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I.5.4 Protierozní opatření</w:t>
      </w:r>
      <w:r>
        <w:rPr>
          <w:noProof/>
        </w:rPr>
        <w:tab/>
      </w:r>
      <w:r w:rsidR="00063482">
        <w:rPr>
          <w:noProof/>
        </w:rPr>
        <w:fldChar w:fldCharType="begin"/>
      </w:r>
      <w:r>
        <w:rPr>
          <w:noProof/>
        </w:rPr>
        <w:instrText xml:space="preserve"> PAGEREF _Toc180759797 \h </w:instrText>
      </w:r>
      <w:r w:rsidR="00063482">
        <w:rPr>
          <w:noProof/>
        </w:rPr>
      </w:r>
      <w:r w:rsidR="00063482">
        <w:rPr>
          <w:noProof/>
        </w:rPr>
        <w:fldChar w:fldCharType="separate"/>
      </w:r>
      <w:r w:rsidR="00755EC0">
        <w:rPr>
          <w:noProof/>
        </w:rPr>
        <w:t>28</w:t>
      </w:r>
      <w:r w:rsidR="00063482">
        <w:rPr>
          <w:noProof/>
        </w:rPr>
        <w:fldChar w:fldCharType="end"/>
      </w:r>
    </w:p>
    <w:p w14:paraId="0360EB81" w14:textId="32F59BDC"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I.5.5 Vodní plochy a toky</w:t>
      </w:r>
      <w:r>
        <w:rPr>
          <w:noProof/>
        </w:rPr>
        <w:tab/>
      </w:r>
      <w:r w:rsidR="00063482">
        <w:rPr>
          <w:noProof/>
        </w:rPr>
        <w:fldChar w:fldCharType="begin"/>
      </w:r>
      <w:r>
        <w:rPr>
          <w:noProof/>
        </w:rPr>
        <w:instrText xml:space="preserve"> PAGEREF _Toc180759798 \h </w:instrText>
      </w:r>
      <w:r w:rsidR="00063482">
        <w:rPr>
          <w:noProof/>
        </w:rPr>
      </w:r>
      <w:r w:rsidR="00063482">
        <w:rPr>
          <w:noProof/>
        </w:rPr>
        <w:fldChar w:fldCharType="separate"/>
      </w:r>
      <w:r w:rsidR="00755EC0">
        <w:rPr>
          <w:noProof/>
        </w:rPr>
        <w:t>28</w:t>
      </w:r>
      <w:r w:rsidR="00063482">
        <w:rPr>
          <w:noProof/>
        </w:rPr>
        <w:fldChar w:fldCharType="end"/>
      </w:r>
    </w:p>
    <w:p w14:paraId="38377820" w14:textId="43FDC04C"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I.5.6 Odvodnění</w:t>
      </w:r>
      <w:r>
        <w:rPr>
          <w:noProof/>
        </w:rPr>
        <w:tab/>
      </w:r>
      <w:r w:rsidR="00063482">
        <w:rPr>
          <w:noProof/>
        </w:rPr>
        <w:fldChar w:fldCharType="begin"/>
      </w:r>
      <w:r>
        <w:rPr>
          <w:noProof/>
        </w:rPr>
        <w:instrText xml:space="preserve"> PAGEREF _Toc180759799 \h </w:instrText>
      </w:r>
      <w:r w:rsidR="00063482">
        <w:rPr>
          <w:noProof/>
        </w:rPr>
      </w:r>
      <w:r w:rsidR="00063482">
        <w:rPr>
          <w:noProof/>
        </w:rPr>
        <w:fldChar w:fldCharType="separate"/>
      </w:r>
      <w:r w:rsidR="00755EC0">
        <w:rPr>
          <w:noProof/>
        </w:rPr>
        <w:t>28</w:t>
      </w:r>
      <w:r w:rsidR="00063482">
        <w:rPr>
          <w:noProof/>
        </w:rPr>
        <w:fldChar w:fldCharType="end"/>
      </w:r>
    </w:p>
    <w:p w14:paraId="4308294F" w14:textId="0218F76E"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I.5.7 Ochrana před povodněmi</w:t>
      </w:r>
      <w:r>
        <w:rPr>
          <w:noProof/>
        </w:rPr>
        <w:tab/>
      </w:r>
      <w:r w:rsidR="00063482">
        <w:rPr>
          <w:noProof/>
        </w:rPr>
        <w:fldChar w:fldCharType="begin"/>
      </w:r>
      <w:r>
        <w:rPr>
          <w:noProof/>
        </w:rPr>
        <w:instrText xml:space="preserve"> PAGEREF _Toc180759800 \h </w:instrText>
      </w:r>
      <w:r w:rsidR="00063482">
        <w:rPr>
          <w:noProof/>
        </w:rPr>
      </w:r>
      <w:r w:rsidR="00063482">
        <w:rPr>
          <w:noProof/>
        </w:rPr>
        <w:fldChar w:fldCharType="separate"/>
      </w:r>
      <w:r w:rsidR="00755EC0">
        <w:rPr>
          <w:noProof/>
        </w:rPr>
        <w:t>29</w:t>
      </w:r>
      <w:r w:rsidR="00063482">
        <w:rPr>
          <w:noProof/>
        </w:rPr>
        <w:fldChar w:fldCharType="end"/>
      </w:r>
    </w:p>
    <w:p w14:paraId="2B2592B1" w14:textId="28DA0304"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I.5.8 Rekreace</w:t>
      </w:r>
      <w:r>
        <w:rPr>
          <w:noProof/>
        </w:rPr>
        <w:tab/>
      </w:r>
      <w:r w:rsidR="00063482">
        <w:rPr>
          <w:noProof/>
        </w:rPr>
        <w:fldChar w:fldCharType="begin"/>
      </w:r>
      <w:r>
        <w:rPr>
          <w:noProof/>
        </w:rPr>
        <w:instrText xml:space="preserve"> PAGEREF _Toc180759801 \h </w:instrText>
      </w:r>
      <w:r w:rsidR="00063482">
        <w:rPr>
          <w:noProof/>
        </w:rPr>
      </w:r>
      <w:r w:rsidR="00063482">
        <w:rPr>
          <w:noProof/>
        </w:rPr>
        <w:fldChar w:fldCharType="separate"/>
      </w:r>
      <w:r w:rsidR="00755EC0">
        <w:rPr>
          <w:noProof/>
        </w:rPr>
        <w:t>29</w:t>
      </w:r>
      <w:r w:rsidR="00063482">
        <w:rPr>
          <w:noProof/>
        </w:rPr>
        <w:fldChar w:fldCharType="end"/>
      </w:r>
    </w:p>
    <w:p w14:paraId="5B7965B8" w14:textId="2FC12FD4"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I.5.9 Dobývání nerostných surovin</w:t>
      </w:r>
      <w:r>
        <w:rPr>
          <w:noProof/>
        </w:rPr>
        <w:tab/>
      </w:r>
      <w:r w:rsidR="00063482">
        <w:rPr>
          <w:noProof/>
        </w:rPr>
        <w:fldChar w:fldCharType="begin"/>
      </w:r>
      <w:r>
        <w:rPr>
          <w:noProof/>
        </w:rPr>
        <w:instrText xml:space="preserve"> PAGEREF _Toc180759802 \h </w:instrText>
      </w:r>
      <w:r w:rsidR="00063482">
        <w:rPr>
          <w:noProof/>
        </w:rPr>
      </w:r>
      <w:r w:rsidR="00063482">
        <w:rPr>
          <w:noProof/>
        </w:rPr>
        <w:fldChar w:fldCharType="separate"/>
      </w:r>
      <w:r w:rsidR="00755EC0">
        <w:rPr>
          <w:noProof/>
        </w:rPr>
        <w:t>30</w:t>
      </w:r>
      <w:r w:rsidR="00063482">
        <w:rPr>
          <w:noProof/>
        </w:rPr>
        <w:fldChar w:fldCharType="end"/>
      </w:r>
    </w:p>
    <w:p w14:paraId="5B402061" w14:textId="4746A69B"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I.6 Stanovení podmínek pro využití ploch s rozdílným způsobem využití, stanovení podmínek prostorového uspořádání, včetně základních podmínek ochrany krajinného rázu</w:t>
      </w:r>
      <w:r>
        <w:rPr>
          <w:noProof/>
        </w:rPr>
        <w:tab/>
      </w:r>
      <w:r w:rsidR="00063482">
        <w:rPr>
          <w:noProof/>
        </w:rPr>
        <w:fldChar w:fldCharType="begin"/>
      </w:r>
      <w:r>
        <w:rPr>
          <w:noProof/>
        </w:rPr>
        <w:instrText xml:space="preserve"> PAGEREF _Toc180759803 \h </w:instrText>
      </w:r>
      <w:r w:rsidR="00063482">
        <w:rPr>
          <w:noProof/>
        </w:rPr>
      </w:r>
      <w:r w:rsidR="00063482">
        <w:rPr>
          <w:noProof/>
        </w:rPr>
        <w:fldChar w:fldCharType="separate"/>
      </w:r>
      <w:r w:rsidR="00755EC0">
        <w:rPr>
          <w:noProof/>
        </w:rPr>
        <w:t>30</w:t>
      </w:r>
      <w:r w:rsidR="00063482">
        <w:rPr>
          <w:noProof/>
        </w:rPr>
        <w:fldChar w:fldCharType="end"/>
      </w:r>
    </w:p>
    <w:p w14:paraId="46270F97" w14:textId="48B699CC"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I.6.1 Členění ploch s rozdílným způsobem využití</w:t>
      </w:r>
      <w:r>
        <w:rPr>
          <w:noProof/>
        </w:rPr>
        <w:tab/>
      </w:r>
      <w:r w:rsidR="00063482">
        <w:rPr>
          <w:noProof/>
        </w:rPr>
        <w:fldChar w:fldCharType="begin"/>
      </w:r>
      <w:r>
        <w:rPr>
          <w:noProof/>
        </w:rPr>
        <w:instrText xml:space="preserve"> PAGEREF _Toc180759804 \h </w:instrText>
      </w:r>
      <w:r w:rsidR="00063482">
        <w:rPr>
          <w:noProof/>
        </w:rPr>
      </w:r>
      <w:r w:rsidR="00063482">
        <w:rPr>
          <w:noProof/>
        </w:rPr>
        <w:fldChar w:fldCharType="separate"/>
      </w:r>
      <w:r w:rsidR="00755EC0">
        <w:rPr>
          <w:noProof/>
        </w:rPr>
        <w:t>30</w:t>
      </w:r>
      <w:r w:rsidR="00063482">
        <w:rPr>
          <w:noProof/>
        </w:rPr>
        <w:fldChar w:fldCharType="end"/>
      </w:r>
    </w:p>
    <w:p w14:paraId="638DF257" w14:textId="7C2319CE"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I.6.2 Podmínky pro využití ploch s rozdílným způsobem využití</w:t>
      </w:r>
      <w:r>
        <w:rPr>
          <w:noProof/>
        </w:rPr>
        <w:tab/>
      </w:r>
      <w:r w:rsidR="00063482">
        <w:rPr>
          <w:noProof/>
        </w:rPr>
        <w:fldChar w:fldCharType="begin"/>
      </w:r>
      <w:r>
        <w:rPr>
          <w:noProof/>
        </w:rPr>
        <w:instrText xml:space="preserve"> PAGEREF _Toc180759805 \h </w:instrText>
      </w:r>
      <w:r w:rsidR="00063482">
        <w:rPr>
          <w:noProof/>
        </w:rPr>
      </w:r>
      <w:r w:rsidR="00063482">
        <w:rPr>
          <w:noProof/>
        </w:rPr>
        <w:fldChar w:fldCharType="separate"/>
      </w:r>
      <w:r w:rsidR="00755EC0">
        <w:rPr>
          <w:noProof/>
        </w:rPr>
        <w:t>31</w:t>
      </w:r>
      <w:r w:rsidR="00063482">
        <w:rPr>
          <w:noProof/>
        </w:rPr>
        <w:fldChar w:fldCharType="end"/>
      </w:r>
    </w:p>
    <w:p w14:paraId="5796CF51" w14:textId="02F9CDF5"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I.6.2.1 Plochy smíšené obytné</w:t>
      </w:r>
      <w:r>
        <w:rPr>
          <w:noProof/>
        </w:rPr>
        <w:tab/>
      </w:r>
      <w:r w:rsidR="00063482">
        <w:rPr>
          <w:noProof/>
        </w:rPr>
        <w:fldChar w:fldCharType="begin"/>
      </w:r>
      <w:r>
        <w:rPr>
          <w:noProof/>
        </w:rPr>
        <w:instrText xml:space="preserve"> PAGEREF _Toc180759806 \h </w:instrText>
      </w:r>
      <w:r w:rsidR="00063482">
        <w:rPr>
          <w:noProof/>
        </w:rPr>
      </w:r>
      <w:r w:rsidR="00063482">
        <w:rPr>
          <w:noProof/>
        </w:rPr>
        <w:fldChar w:fldCharType="separate"/>
      </w:r>
      <w:r w:rsidR="00755EC0">
        <w:rPr>
          <w:noProof/>
        </w:rPr>
        <w:t>31</w:t>
      </w:r>
      <w:r w:rsidR="00063482">
        <w:rPr>
          <w:noProof/>
        </w:rPr>
        <w:fldChar w:fldCharType="end"/>
      </w:r>
    </w:p>
    <w:p w14:paraId="4F9C3CDA" w14:textId="04DFB32B"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I.6.2.2 Plochy občanského vybavení</w:t>
      </w:r>
      <w:r>
        <w:rPr>
          <w:noProof/>
        </w:rPr>
        <w:tab/>
      </w:r>
      <w:r w:rsidR="00063482">
        <w:rPr>
          <w:noProof/>
        </w:rPr>
        <w:fldChar w:fldCharType="begin"/>
      </w:r>
      <w:r>
        <w:rPr>
          <w:noProof/>
        </w:rPr>
        <w:instrText xml:space="preserve"> PAGEREF _Toc180759807 \h </w:instrText>
      </w:r>
      <w:r w:rsidR="00063482">
        <w:rPr>
          <w:noProof/>
        </w:rPr>
      </w:r>
      <w:r w:rsidR="00063482">
        <w:rPr>
          <w:noProof/>
        </w:rPr>
        <w:fldChar w:fldCharType="separate"/>
      </w:r>
      <w:r w:rsidR="00755EC0">
        <w:rPr>
          <w:noProof/>
        </w:rPr>
        <w:t>35</w:t>
      </w:r>
      <w:r w:rsidR="00063482">
        <w:rPr>
          <w:noProof/>
        </w:rPr>
        <w:fldChar w:fldCharType="end"/>
      </w:r>
    </w:p>
    <w:p w14:paraId="37D75CA6" w14:textId="4E7BE1B4"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I.6.2.3 Plochy rekreace</w:t>
      </w:r>
      <w:r>
        <w:rPr>
          <w:noProof/>
        </w:rPr>
        <w:tab/>
      </w:r>
      <w:r w:rsidR="00063482">
        <w:rPr>
          <w:noProof/>
        </w:rPr>
        <w:fldChar w:fldCharType="begin"/>
      </w:r>
      <w:r>
        <w:rPr>
          <w:noProof/>
        </w:rPr>
        <w:instrText xml:space="preserve"> PAGEREF _Toc180759808 \h </w:instrText>
      </w:r>
      <w:r w:rsidR="00063482">
        <w:rPr>
          <w:noProof/>
        </w:rPr>
      </w:r>
      <w:r w:rsidR="00063482">
        <w:rPr>
          <w:noProof/>
        </w:rPr>
        <w:fldChar w:fldCharType="separate"/>
      </w:r>
      <w:r w:rsidR="00755EC0">
        <w:rPr>
          <w:noProof/>
        </w:rPr>
        <w:t>39</w:t>
      </w:r>
      <w:r w:rsidR="00063482">
        <w:rPr>
          <w:noProof/>
        </w:rPr>
        <w:fldChar w:fldCharType="end"/>
      </w:r>
    </w:p>
    <w:p w14:paraId="5C0A23E5" w14:textId="577EDF3D"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I.6.2.4 Plochy výroby a skladování</w:t>
      </w:r>
      <w:r>
        <w:rPr>
          <w:noProof/>
        </w:rPr>
        <w:tab/>
      </w:r>
      <w:r w:rsidR="00063482">
        <w:rPr>
          <w:noProof/>
        </w:rPr>
        <w:fldChar w:fldCharType="begin"/>
      </w:r>
      <w:r>
        <w:rPr>
          <w:noProof/>
        </w:rPr>
        <w:instrText xml:space="preserve"> PAGEREF _Toc180759809 \h </w:instrText>
      </w:r>
      <w:r w:rsidR="00063482">
        <w:rPr>
          <w:noProof/>
        </w:rPr>
      </w:r>
      <w:r w:rsidR="00063482">
        <w:rPr>
          <w:noProof/>
        </w:rPr>
        <w:fldChar w:fldCharType="separate"/>
      </w:r>
      <w:r w:rsidR="00755EC0">
        <w:rPr>
          <w:noProof/>
        </w:rPr>
        <w:t>41</w:t>
      </w:r>
      <w:r w:rsidR="00063482">
        <w:rPr>
          <w:noProof/>
        </w:rPr>
        <w:fldChar w:fldCharType="end"/>
      </w:r>
    </w:p>
    <w:p w14:paraId="0C0FEEFF" w14:textId="76E3D8C4"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I.6.2.5 Plochy technické infrastruktury</w:t>
      </w:r>
      <w:r>
        <w:rPr>
          <w:noProof/>
        </w:rPr>
        <w:tab/>
      </w:r>
      <w:r w:rsidR="00063482">
        <w:rPr>
          <w:noProof/>
        </w:rPr>
        <w:fldChar w:fldCharType="begin"/>
      </w:r>
      <w:r>
        <w:rPr>
          <w:noProof/>
        </w:rPr>
        <w:instrText xml:space="preserve"> PAGEREF _Toc180759810 \h </w:instrText>
      </w:r>
      <w:r w:rsidR="00063482">
        <w:rPr>
          <w:noProof/>
        </w:rPr>
      </w:r>
      <w:r w:rsidR="00063482">
        <w:rPr>
          <w:noProof/>
        </w:rPr>
        <w:fldChar w:fldCharType="separate"/>
      </w:r>
      <w:r w:rsidR="00755EC0">
        <w:rPr>
          <w:noProof/>
        </w:rPr>
        <w:t>44</w:t>
      </w:r>
      <w:r w:rsidR="00063482">
        <w:rPr>
          <w:noProof/>
        </w:rPr>
        <w:fldChar w:fldCharType="end"/>
      </w:r>
    </w:p>
    <w:p w14:paraId="5A506834" w14:textId="7B565E2F"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I.6.2.6 Plochy dopravní</w:t>
      </w:r>
      <w:r>
        <w:rPr>
          <w:noProof/>
        </w:rPr>
        <w:tab/>
      </w:r>
      <w:r w:rsidR="00063482">
        <w:rPr>
          <w:noProof/>
        </w:rPr>
        <w:fldChar w:fldCharType="begin"/>
      </w:r>
      <w:r>
        <w:rPr>
          <w:noProof/>
        </w:rPr>
        <w:instrText xml:space="preserve"> PAGEREF _Toc180759811 \h </w:instrText>
      </w:r>
      <w:r w:rsidR="00063482">
        <w:rPr>
          <w:noProof/>
        </w:rPr>
      </w:r>
      <w:r w:rsidR="00063482">
        <w:rPr>
          <w:noProof/>
        </w:rPr>
        <w:fldChar w:fldCharType="separate"/>
      </w:r>
      <w:r w:rsidR="00755EC0">
        <w:rPr>
          <w:noProof/>
        </w:rPr>
        <w:t>44</w:t>
      </w:r>
      <w:r w:rsidR="00063482">
        <w:rPr>
          <w:noProof/>
        </w:rPr>
        <w:fldChar w:fldCharType="end"/>
      </w:r>
    </w:p>
    <w:p w14:paraId="59BA7C3D" w14:textId="24040779"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I.6.2.7 Plochy veřejných prostranství</w:t>
      </w:r>
      <w:r>
        <w:rPr>
          <w:noProof/>
        </w:rPr>
        <w:tab/>
      </w:r>
      <w:r w:rsidR="00063482">
        <w:rPr>
          <w:noProof/>
        </w:rPr>
        <w:fldChar w:fldCharType="begin"/>
      </w:r>
      <w:r>
        <w:rPr>
          <w:noProof/>
        </w:rPr>
        <w:instrText xml:space="preserve"> PAGEREF _Toc180759812 \h </w:instrText>
      </w:r>
      <w:r w:rsidR="00063482">
        <w:rPr>
          <w:noProof/>
        </w:rPr>
      </w:r>
      <w:r w:rsidR="00063482">
        <w:rPr>
          <w:noProof/>
        </w:rPr>
        <w:fldChar w:fldCharType="separate"/>
      </w:r>
      <w:r w:rsidR="00755EC0">
        <w:rPr>
          <w:noProof/>
        </w:rPr>
        <w:t>45</w:t>
      </w:r>
      <w:r w:rsidR="00063482">
        <w:rPr>
          <w:noProof/>
        </w:rPr>
        <w:fldChar w:fldCharType="end"/>
      </w:r>
    </w:p>
    <w:p w14:paraId="623D18D5" w14:textId="07D233FC"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I.6.2.8 Plochy lesní</w:t>
      </w:r>
      <w:r>
        <w:rPr>
          <w:noProof/>
        </w:rPr>
        <w:tab/>
      </w:r>
      <w:r w:rsidR="00063482">
        <w:rPr>
          <w:noProof/>
        </w:rPr>
        <w:fldChar w:fldCharType="begin"/>
      </w:r>
      <w:r>
        <w:rPr>
          <w:noProof/>
        </w:rPr>
        <w:instrText xml:space="preserve"> PAGEREF _Toc180759813 \h </w:instrText>
      </w:r>
      <w:r w:rsidR="00063482">
        <w:rPr>
          <w:noProof/>
        </w:rPr>
      </w:r>
      <w:r w:rsidR="00063482">
        <w:rPr>
          <w:noProof/>
        </w:rPr>
        <w:fldChar w:fldCharType="separate"/>
      </w:r>
      <w:r w:rsidR="00755EC0">
        <w:rPr>
          <w:noProof/>
        </w:rPr>
        <w:t>46</w:t>
      </w:r>
      <w:r w:rsidR="00063482">
        <w:rPr>
          <w:noProof/>
        </w:rPr>
        <w:fldChar w:fldCharType="end"/>
      </w:r>
    </w:p>
    <w:p w14:paraId="5CEE9A10" w14:textId="59ACEA23"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I.6.2.9 Plochy zemědělské, plochy zeleně</w:t>
      </w:r>
      <w:r>
        <w:rPr>
          <w:noProof/>
        </w:rPr>
        <w:tab/>
      </w:r>
      <w:r w:rsidR="00063482">
        <w:rPr>
          <w:noProof/>
        </w:rPr>
        <w:fldChar w:fldCharType="begin"/>
      </w:r>
      <w:r>
        <w:rPr>
          <w:noProof/>
        </w:rPr>
        <w:instrText xml:space="preserve"> PAGEREF _Toc180759814 \h </w:instrText>
      </w:r>
      <w:r w:rsidR="00063482">
        <w:rPr>
          <w:noProof/>
        </w:rPr>
      </w:r>
      <w:r w:rsidR="00063482">
        <w:rPr>
          <w:noProof/>
        </w:rPr>
        <w:fldChar w:fldCharType="separate"/>
      </w:r>
      <w:r w:rsidR="00755EC0">
        <w:rPr>
          <w:noProof/>
        </w:rPr>
        <w:t>47</w:t>
      </w:r>
      <w:r w:rsidR="00063482">
        <w:rPr>
          <w:noProof/>
        </w:rPr>
        <w:fldChar w:fldCharType="end"/>
      </w:r>
    </w:p>
    <w:p w14:paraId="48994D3A" w14:textId="48E71E74" w:rsidR="00A7238F" w:rsidRDefault="00A7238F">
      <w:pPr>
        <w:pStyle w:val="Obsah4"/>
        <w:tabs>
          <w:tab w:val="right" w:leader="dot" w:pos="9062"/>
        </w:tabs>
        <w:rPr>
          <w:rFonts w:asciiTheme="minorHAnsi" w:eastAsiaTheme="minorEastAsia" w:hAnsiTheme="minorHAnsi" w:cstheme="minorBidi"/>
          <w:noProof/>
          <w:kern w:val="2"/>
          <w:sz w:val="24"/>
          <w:szCs w:val="24"/>
          <w:lang w:eastAsia="cs-CZ" w:bidi="ar-SA"/>
        </w:rPr>
      </w:pPr>
      <w:r>
        <w:rPr>
          <w:noProof/>
        </w:rPr>
        <w:t>I.6.2.10 Plochy vodní a vodohospodářské</w:t>
      </w:r>
      <w:r>
        <w:rPr>
          <w:noProof/>
        </w:rPr>
        <w:tab/>
      </w:r>
      <w:r w:rsidR="00063482">
        <w:rPr>
          <w:noProof/>
        </w:rPr>
        <w:fldChar w:fldCharType="begin"/>
      </w:r>
      <w:r>
        <w:rPr>
          <w:noProof/>
        </w:rPr>
        <w:instrText xml:space="preserve"> PAGEREF _Toc180759815 \h </w:instrText>
      </w:r>
      <w:r w:rsidR="00063482">
        <w:rPr>
          <w:noProof/>
        </w:rPr>
      </w:r>
      <w:r w:rsidR="00063482">
        <w:rPr>
          <w:noProof/>
        </w:rPr>
        <w:fldChar w:fldCharType="separate"/>
      </w:r>
      <w:r w:rsidR="00755EC0">
        <w:rPr>
          <w:noProof/>
        </w:rPr>
        <w:t>50</w:t>
      </w:r>
      <w:r w:rsidR="00063482">
        <w:rPr>
          <w:noProof/>
        </w:rPr>
        <w:fldChar w:fldCharType="end"/>
      </w:r>
    </w:p>
    <w:p w14:paraId="3C3475C0" w14:textId="3494B473"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I.6.3 Definice pojmů</w:t>
      </w:r>
      <w:r>
        <w:rPr>
          <w:noProof/>
        </w:rPr>
        <w:tab/>
      </w:r>
      <w:r w:rsidR="00063482">
        <w:rPr>
          <w:noProof/>
        </w:rPr>
        <w:fldChar w:fldCharType="begin"/>
      </w:r>
      <w:r>
        <w:rPr>
          <w:noProof/>
        </w:rPr>
        <w:instrText xml:space="preserve"> PAGEREF _Toc180759816 \h </w:instrText>
      </w:r>
      <w:r w:rsidR="00063482">
        <w:rPr>
          <w:noProof/>
        </w:rPr>
      </w:r>
      <w:r w:rsidR="00063482">
        <w:rPr>
          <w:noProof/>
        </w:rPr>
        <w:fldChar w:fldCharType="separate"/>
      </w:r>
      <w:r w:rsidR="00755EC0">
        <w:rPr>
          <w:noProof/>
        </w:rPr>
        <w:t>51</w:t>
      </w:r>
      <w:r w:rsidR="00063482">
        <w:rPr>
          <w:noProof/>
        </w:rPr>
        <w:fldChar w:fldCharType="end"/>
      </w:r>
    </w:p>
    <w:p w14:paraId="43960BC2" w14:textId="4737B234"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I.7 Vymezení veřejně prospěšných staveb, veřejně prospěšných opatření, staveb a opatření k zajišťování obrany a bezpečnosti státu a ploch pro asanaci, pro které lze práva k pozemkům a stavbám vyvlastnit</w:t>
      </w:r>
      <w:r>
        <w:rPr>
          <w:noProof/>
        </w:rPr>
        <w:tab/>
      </w:r>
      <w:r w:rsidR="00063482">
        <w:rPr>
          <w:noProof/>
        </w:rPr>
        <w:fldChar w:fldCharType="begin"/>
      </w:r>
      <w:r>
        <w:rPr>
          <w:noProof/>
        </w:rPr>
        <w:instrText xml:space="preserve"> PAGEREF _Toc180759817 \h </w:instrText>
      </w:r>
      <w:r w:rsidR="00063482">
        <w:rPr>
          <w:noProof/>
        </w:rPr>
      </w:r>
      <w:r w:rsidR="00063482">
        <w:rPr>
          <w:noProof/>
        </w:rPr>
        <w:fldChar w:fldCharType="separate"/>
      </w:r>
      <w:r w:rsidR="00755EC0">
        <w:rPr>
          <w:noProof/>
        </w:rPr>
        <w:t>51</w:t>
      </w:r>
      <w:r w:rsidR="00063482">
        <w:rPr>
          <w:noProof/>
        </w:rPr>
        <w:fldChar w:fldCharType="end"/>
      </w:r>
    </w:p>
    <w:p w14:paraId="6E4DF67A" w14:textId="593F0C71"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I.7.1 Veřejně prospěšné stavby, pro které lze práva k pozemkům a stavbám vyvlastnit, asanace</w:t>
      </w:r>
      <w:r>
        <w:rPr>
          <w:noProof/>
        </w:rPr>
        <w:tab/>
      </w:r>
      <w:r w:rsidR="00063482">
        <w:rPr>
          <w:noProof/>
        </w:rPr>
        <w:fldChar w:fldCharType="begin"/>
      </w:r>
      <w:r>
        <w:rPr>
          <w:noProof/>
        </w:rPr>
        <w:instrText xml:space="preserve"> PAGEREF _Toc180759818 \h </w:instrText>
      </w:r>
      <w:r w:rsidR="00063482">
        <w:rPr>
          <w:noProof/>
        </w:rPr>
      </w:r>
      <w:r w:rsidR="00063482">
        <w:rPr>
          <w:noProof/>
        </w:rPr>
        <w:fldChar w:fldCharType="separate"/>
      </w:r>
      <w:r w:rsidR="00755EC0">
        <w:rPr>
          <w:noProof/>
        </w:rPr>
        <w:t>51</w:t>
      </w:r>
      <w:r w:rsidR="00063482">
        <w:rPr>
          <w:noProof/>
        </w:rPr>
        <w:fldChar w:fldCharType="end"/>
      </w:r>
    </w:p>
    <w:p w14:paraId="3FF5A0D4" w14:textId="732CAF13"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I.7.2 Veřejně prospěšná opatření, pro která lze práva k pozemkům a stavbám vyvlastnit</w:t>
      </w:r>
      <w:r>
        <w:rPr>
          <w:noProof/>
        </w:rPr>
        <w:tab/>
      </w:r>
      <w:r w:rsidR="00063482">
        <w:rPr>
          <w:noProof/>
        </w:rPr>
        <w:fldChar w:fldCharType="begin"/>
      </w:r>
      <w:r>
        <w:rPr>
          <w:noProof/>
        </w:rPr>
        <w:instrText xml:space="preserve"> PAGEREF _Toc180759819 \h </w:instrText>
      </w:r>
      <w:r w:rsidR="00063482">
        <w:rPr>
          <w:noProof/>
        </w:rPr>
      </w:r>
      <w:r w:rsidR="00063482">
        <w:rPr>
          <w:noProof/>
        </w:rPr>
        <w:fldChar w:fldCharType="separate"/>
      </w:r>
      <w:r w:rsidR="00755EC0">
        <w:rPr>
          <w:noProof/>
        </w:rPr>
        <w:t>51</w:t>
      </w:r>
      <w:r w:rsidR="00063482">
        <w:rPr>
          <w:noProof/>
        </w:rPr>
        <w:fldChar w:fldCharType="end"/>
      </w:r>
    </w:p>
    <w:p w14:paraId="4D27BE41" w14:textId="45348649" w:rsidR="00A7238F" w:rsidRDefault="00A7238F">
      <w:pPr>
        <w:pStyle w:val="Obsah3"/>
        <w:tabs>
          <w:tab w:val="right" w:leader="dot" w:pos="9062"/>
        </w:tabs>
        <w:rPr>
          <w:rFonts w:asciiTheme="minorHAnsi" w:eastAsiaTheme="minorEastAsia" w:hAnsiTheme="minorHAnsi" w:cstheme="minorBidi"/>
          <w:noProof/>
          <w:kern w:val="2"/>
          <w:sz w:val="24"/>
          <w:szCs w:val="24"/>
          <w:lang w:eastAsia="cs-CZ" w:bidi="ar-SA"/>
        </w:rPr>
      </w:pPr>
      <w:r>
        <w:rPr>
          <w:noProof/>
        </w:rPr>
        <w:t>I.7.3 Stavby a opatření k zajišťování obrany a bezpečnosti státu, pro která lze práva k pozemkům a stavbám vyvlastnit</w:t>
      </w:r>
      <w:r>
        <w:rPr>
          <w:noProof/>
        </w:rPr>
        <w:tab/>
      </w:r>
      <w:r w:rsidR="00063482">
        <w:rPr>
          <w:noProof/>
        </w:rPr>
        <w:fldChar w:fldCharType="begin"/>
      </w:r>
      <w:r>
        <w:rPr>
          <w:noProof/>
        </w:rPr>
        <w:instrText xml:space="preserve"> PAGEREF _Toc180759820 \h </w:instrText>
      </w:r>
      <w:r w:rsidR="00063482">
        <w:rPr>
          <w:noProof/>
        </w:rPr>
      </w:r>
      <w:r w:rsidR="00063482">
        <w:rPr>
          <w:noProof/>
        </w:rPr>
        <w:fldChar w:fldCharType="separate"/>
      </w:r>
      <w:r w:rsidR="00755EC0">
        <w:rPr>
          <w:noProof/>
        </w:rPr>
        <w:t>51</w:t>
      </w:r>
      <w:r w:rsidR="00063482">
        <w:rPr>
          <w:noProof/>
        </w:rPr>
        <w:fldChar w:fldCharType="end"/>
      </w:r>
    </w:p>
    <w:p w14:paraId="08BAAA45" w14:textId="0FBB6C0F"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I.8 Vymezení veřejně prospěšných staveb a veřejných prostranství, pro které lze uplatnit předkupní právo</w:t>
      </w:r>
      <w:r>
        <w:rPr>
          <w:noProof/>
        </w:rPr>
        <w:tab/>
      </w:r>
      <w:r w:rsidR="00063482">
        <w:rPr>
          <w:noProof/>
        </w:rPr>
        <w:fldChar w:fldCharType="begin"/>
      </w:r>
      <w:r>
        <w:rPr>
          <w:noProof/>
        </w:rPr>
        <w:instrText xml:space="preserve"> PAGEREF _Toc180759821 \h </w:instrText>
      </w:r>
      <w:r w:rsidR="00063482">
        <w:rPr>
          <w:noProof/>
        </w:rPr>
      </w:r>
      <w:r w:rsidR="00063482">
        <w:rPr>
          <w:noProof/>
        </w:rPr>
        <w:fldChar w:fldCharType="separate"/>
      </w:r>
      <w:r w:rsidR="00755EC0">
        <w:rPr>
          <w:noProof/>
        </w:rPr>
        <w:t>51</w:t>
      </w:r>
      <w:r w:rsidR="00063482">
        <w:rPr>
          <w:noProof/>
        </w:rPr>
        <w:fldChar w:fldCharType="end"/>
      </w:r>
    </w:p>
    <w:p w14:paraId="7C22C6B2" w14:textId="72D2FE43"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I.9 Vymezení ploch a koridorů, ve kterých je prověření změn jejich využití územní studií podmínkou pro rozhodování</w:t>
      </w:r>
      <w:r>
        <w:rPr>
          <w:noProof/>
        </w:rPr>
        <w:tab/>
      </w:r>
      <w:r w:rsidR="00063482">
        <w:rPr>
          <w:noProof/>
        </w:rPr>
        <w:fldChar w:fldCharType="begin"/>
      </w:r>
      <w:r>
        <w:rPr>
          <w:noProof/>
        </w:rPr>
        <w:instrText xml:space="preserve"> PAGEREF _Toc180759822 \h </w:instrText>
      </w:r>
      <w:r w:rsidR="00063482">
        <w:rPr>
          <w:noProof/>
        </w:rPr>
      </w:r>
      <w:r w:rsidR="00063482">
        <w:rPr>
          <w:noProof/>
        </w:rPr>
        <w:fldChar w:fldCharType="separate"/>
      </w:r>
      <w:r w:rsidR="00755EC0">
        <w:rPr>
          <w:noProof/>
        </w:rPr>
        <w:t>51</w:t>
      </w:r>
      <w:r w:rsidR="00063482">
        <w:rPr>
          <w:noProof/>
        </w:rPr>
        <w:fldChar w:fldCharType="end"/>
      </w:r>
    </w:p>
    <w:p w14:paraId="5D2D8C41" w14:textId="496E8162"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I.10 Vymezení ploch a koridorů, ve kterých je pořízení a vydání regulačního plánu podmínkou pro rozhodování o změnách jejich využití</w:t>
      </w:r>
      <w:r>
        <w:rPr>
          <w:noProof/>
        </w:rPr>
        <w:tab/>
      </w:r>
      <w:r w:rsidR="00063482">
        <w:rPr>
          <w:noProof/>
        </w:rPr>
        <w:fldChar w:fldCharType="begin"/>
      </w:r>
      <w:r>
        <w:rPr>
          <w:noProof/>
        </w:rPr>
        <w:instrText xml:space="preserve"> PAGEREF _Toc180759823 \h </w:instrText>
      </w:r>
      <w:r w:rsidR="00063482">
        <w:rPr>
          <w:noProof/>
        </w:rPr>
      </w:r>
      <w:r w:rsidR="00063482">
        <w:rPr>
          <w:noProof/>
        </w:rPr>
        <w:fldChar w:fldCharType="separate"/>
      </w:r>
      <w:r w:rsidR="00755EC0">
        <w:rPr>
          <w:noProof/>
        </w:rPr>
        <w:t>53</w:t>
      </w:r>
      <w:r w:rsidR="00063482">
        <w:rPr>
          <w:noProof/>
        </w:rPr>
        <w:fldChar w:fldCharType="end"/>
      </w:r>
    </w:p>
    <w:p w14:paraId="376A818A" w14:textId="0729E694"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I.11 Vymezení ploch a koridorů územních rezerv a stanovení možného budoucího využití</w:t>
      </w:r>
      <w:r>
        <w:rPr>
          <w:noProof/>
        </w:rPr>
        <w:tab/>
      </w:r>
      <w:r w:rsidR="00063482">
        <w:rPr>
          <w:noProof/>
        </w:rPr>
        <w:fldChar w:fldCharType="begin"/>
      </w:r>
      <w:r>
        <w:rPr>
          <w:noProof/>
        </w:rPr>
        <w:instrText xml:space="preserve"> PAGEREF _Toc180759824 \h </w:instrText>
      </w:r>
      <w:r w:rsidR="00063482">
        <w:rPr>
          <w:noProof/>
        </w:rPr>
      </w:r>
      <w:r w:rsidR="00063482">
        <w:rPr>
          <w:noProof/>
        </w:rPr>
        <w:fldChar w:fldCharType="separate"/>
      </w:r>
      <w:r w:rsidR="00755EC0">
        <w:rPr>
          <w:noProof/>
        </w:rPr>
        <w:t>53</w:t>
      </w:r>
      <w:r w:rsidR="00063482">
        <w:rPr>
          <w:noProof/>
        </w:rPr>
        <w:fldChar w:fldCharType="end"/>
      </w:r>
    </w:p>
    <w:p w14:paraId="0BF86281" w14:textId="4E204095" w:rsidR="00A7238F" w:rsidRDefault="00A7238F">
      <w:pPr>
        <w:pStyle w:val="Obsah2"/>
        <w:tabs>
          <w:tab w:val="right" w:leader="dot" w:pos="9062"/>
        </w:tabs>
        <w:rPr>
          <w:rFonts w:asciiTheme="minorHAnsi" w:eastAsiaTheme="minorEastAsia" w:hAnsiTheme="minorHAnsi" w:cstheme="minorBidi"/>
          <w:noProof/>
          <w:kern w:val="2"/>
          <w:sz w:val="24"/>
          <w:szCs w:val="24"/>
          <w:lang w:eastAsia="cs-CZ" w:bidi="ar-SA"/>
        </w:rPr>
      </w:pPr>
      <w:r>
        <w:rPr>
          <w:noProof/>
        </w:rPr>
        <w:t>I.12 Údaje o počtu listů územního plánu a počtu výkresů k němu připojené grafické části</w:t>
      </w:r>
      <w:r>
        <w:rPr>
          <w:noProof/>
        </w:rPr>
        <w:tab/>
      </w:r>
      <w:r w:rsidR="00063482">
        <w:rPr>
          <w:noProof/>
        </w:rPr>
        <w:fldChar w:fldCharType="begin"/>
      </w:r>
      <w:r>
        <w:rPr>
          <w:noProof/>
        </w:rPr>
        <w:instrText xml:space="preserve"> PAGEREF _Toc180759825 \h </w:instrText>
      </w:r>
      <w:r w:rsidR="00063482">
        <w:rPr>
          <w:noProof/>
        </w:rPr>
      </w:r>
      <w:r w:rsidR="00063482">
        <w:rPr>
          <w:noProof/>
        </w:rPr>
        <w:fldChar w:fldCharType="separate"/>
      </w:r>
      <w:r w:rsidR="00755EC0">
        <w:rPr>
          <w:noProof/>
        </w:rPr>
        <w:t>53</w:t>
      </w:r>
      <w:r w:rsidR="00063482">
        <w:rPr>
          <w:noProof/>
        </w:rPr>
        <w:fldChar w:fldCharType="end"/>
      </w:r>
    </w:p>
    <w:p w14:paraId="52E79A65" w14:textId="77777777" w:rsidR="00927E37" w:rsidRDefault="00063482" w:rsidP="00927E37">
      <w:pPr>
        <w:pStyle w:val="Textk"/>
        <w:rPr>
          <w:caps/>
        </w:rPr>
      </w:pPr>
      <w:r w:rsidRPr="00BC048E">
        <w:rPr>
          <w:caps/>
        </w:rPr>
        <w:fldChar w:fldCharType="end"/>
      </w:r>
      <w:bookmarkStart w:id="1" w:name="_Toc180759755"/>
    </w:p>
    <w:p w14:paraId="1A1B02FD" w14:textId="77777777" w:rsidR="00927E37" w:rsidRDefault="00927E37" w:rsidP="00927E37">
      <w:pPr>
        <w:pStyle w:val="Textk"/>
        <w:rPr>
          <w:caps/>
        </w:rPr>
      </w:pPr>
    </w:p>
    <w:p w14:paraId="194E65C6" w14:textId="77777777" w:rsidR="00927E37" w:rsidRPr="00927E37" w:rsidRDefault="00927E37" w:rsidP="00927E37">
      <w:pPr>
        <w:pStyle w:val="Textk"/>
        <w:rPr>
          <w:b/>
          <w:caps/>
        </w:rPr>
      </w:pPr>
      <w:r>
        <w:rPr>
          <w:b/>
          <w:caps/>
        </w:rPr>
        <w:br w:type="page"/>
      </w:r>
    </w:p>
    <w:p w14:paraId="6FA329CE" w14:textId="77777777" w:rsidR="00EC17D4" w:rsidRPr="00691F64" w:rsidRDefault="009865BC" w:rsidP="00837AED">
      <w:pPr>
        <w:pStyle w:val="INadpis"/>
      </w:pPr>
      <w:r w:rsidRPr="00691F64">
        <w:t xml:space="preserve">I. </w:t>
      </w:r>
      <w:r w:rsidR="00EC17D4" w:rsidRPr="00691F64">
        <w:t>Územní plán</w:t>
      </w:r>
      <w:bookmarkEnd w:id="1"/>
      <w:r w:rsidR="00EC17D4" w:rsidRPr="00691F64">
        <w:t xml:space="preserve"> </w:t>
      </w:r>
    </w:p>
    <w:p w14:paraId="6187AB9C" w14:textId="77777777" w:rsidR="008B4C2E" w:rsidRPr="00691F64" w:rsidRDefault="00EC17D4" w:rsidP="00EC17D4">
      <w:pPr>
        <w:pStyle w:val="I1Nadpis"/>
      </w:pPr>
      <w:bookmarkStart w:id="2" w:name="_Toc180759756"/>
      <w:r w:rsidRPr="00691F64">
        <w:t xml:space="preserve">I.1 </w:t>
      </w:r>
      <w:r w:rsidR="00F96860" w:rsidRPr="00691F64">
        <w:t>Vymezení zastavěného území</w:t>
      </w:r>
      <w:bookmarkEnd w:id="2"/>
    </w:p>
    <w:p w14:paraId="2CCF6F8B" w14:textId="77777777" w:rsidR="00DD4D1E" w:rsidRPr="00691F64" w:rsidRDefault="008B4C2E" w:rsidP="004A2B38">
      <w:pPr>
        <w:pStyle w:val="Textk"/>
      </w:pPr>
      <w:r w:rsidRPr="00691F64">
        <w:t>Správní  území sestává z k.</w:t>
      </w:r>
      <w:r w:rsidR="005E2EF2" w:rsidRPr="00691F64">
        <w:t xml:space="preserve"> </w:t>
      </w:r>
      <w:r w:rsidRPr="00691F64">
        <w:t xml:space="preserve">ú. </w:t>
      </w:r>
      <w:r w:rsidR="007F156A" w:rsidRPr="00691F64">
        <w:t>Proseč</w:t>
      </w:r>
      <w:r w:rsidR="009F6483" w:rsidRPr="00691F64">
        <w:t xml:space="preserve"> u Skutče</w:t>
      </w:r>
      <w:r w:rsidR="007F156A" w:rsidRPr="00691F64">
        <w:t>, Podměstí, Záboří</w:t>
      </w:r>
      <w:r w:rsidR="009F6483" w:rsidRPr="00691F64">
        <w:t xml:space="preserve"> u Proseče</w:t>
      </w:r>
      <w:r w:rsidR="007F156A" w:rsidRPr="00691F64">
        <w:t>, Miřetín, Česká Rybná, Martinice u Skutče a Paseky u Proseče</w:t>
      </w:r>
      <w:r w:rsidRPr="00691F64">
        <w:t>.</w:t>
      </w:r>
      <w:r w:rsidR="005E2EF2" w:rsidRPr="00691F64">
        <w:t xml:space="preserve"> </w:t>
      </w:r>
      <w:r w:rsidRPr="00691F64">
        <w:t xml:space="preserve">Na území </w:t>
      </w:r>
      <w:r w:rsidR="00A76DA4" w:rsidRPr="00691F64">
        <w:t>města</w:t>
      </w:r>
      <w:r w:rsidRPr="00691F64">
        <w:t xml:space="preserve"> je vymezeno </w:t>
      </w:r>
      <w:r w:rsidR="00AE704A" w:rsidRPr="00691F64">
        <w:t xml:space="preserve">celkem </w:t>
      </w:r>
      <w:r w:rsidR="00D33A29" w:rsidRPr="00691F64">
        <w:t>113</w:t>
      </w:r>
      <w:r w:rsidR="00AE704A" w:rsidRPr="00691F64">
        <w:t xml:space="preserve"> </w:t>
      </w:r>
      <w:r w:rsidR="005E2EF2" w:rsidRPr="00691F64">
        <w:t>samostatných zastavěných území</w:t>
      </w:r>
      <w:r w:rsidR="004A2B38" w:rsidRPr="00691F64">
        <w:t>.</w:t>
      </w:r>
    </w:p>
    <w:p w14:paraId="2CF6E23E" w14:textId="77777777" w:rsidR="005E2EF2" w:rsidRPr="00691F64" w:rsidRDefault="005E2EF2" w:rsidP="009865BC">
      <w:pPr>
        <w:pStyle w:val="Textk"/>
      </w:pPr>
    </w:p>
    <w:p w14:paraId="16522796" w14:textId="77777777" w:rsidR="00F96860" w:rsidRPr="00691F64" w:rsidRDefault="009865BC" w:rsidP="009865BC">
      <w:pPr>
        <w:pStyle w:val="I1Nadpis"/>
      </w:pPr>
      <w:bookmarkStart w:id="3" w:name="_Toc180759757"/>
      <w:r w:rsidRPr="00691F64">
        <w:t xml:space="preserve">I.2 </w:t>
      </w:r>
      <w:r w:rsidR="00B71388" w:rsidRPr="00691F64">
        <w:t xml:space="preserve">Koncepce rozvoje území </w:t>
      </w:r>
      <w:r w:rsidR="00A76DA4" w:rsidRPr="00691F64">
        <w:t>města</w:t>
      </w:r>
      <w:r w:rsidR="00B71388" w:rsidRPr="00691F64">
        <w:t>, ochrany a rozvoje jeho hodnot</w:t>
      </w:r>
      <w:bookmarkEnd w:id="3"/>
    </w:p>
    <w:p w14:paraId="68C56EC5" w14:textId="77777777" w:rsidR="005E2EF2" w:rsidRPr="00691F64" w:rsidRDefault="006601B6" w:rsidP="006601B6">
      <w:pPr>
        <w:pStyle w:val="I11Nadpis"/>
      </w:pPr>
      <w:bookmarkStart w:id="4" w:name="_Toc180759758"/>
      <w:r w:rsidRPr="00691F64">
        <w:t xml:space="preserve">I.2.1 </w:t>
      </w:r>
      <w:r w:rsidR="00735C2F" w:rsidRPr="00691F64">
        <w:t xml:space="preserve">Koncepce rozvoje území </w:t>
      </w:r>
      <w:r w:rsidR="00A76DA4" w:rsidRPr="00691F64">
        <w:t>města</w:t>
      </w:r>
      <w:bookmarkEnd w:id="4"/>
    </w:p>
    <w:p w14:paraId="79376E21" w14:textId="77777777" w:rsidR="00222999" w:rsidRPr="00691F64" w:rsidRDefault="008D7140" w:rsidP="006601B6">
      <w:pPr>
        <w:pStyle w:val="Textk"/>
      </w:pPr>
      <w:r w:rsidRPr="00691F64">
        <w:t>Hlavním cílem navržené koncepce rozvoje je vytvoření podmínek k harmonickému rozvoji vlastní</w:t>
      </w:r>
      <w:r w:rsidR="00E61C34" w:rsidRPr="00691F64">
        <w:t>ho</w:t>
      </w:r>
      <w:r w:rsidRPr="00691F64">
        <w:t xml:space="preserve"> </w:t>
      </w:r>
      <w:r w:rsidR="00A76DA4" w:rsidRPr="00691F64">
        <w:t>města</w:t>
      </w:r>
      <w:r w:rsidRPr="00691F64">
        <w:t xml:space="preserve"> i jeho okolí v těchto oblastech: bydlení, </w:t>
      </w:r>
      <w:r w:rsidR="00222999" w:rsidRPr="00691F64">
        <w:t>občanská vybavenost, rekreace, hospodářství, krajina a dosažení souladu přírodních, civilizačních a kulturních hodnot řešeného území.</w:t>
      </w:r>
      <w:r w:rsidR="004E5DC0" w:rsidRPr="00691F64">
        <w:t xml:space="preserve"> Jsou navrženy</w:t>
      </w:r>
      <w:r w:rsidR="00222999" w:rsidRPr="00691F64">
        <w:t xml:space="preserve"> lokality pro kvalitní bydlení</w:t>
      </w:r>
      <w:r w:rsidR="004E5DC0" w:rsidRPr="00691F64">
        <w:t xml:space="preserve"> a rozvoj služeb, pro podnikatelské záměry i pro sport a rekreaci. Záměry navržené v krajině přispějí ke zvýšení ekologické stability, retence vody v území a zamezí půdní erozi.</w:t>
      </w:r>
    </w:p>
    <w:p w14:paraId="5E88DDC6" w14:textId="77777777" w:rsidR="00735C2F" w:rsidRPr="00691F64" w:rsidRDefault="00735C2F" w:rsidP="006601B6">
      <w:pPr>
        <w:pStyle w:val="Textk"/>
      </w:pPr>
    </w:p>
    <w:p w14:paraId="43B0E373" w14:textId="77777777" w:rsidR="008D7140" w:rsidRPr="00691F64" w:rsidRDefault="00501049" w:rsidP="00222999">
      <w:pPr>
        <w:pStyle w:val="I11Nadpis"/>
      </w:pPr>
      <w:bookmarkStart w:id="5" w:name="_Toc180759759"/>
      <w:r w:rsidRPr="00691F64">
        <w:t xml:space="preserve">I.2.2 </w:t>
      </w:r>
      <w:r w:rsidR="00735C2F" w:rsidRPr="00691F64">
        <w:t>Koncepce ochrany a rozvoje hodnot území</w:t>
      </w:r>
      <w:bookmarkEnd w:id="5"/>
    </w:p>
    <w:p w14:paraId="7412898B" w14:textId="77777777" w:rsidR="005724DA" w:rsidRPr="00691F64" w:rsidRDefault="005724DA" w:rsidP="00053391">
      <w:pPr>
        <w:pStyle w:val="I111Nadpis"/>
      </w:pPr>
      <w:bookmarkStart w:id="6" w:name="_Toc180759760"/>
      <w:r w:rsidRPr="00691F64">
        <w:t>I.2.2.1 Ochrana kulturních hodnot</w:t>
      </w:r>
      <w:bookmarkEnd w:id="6"/>
    </w:p>
    <w:p w14:paraId="06338060" w14:textId="77777777" w:rsidR="001B3F2C" w:rsidRPr="00691F64" w:rsidRDefault="005724DA" w:rsidP="005724DA">
      <w:pPr>
        <w:pStyle w:val="Textk"/>
      </w:pPr>
      <w:r w:rsidRPr="00691F64">
        <w:t xml:space="preserve">Ve struktuře </w:t>
      </w:r>
      <w:r w:rsidR="00B928CE" w:rsidRPr="00691F64">
        <w:t>všech částí správního území Proseč</w:t>
      </w:r>
      <w:r w:rsidRPr="00691F64">
        <w:t xml:space="preserve"> je stále patrná </w:t>
      </w:r>
      <w:r w:rsidR="00B928CE" w:rsidRPr="00691F64">
        <w:t>původní urbanistická struktura – především v</w:t>
      </w:r>
      <w:r w:rsidR="00300361" w:rsidRPr="00691F64">
        <w:t> jejich centrech</w:t>
      </w:r>
      <w:r w:rsidRPr="00691F64">
        <w:t>. Tato půdorysná stopa je urbanistickou hodnotou obc</w:t>
      </w:r>
      <w:r w:rsidR="00B928CE" w:rsidRPr="00691F64">
        <w:t>í</w:t>
      </w:r>
      <w:r w:rsidRPr="00691F64">
        <w:t xml:space="preserve">. </w:t>
      </w:r>
    </w:p>
    <w:p w14:paraId="00D0A57E" w14:textId="77777777" w:rsidR="007F156A" w:rsidRPr="00691F64" w:rsidRDefault="00300361" w:rsidP="005724DA">
      <w:pPr>
        <w:pStyle w:val="Textk"/>
      </w:pPr>
      <w:r w:rsidRPr="00691F64">
        <w:t xml:space="preserve">Kulturní památky uvedené na seznamu kulturních památek ČR jsou: </w:t>
      </w:r>
    </w:p>
    <w:p w14:paraId="5F69723E" w14:textId="77777777" w:rsidR="007F156A" w:rsidRPr="00691F64" w:rsidRDefault="007F156A" w:rsidP="006B2F18">
      <w:pPr>
        <w:pStyle w:val="bodk"/>
      </w:pPr>
      <w:r w:rsidRPr="00691F64">
        <w:t>Sousoší Nejsvětější Trojice</w:t>
      </w:r>
    </w:p>
    <w:p w14:paraId="6B509973" w14:textId="77777777" w:rsidR="00F44B78" w:rsidRPr="00691F64" w:rsidRDefault="00F44B78" w:rsidP="00F44B78">
      <w:pPr>
        <w:pStyle w:val="bodk"/>
      </w:pPr>
      <w:r w:rsidRPr="00691F64">
        <w:t>Škola evangelická č.p. 7</w:t>
      </w:r>
    </w:p>
    <w:p w14:paraId="0E1BCFC9" w14:textId="77777777" w:rsidR="00F44B78" w:rsidRPr="00691F64" w:rsidRDefault="00F44B78" w:rsidP="00F44B78">
      <w:pPr>
        <w:pStyle w:val="bodk"/>
      </w:pPr>
      <w:r w:rsidRPr="00691F64">
        <w:t xml:space="preserve">Venkovský dům T. Novákové č.p. 61 </w:t>
      </w:r>
    </w:p>
    <w:p w14:paraId="5BFF0100" w14:textId="77777777" w:rsidR="00F44B78" w:rsidRPr="00691F64" w:rsidRDefault="00F44B78" w:rsidP="00F44B78">
      <w:pPr>
        <w:pStyle w:val="bodk"/>
        <w:rPr>
          <w:color w:val="000000"/>
        </w:rPr>
      </w:pPr>
      <w:r w:rsidRPr="00691F64">
        <w:rPr>
          <w:color w:val="000000"/>
        </w:rPr>
        <w:t>Pomník obětem II. světové války v Pasekách</w:t>
      </w:r>
    </w:p>
    <w:p w14:paraId="60D63291" w14:textId="77777777" w:rsidR="00F44B78" w:rsidRPr="00691F64" w:rsidRDefault="00F44B78" w:rsidP="00F44B78">
      <w:pPr>
        <w:pStyle w:val="bodk"/>
        <w:rPr>
          <w:color w:val="000000"/>
        </w:rPr>
      </w:pPr>
      <w:r w:rsidRPr="00691F64">
        <w:rPr>
          <w:color w:val="000000"/>
        </w:rPr>
        <w:t>Evangelický kostel</w:t>
      </w:r>
    </w:p>
    <w:p w14:paraId="145ECF27" w14:textId="77777777" w:rsidR="00F44B78" w:rsidRPr="00691F64" w:rsidRDefault="00F44B78" w:rsidP="00F44B78">
      <w:pPr>
        <w:pStyle w:val="Textk"/>
      </w:pPr>
      <w:r w:rsidRPr="00691F64">
        <w:t>Památky místního významu jsou reprezentovány Prosečským muzeem dýmek v roubeném domě č.p. 61, kostelem sv. Mikuláše v Proseči, kaplí v Pasekách a Martinicích a zvoničkou v České Rybné. Dále do této skupiny řadíme četné kříže, které se vyskytují na mnoha místech v sídlech a v krajině a drobné sakrální stavby vesměs na návsích místních částí.</w:t>
      </w:r>
    </w:p>
    <w:p w14:paraId="143DC2EB" w14:textId="77777777" w:rsidR="005724DA" w:rsidRPr="00691F64" w:rsidRDefault="005724DA" w:rsidP="005724DA">
      <w:pPr>
        <w:pStyle w:val="Podmnky-nadpis"/>
      </w:pPr>
      <w:r w:rsidRPr="00691F64">
        <w:t>Podmínky ochrany:</w:t>
      </w:r>
    </w:p>
    <w:p w14:paraId="206B6A3E" w14:textId="77777777" w:rsidR="00BB3EB0" w:rsidRPr="00691F64" w:rsidRDefault="00BB3EB0" w:rsidP="005A66E5">
      <w:pPr>
        <w:pStyle w:val="Podmnky"/>
      </w:pPr>
      <w:r w:rsidRPr="00691F64">
        <w:t xml:space="preserve">Rámcově zachovat </w:t>
      </w:r>
      <w:r w:rsidR="005A66E5" w:rsidRPr="00691F64">
        <w:t xml:space="preserve">(chránit) </w:t>
      </w:r>
      <w:r w:rsidR="00300361" w:rsidRPr="00691F64">
        <w:t xml:space="preserve">půdorysnou stopu </w:t>
      </w:r>
      <w:r w:rsidRPr="00691F64">
        <w:t>návsi</w:t>
      </w:r>
      <w:r w:rsidR="005A66E5" w:rsidRPr="00691F64">
        <w:t xml:space="preserve"> a dalších historických prostor (změny jsou možné v odůvodněných případech, týkajících se veřejných zájmů)</w:t>
      </w:r>
    </w:p>
    <w:p w14:paraId="53D7A131" w14:textId="77777777" w:rsidR="008B602F" w:rsidRPr="00691F64" w:rsidRDefault="008B602F" w:rsidP="005A66E5">
      <w:pPr>
        <w:pStyle w:val="Podmnky"/>
      </w:pPr>
      <w:r w:rsidRPr="00691F64">
        <w:t>Současný způsob zástavby (řadová zástavba, samostatně stojící objekty, shodná uliční a stavební čára apod.) respektovat při přestavbách v zastavěném území</w:t>
      </w:r>
    </w:p>
    <w:p w14:paraId="124FB862" w14:textId="77777777" w:rsidR="005A66E5" w:rsidRPr="00691F64" w:rsidRDefault="005A66E5" w:rsidP="005A66E5">
      <w:pPr>
        <w:pStyle w:val="Podmnky"/>
      </w:pPr>
      <w:r w:rsidRPr="00691F64">
        <w:t xml:space="preserve">Respektovat </w:t>
      </w:r>
      <w:r w:rsidR="00300361" w:rsidRPr="00691F64">
        <w:t xml:space="preserve">kulturní památky a památky místního významu a prostor </w:t>
      </w:r>
      <w:r w:rsidRPr="00691F64">
        <w:t xml:space="preserve"> kolem </w:t>
      </w:r>
      <w:r w:rsidR="00300361" w:rsidRPr="00691F64">
        <w:t>nich</w:t>
      </w:r>
      <w:r w:rsidRPr="00691F64">
        <w:t xml:space="preserve"> komponovat s ohledem na zachování </w:t>
      </w:r>
      <w:r w:rsidR="00300361" w:rsidRPr="00691F64">
        <w:t>a umocnění jejich významu</w:t>
      </w:r>
      <w:r w:rsidRPr="00691F64">
        <w:t xml:space="preserve"> </w:t>
      </w:r>
      <w:r w:rsidR="00300361" w:rsidRPr="00691F64">
        <w:t xml:space="preserve">(především v případě </w:t>
      </w:r>
      <w:r w:rsidRPr="00691F64">
        <w:t>dominanty</w:t>
      </w:r>
      <w:r w:rsidR="00300361" w:rsidRPr="00691F64">
        <w:t>)</w:t>
      </w:r>
    </w:p>
    <w:p w14:paraId="17614A71" w14:textId="77777777" w:rsidR="005A66E5" w:rsidRPr="00691F64" w:rsidRDefault="005A66E5" w:rsidP="005A66E5">
      <w:pPr>
        <w:pStyle w:val="Podmnky"/>
      </w:pPr>
      <w:r w:rsidRPr="00691F64">
        <w:t xml:space="preserve">Respektovat drobnou architekturu, </w:t>
      </w:r>
      <w:r w:rsidR="00053391" w:rsidRPr="00691F64">
        <w:t>podporovat aktivity, které jsou spojené s obnovou a přispívají ke zdůraznění staveb, jejich přemístění je přípustné v případě, že novým umístěním nedojde k narušení hodnoty stavby, tj. jejího působení v sídle nebo krajině</w:t>
      </w:r>
    </w:p>
    <w:p w14:paraId="0A71856E" w14:textId="77777777" w:rsidR="00053391" w:rsidRPr="00691F64" w:rsidRDefault="00053391" w:rsidP="00053391">
      <w:pPr>
        <w:pStyle w:val="Podmnky"/>
      </w:pPr>
      <w:r w:rsidRPr="00691F64">
        <w:t>V okolí těchto staveb nepřipustit výstavbu a záměry, které by mohly nepříznivě ovlivnit jejich vzhled, prostředí a estetické působení v sídle nebo krajině</w:t>
      </w:r>
    </w:p>
    <w:p w14:paraId="40187F2A" w14:textId="77777777" w:rsidR="00F3258D" w:rsidRPr="00691F64" w:rsidRDefault="00F3258D" w:rsidP="00053391">
      <w:pPr>
        <w:pStyle w:val="Textk"/>
      </w:pPr>
    </w:p>
    <w:p w14:paraId="06D33C90" w14:textId="77777777" w:rsidR="00053391" w:rsidRPr="00691F64" w:rsidRDefault="00053391" w:rsidP="00053391">
      <w:pPr>
        <w:pStyle w:val="I111Nadpis"/>
      </w:pPr>
      <w:bookmarkStart w:id="7" w:name="_Toc180759761"/>
      <w:r w:rsidRPr="00691F64">
        <w:t>I.2.2.2 Území s archeologickými nálezy</w:t>
      </w:r>
      <w:bookmarkEnd w:id="7"/>
    </w:p>
    <w:p w14:paraId="70C70CAB" w14:textId="77777777" w:rsidR="001B3F2C" w:rsidRPr="00691F64" w:rsidRDefault="001B3F2C" w:rsidP="006B2505">
      <w:pPr>
        <w:pStyle w:val="Textk"/>
      </w:pPr>
      <w:r w:rsidRPr="00691F64">
        <w:t>Celé řešené území lze označit jako území s archeologickými nálezy.</w:t>
      </w:r>
    </w:p>
    <w:p w14:paraId="1F3DEA58" w14:textId="77777777" w:rsidR="007357E2" w:rsidRPr="00691F64" w:rsidRDefault="007357E2" w:rsidP="007357E2">
      <w:pPr>
        <w:pStyle w:val="Podmnky-nadpis"/>
      </w:pPr>
      <w:r w:rsidRPr="00691F64">
        <w:t>Podmínky ochrany:</w:t>
      </w:r>
    </w:p>
    <w:p w14:paraId="2553ECF0" w14:textId="77777777" w:rsidR="007357E2" w:rsidRPr="00691F64" w:rsidRDefault="007357E2" w:rsidP="007357E2">
      <w:pPr>
        <w:pStyle w:val="Podmnky"/>
      </w:pPr>
      <w:r w:rsidRPr="00691F64">
        <w:t xml:space="preserve">V případě jakýchkoliv zemních stavebních prací a úprav terénu v katastru </w:t>
      </w:r>
      <w:r w:rsidR="00A76DA4" w:rsidRPr="00691F64">
        <w:t>města</w:t>
      </w:r>
      <w:r w:rsidRPr="00691F64">
        <w:t xml:space="preserve"> je jejich investor povinen již v době přípravy stavby tento záměr oznámit oprávněné instituci</w:t>
      </w:r>
    </w:p>
    <w:p w14:paraId="1FB58B28" w14:textId="77777777" w:rsidR="003B1CA3" w:rsidRPr="00691F64" w:rsidRDefault="003B1CA3" w:rsidP="00053391">
      <w:pPr>
        <w:pStyle w:val="I111Nadpis"/>
      </w:pPr>
    </w:p>
    <w:p w14:paraId="12A83A73" w14:textId="77777777" w:rsidR="00053391" w:rsidRPr="00691F64" w:rsidRDefault="00053391" w:rsidP="00053391">
      <w:pPr>
        <w:pStyle w:val="I111Nadpis"/>
      </w:pPr>
      <w:bookmarkStart w:id="8" w:name="_Toc180759762"/>
      <w:r w:rsidRPr="00691F64">
        <w:t>I.2.2.3 Ochrana přírodních hodnot</w:t>
      </w:r>
      <w:bookmarkEnd w:id="8"/>
    </w:p>
    <w:p w14:paraId="5AD71B1A" w14:textId="77777777" w:rsidR="001B3F2C" w:rsidRPr="00691F64" w:rsidRDefault="003B1CA3" w:rsidP="006B2505">
      <w:pPr>
        <w:pStyle w:val="Textk"/>
      </w:pPr>
      <w:r w:rsidRPr="00691F64">
        <w:t xml:space="preserve">Neurbanizovaná část </w:t>
      </w:r>
      <w:r w:rsidR="00A76DA4" w:rsidRPr="00691F64">
        <w:t>města</w:t>
      </w:r>
      <w:r w:rsidRPr="00691F64">
        <w:t xml:space="preserve"> (nezastavěné území)</w:t>
      </w:r>
      <w:r w:rsidR="00670981" w:rsidRPr="00691F64">
        <w:t xml:space="preserve"> </w:t>
      </w:r>
      <w:r w:rsidRPr="00691F64">
        <w:t>má hodnotu krajinnou a hodnotu přírodní, kterou je nutno chránit a dále rozvíjet. Součástí územního plánu je návrh místního územního systému ekologické stability.</w:t>
      </w:r>
    </w:p>
    <w:p w14:paraId="09379FAC" w14:textId="77777777" w:rsidR="003B1CA3" w:rsidRPr="00691F64" w:rsidRDefault="003B1CA3" w:rsidP="003B1CA3">
      <w:pPr>
        <w:pStyle w:val="Podmnky-nadpis"/>
      </w:pPr>
      <w:r w:rsidRPr="00691F64">
        <w:t>Podmínky ochrany:</w:t>
      </w:r>
    </w:p>
    <w:p w14:paraId="35F53A30" w14:textId="77777777" w:rsidR="003B1CA3" w:rsidRPr="00691F64" w:rsidRDefault="003B1CA3" w:rsidP="003B1CA3">
      <w:pPr>
        <w:pStyle w:val="Podmnky"/>
      </w:pPr>
      <w:r w:rsidRPr="00691F64">
        <w:t>Viz. kapitola I.5.1 Koncepce uspořádání krajiny</w:t>
      </w:r>
    </w:p>
    <w:p w14:paraId="1BC61FD4" w14:textId="77777777" w:rsidR="000C3DA0" w:rsidRPr="00691F64" w:rsidRDefault="000C3DA0" w:rsidP="000C3DA0">
      <w:pPr>
        <w:pStyle w:val="Podmnky"/>
        <w:jc w:val="both"/>
      </w:pPr>
      <w:r w:rsidRPr="00691F64">
        <w:t>Respektovat Evropsky významné lokality Natura 2000 a regionální ÚSES</w:t>
      </w:r>
    </w:p>
    <w:p w14:paraId="1ABFBA12" w14:textId="77777777" w:rsidR="007357E2" w:rsidRPr="00691F64" w:rsidRDefault="007357E2" w:rsidP="006B2505">
      <w:pPr>
        <w:pStyle w:val="Textk"/>
      </w:pPr>
    </w:p>
    <w:p w14:paraId="485204E7" w14:textId="77777777" w:rsidR="00B71388" w:rsidRPr="00691F64" w:rsidRDefault="00501049" w:rsidP="00501049">
      <w:pPr>
        <w:pStyle w:val="I1Nadpis"/>
      </w:pPr>
      <w:bookmarkStart w:id="9" w:name="_Toc180759763"/>
      <w:r w:rsidRPr="00691F64">
        <w:t xml:space="preserve">I.3 </w:t>
      </w:r>
      <w:r w:rsidR="00B71388" w:rsidRPr="00691F64">
        <w:t>Urbanistická koncepce, vymezení zastavitelných ploch, ploch přestavby a systému sídelní zeleně</w:t>
      </w:r>
      <w:bookmarkEnd w:id="9"/>
    </w:p>
    <w:p w14:paraId="0D92ECE2" w14:textId="77777777" w:rsidR="00735C2F" w:rsidRPr="00691F64" w:rsidRDefault="00501049" w:rsidP="00B370D4">
      <w:pPr>
        <w:pStyle w:val="I11Nadpis"/>
      </w:pPr>
      <w:bookmarkStart w:id="10" w:name="_Toc180759764"/>
      <w:r w:rsidRPr="00691F64">
        <w:t xml:space="preserve">I.3.1 </w:t>
      </w:r>
      <w:r w:rsidR="00735C2F" w:rsidRPr="00691F64">
        <w:t>Urbanistická koncepce</w:t>
      </w:r>
      <w:bookmarkEnd w:id="10"/>
    </w:p>
    <w:p w14:paraId="58966135" w14:textId="77777777" w:rsidR="00735C2F" w:rsidRPr="00691F64" w:rsidRDefault="00735C2F" w:rsidP="009865BC">
      <w:pPr>
        <w:pStyle w:val="Textk"/>
      </w:pPr>
      <w:r w:rsidRPr="00691F64">
        <w:t xml:space="preserve">Urbanistická koncepce vychází z respektování </w:t>
      </w:r>
      <w:r w:rsidR="008B2DF4" w:rsidRPr="00691F64">
        <w:t xml:space="preserve">urbanistické struktury </w:t>
      </w:r>
      <w:r w:rsidRPr="00691F64">
        <w:t xml:space="preserve">stávajících zastavěných území, která jsou doplněna návrhem zastavitelných ploch, </w:t>
      </w:r>
      <w:r w:rsidR="000A69B4" w:rsidRPr="00691F64">
        <w:t xml:space="preserve">většinou </w:t>
      </w:r>
      <w:r w:rsidRPr="00691F64">
        <w:t>navazujících na současná zastavěná území</w:t>
      </w:r>
      <w:r w:rsidR="004B7151" w:rsidRPr="00691F64">
        <w:t xml:space="preserve">. </w:t>
      </w:r>
      <w:r w:rsidR="00DC56E2" w:rsidRPr="00691F64">
        <w:t xml:space="preserve">Těžiště </w:t>
      </w:r>
      <w:r w:rsidR="000A69B4" w:rsidRPr="00691F64">
        <w:t>u</w:t>
      </w:r>
      <w:r w:rsidR="00DC56E2" w:rsidRPr="00691F64">
        <w:t>rbanistického návrhu spočívá především v návrhu ploch určených k</w:t>
      </w:r>
      <w:r w:rsidR="008B2DF4" w:rsidRPr="00691F64">
        <w:t> </w:t>
      </w:r>
      <w:r w:rsidR="00DC56E2" w:rsidRPr="00691F64">
        <w:t>bydlení</w:t>
      </w:r>
      <w:r w:rsidR="008B2DF4" w:rsidRPr="00691F64">
        <w:t xml:space="preserve">, dále jsou navrženy plochy rekreace, plochy </w:t>
      </w:r>
      <w:r w:rsidR="000016BB" w:rsidRPr="00691F64">
        <w:t>občanského vybavení</w:t>
      </w:r>
      <w:r w:rsidR="008B2DF4" w:rsidRPr="00691F64">
        <w:t>, plochy výroby a skla</w:t>
      </w:r>
      <w:r w:rsidR="000016BB" w:rsidRPr="00691F64">
        <w:t>dování a plochy veřejných prostranství.</w:t>
      </w:r>
      <w:r w:rsidR="00DC56E2" w:rsidRPr="00691F64">
        <w:t xml:space="preserve"> </w:t>
      </w:r>
    </w:p>
    <w:p w14:paraId="1C1C168E" w14:textId="77777777" w:rsidR="00977417" w:rsidRPr="00691F64" w:rsidRDefault="00E40FE5" w:rsidP="009865BC">
      <w:pPr>
        <w:pStyle w:val="Textk"/>
      </w:pPr>
      <w:r w:rsidRPr="00691F64">
        <w:t xml:space="preserve">Urbanizované území </w:t>
      </w:r>
      <w:r w:rsidR="00A76DA4" w:rsidRPr="00691F64">
        <w:t>města</w:t>
      </w:r>
      <w:r w:rsidRPr="00691F64">
        <w:t xml:space="preserve"> je </w:t>
      </w:r>
      <w:r w:rsidR="00FA0BF6" w:rsidRPr="00691F64">
        <w:t xml:space="preserve">tedy </w:t>
      </w:r>
      <w:r w:rsidRPr="00691F64">
        <w:t>uspořádáno z následujících ploch s rozdílným způsobem využití:</w:t>
      </w:r>
    </w:p>
    <w:p w14:paraId="7C9A196D" w14:textId="77777777" w:rsidR="00981982" w:rsidRPr="00691F64" w:rsidRDefault="00981982" w:rsidP="00981982">
      <w:pPr>
        <w:pStyle w:val="Textk"/>
      </w:pPr>
      <w:r w:rsidRPr="00691F64">
        <w:rPr>
          <w:b/>
          <w:bCs/>
        </w:rPr>
        <w:t>SM</w:t>
      </w:r>
      <w:r w:rsidRPr="00691F64">
        <w:t xml:space="preserve"> </w:t>
      </w:r>
      <w:r w:rsidRPr="00691F64">
        <w:tab/>
        <w:t>Plochy smíšené obytné: smíšené obytné městské</w:t>
      </w:r>
    </w:p>
    <w:p w14:paraId="3ECE749E" w14:textId="77777777" w:rsidR="00981982" w:rsidRPr="00691F64" w:rsidRDefault="00981982" w:rsidP="00981982">
      <w:pPr>
        <w:pStyle w:val="Textk"/>
      </w:pPr>
      <w:r w:rsidRPr="00691F64">
        <w:rPr>
          <w:b/>
          <w:bCs/>
        </w:rPr>
        <w:t>SV</w:t>
      </w:r>
      <w:r w:rsidRPr="00691F64">
        <w:t xml:space="preserve"> </w:t>
      </w:r>
      <w:r w:rsidRPr="00691F64">
        <w:tab/>
        <w:t>Plochy smíšené obytné: smíšené obytné venkovské</w:t>
      </w:r>
    </w:p>
    <w:p w14:paraId="115C9B5B" w14:textId="77777777" w:rsidR="00981982" w:rsidRPr="00691F64" w:rsidRDefault="00981982" w:rsidP="00981982">
      <w:pPr>
        <w:pStyle w:val="Textk"/>
      </w:pPr>
      <w:r w:rsidRPr="00691F64">
        <w:rPr>
          <w:b/>
          <w:bCs/>
        </w:rPr>
        <w:t>OV</w:t>
      </w:r>
      <w:r w:rsidRPr="00691F64">
        <w:t xml:space="preserve"> </w:t>
      </w:r>
      <w:r w:rsidRPr="00691F64">
        <w:tab/>
        <w:t>Plochy občanského vybavení: občanské vybavení veřejné</w:t>
      </w:r>
    </w:p>
    <w:p w14:paraId="28C0B040" w14:textId="77777777" w:rsidR="00981982" w:rsidRPr="00691F64" w:rsidRDefault="00981982" w:rsidP="00981982">
      <w:pPr>
        <w:pStyle w:val="Textk"/>
      </w:pPr>
      <w:r w:rsidRPr="00691F64">
        <w:rPr>
          <w:b/>
          <w:bCs/>
        </w:rPr>
        <w:t>OH</w:t>
      </w:r>
      <w:r w:rsidRPr="00691F64">
        <w:t xml:space="preserve"> </w:t>
      </w:r>
      <w:r w:rsidRPr="00691F64">
        <w:tab/>
        <w:t>Plochy občanského vybavení: občanské vybavení - hřbitovy</w:t>
      </w:r>
    </w:p>
    <w:p w14:paraId="033657F4" w14:textId="77777777" w:rsidR="00981982" w:rsidRPr="00691F64" w:rsidRDefault="00981982" w:rsidP="00981982">
      <w:pPr>
        <w:pStyle w:val="Textk"/>
      </w:pPr>
      <w:r w:rsidRPr="00691F64">
        <w:rPr>
          <w:b/>
          <w:bCs/>
        </w:rPr>
        <w:t>OS</w:t>
      </w:r>
      <w:r w:rsidRPr="00691F64">
        <w:t xml:space="preserve"> </w:t>
      </w:r>
      <w:r w:rsidRPr="00691F64">
        <w:tab/>
        <w:t>Plochy občanského vybavení: občanské vybavení - sport</w:t>
      </w:r>
    </w:p>
    <w:p w14:paraId="56D8D0CE" w14:textId="77777777" w:rsidR="00981982" w:rsidRPr="00691F64" w:rsidRDefault="00981982" w:rsidP="00981982">
      <w:pPr>
        <w:pStyle w:val="Textk"/>
      </w:pPr>
      <w:r w:rsidRPr="00691F64">
        <w:rPr>
          <w:b/>
          <w:bCs/>
        </w:rPr>
        <w:t>OK</w:t>
      </w:r>
      <w:r w:rsidRPr="00691F64">
        <w:t xml:space="preserve"> </w:t>
      </w:r>
      <w:r w:rsidRPr="00691F64">
        <w:tab/>
        <w:t>Plochy občanského vybavení: občanské vybavení komerční</w:t>
      </w:r>
    </w:p>
    <w:p w14:paraId="56CF4C46" w14:textId="77777777" w:rsidR="00981982" w:rsidRPr="00691F64" w:rsidRDefault="00981982" w:rsidP="00981982">
      <w:pPr>
        <w:pStyle w:val="Textk"/>
      </w:pPr>
      <w:r w:rsidRPr="00691F64">
        <w:rPr>
          <w:b/>
          <w:bCs/>
        </w:rPr>
        <w:t>OX</w:t>
      </w:r>
      <w:r w:rsidRPr="00691F64">
        <w:t xml:space="preserve"> </w:t>
      </w:r>
      <w:r w:rsidRPr="00691F64">
        <w:tab/>
        <w:t>Plochy občanského vybavení: občanské vybavení jiné</w:t>
      </w:r>
    </w:p>
    <w:p w14:paraId="69ADF750" w14:textId="77777777" w:rsidR="00981982" w:rsidRPr="00691F64" w:rsidRDefault="00981982" w:rsidP="00981982">
      <w:pPr>
        <w:pStyle w:val="Textk"/>
      </w:pPr>
      <w:r w:rsidRPr="00691F64">
        <w:rPr>
          <w:b/>
          <w:bCs/>
        </w:rPr>
        <w:t>RI</w:t>
      </w:r>
      <w:r w:rsidRPr="00691F64">
        <w:tab/>
        <w:t>Plochy rekreace: rekreace individuální</w:t>
      </w:r>
    </w:p>
    <w:p w14:paraId="51F5A8C1" w14:textId="77777777" w:rsidR="00981982" w:rsidRPr="00691F64" w:rsidRDefault="00981982" w:rsidP="00981982">
      <w:pPr>
        <w:pStyle w:val="Textk"/>
      </w:pPr>
      <w:r w:rsidRPr="00691F64">
        <w:rPr>
          <w:b/>
          <w:bCs/>
        </w:rPr>
        <w:t>RX</w:t>
      </w:r>
      <w:r w:rsidRPr="00691F64">
        <w:tab/>
        <w:t>Plochy rekreace: rekreace jiná</w:t>
      </w:r>
    </w:p>
    <w:p w14:paraId="5857D525" w14:textId="77777777" w:rsidR="00981982" w:rsidRPr="00691F64" w:rsidRDefault="00981982" w:rsidP="00981982">
      <w:pPr>
        <w:pStyle w:val="Textk"/>
      </w:pPr>
      <w:r w:rsidRPr="00691F64">
        <w:rPr>
          <w:b/>
          <w:bCs/>
        </w:rPr>
        <w:t>VZ</w:t>
      </w:r>
      <w:r w:rsidRPr="00691F64">
        <w:tab/>
        <w:t>Plochy výroby a skladování: výroba zemědělská a lesnická</w:t>
      </w:r>
    </w:p>
    <w:p w14:paraId="3C98CEE6" w14:textId="77777777" w:rsidR="00981982" w:rsidRPr="00691F64" w:rsidRDefault="00981982" w:rsidP="00981982">
      <w:pPr>
        <w:pStyle w:val="Textk"/>
      </w:pPr>
      <w:r w:rsidRPr="00691F64">
        <w:rPr>
          <w:b/>
          <w:bCs/>
        </w:rPr>
        <w:t>VD</w:t>
      </w:r>
      <w:r w:rsidRPr="00691F64">
        <w:tab/>
        <w:t>Plochy výroby a skladování: výroba drobná a služby</w:t>
      </w:r>
    </w:p>
    <w:p w14:paraId="4D461AF5" w14:textId="77777777" w:rsidR="00981982" w:rsidRPr="00691F64" w:rsidRDefault="00981982" w:rsidP="00981982">
      <w:pPr>
        <w:pStyle w:val="Textk"/>
      </w:pPr>
      <w:r w:rsidRPr="00691F64">
        <w:rPr>
          <w:b/>
          <w:bCs/>
        </w:rPr>
        <w:t>VX</w:t>
      </w:r>
      <w:r w:rsidRPr="00691F64">
        <w:tab/>
        <w:t>Plochy výroby a skladování: výroba jiná</w:t>
      </w:r>
    </w:p>
    <w:p w14:paraId="1584F4D6" w14:textId="77777777" w:rsidR="00981982" w:rsidRPr="00691F64" w:rsidRDefault="00981982" w:rsidP="00981982">
      <w:pPr>
        <w:pStyle w:val="Textk"/>
      </w:pPr>
      <w:r w:rsidRPr="00691F64">
        <w:rPr>
          <w:b/>
          <w:bCs/>
        </w:rPr>
        <w:t>TW</w:t>
      </w:r>
      <w:r w:rsidRPr="00691F64">
        <w:tab/>
        <w:t>Plochy technické infrastruktury: vodní hospodářství</w:t>
      </w:r>
    </w:p>
    <w:p w14:paraId="28B16254" w14:textId="77777777" w:rsidR="00981982" w:rsidRPr="00691F64" w:rsidRDefault="00981982" w:rsidP="00981982">
      <w:pPr>
        <w:pStyle w:val="Textk"/>
      </w:pPr>
      <w:r w:rsidRPr="00691F64">
        <w:rPr>
          <w:b/>
          <w:bCs/>
        </w:rPr>
        <w:t>DS</w:t>
      </w:r>
      <w:r w:rsidRPr="00691F64">
        <w:tab/>
        <w:t>Plochy výroby a skladování: doprava silniční</w:t>
      </w:r>
    </w:p>
    <w:p w14:paraId="3815E6EA" w14:textId="77777777" w:rsidR="00981982" w:rsidRPr="00691F64" w:rsidRDefault="00981982" w:rsidP="00981982">
      <w:pPr>
        <w:pStyle w:val="Textk"/>
      </w:pPr>
      <w:r w:rsidRPr="00691F64">
        <w:rPr>
          <w:b/>
          <w:bCs/>
        </w:rPr>
        <w:t>PU</w:t>
      </w:r>
      <w:r w:rsidRPr="00691F64">
        <w:tab/>
        <w:t>Plochy veřejných prostranství: veřejná prostranství všeobecná</w:t>
      </w:r>
    </w:p>
    <w:p w14:paraId="3B4873E7" w14:textId="77777777" w:rsidR="00E11A1C" w:rsidRPr="00691F64" w:rsidRDefault="0009633B" w:rsidP="00837AED">
      <w:pPr>
        <w:pStyle w:val="Textk"/>
      </w:pPr>
      <w:r w:rsidRPr="00691F64">
        <w:t xml:space="preserve">Nově navržené plochy </w:t>
      </w:r>
      <w:r w:rsidR="00721E43" w:rsidRPr="00691F64">
        <w:t>(lokality) jsou součástí zastavitelných ploch a ploch přestaveb</w:t>
      </w:r>
      <w:r w:rsidR="00FA0BF6" w:rsidRPr="00691F64">
        <w:t>, viz. kap. 1.3.2 a 1.3.3</w:t>
      </w:r>
      <w:r w:rsidR="00721E43" w:rsidRPr="00691F64">
        <w:t>.</w:t>
      </w:r>
    </w:p>
    <w:p w14:paraId="6593370A" w14:textId="77777777" w:rsidR="00597F07" w:rsidRPr="00691F64" w:rsidRDefault="00597F07" w:rsidP="00980318">
      <w:pPr>
        <w:pStyle w:val="Textk"/>
      </w:pPr>
    </w:p>
    <w:p w14:paraId="5BB35778" w14:textId="77777777" w:rsidR="00FA0BF6" w:rsidRPr="00691F64" w:rsidRDefault="00FA0BF6" w:rsidP="00FA0BF6">
      <w:pPr>
        <w:pStyle w:val="I111Nadpis"/>
      </w:pPr>
      <w:bookmarkStart w:id="11" w:name="_Toc180759765"/>
      <w:r w:rsidRPr="00691F64">
        <w:t>I.3.1.1 Bydlení</w:t>
      </w:r>
      <w:bookmarkEnd w:id="11"/>
    </w:p>
    <w:p w14:paraId="0A2F7276" w14:textId="77777777" w:rsidR="008B50FD" w:rsidRPr="00691F64" w:rsidRDefault="008B50FD" w:rsidP="008B50FD">
      <w:pPr>
        <w:pStyle w:val="Textk"/>
        <w:rPr>
          <w:strike/>
          <w:color w:val="FF0000"/>
        </w:rPr>
      </w:pPr>
      <w:r w:rsidRPr="00691F64">
        <w:t>Stávající zastavěné území je z velké části zařazeno do ploch smíšených obytných, jehož hlavním využitím je bydlení, ale jsou zde umožněny činnosti, objekty a zařízení jiného využití, pokud jejich vliv na okolí nepřesahuje hranice vlastního pozemku. Územní plán vymezuje nové lokality určené k bydlení především v rodinných domech, s možností malého hospodaření a umístění služeb a drobné výroby</w:t>
      </w:r>
      <w:r w:rsidR="00022D90" w:rsidRPr="00691F64">
        <w:t>.</w:t>
      </w:r>
    </w:p>
    <w:p w14:paraId="5946C081" w14:textId="77777777" w:rsidR="00175221" w:rsidRPr="00691F64" w:rsidRDefault="00175221" w:rsidP="00FA0BF6">
      <w:pPr>
        <w:pStyle w:val="Textk"/>
      </w:pPr>
    </w:p>
    <w:p w14:paraId="0A53F214" w14:textId="77777777" w:rsidR="000D6780" w:rsidRPr="00691F64" w:rsidRDefault="000D6780" w:rsidP="004C165F">
      <w:pPr>
        <w:pStyle w:val="I111Nadpis"/>
      </w:pPr>
      <w:bookmarkStart w:id="12" w:name="_Toc180759766"/>
      <w:r w:rsidRPr="00691F64">
        <w:t>I.3.1.2 Občanská vybavenost</w:t>
      </w:r>
      <w:bookmarkEnd w:id="12"/>
    </w:p>
    <w:p w14:paraId="517A9B3E" w14:textId="77777777" w:rsidR="00D8511A" w:rsidRPr="00691F64" w:rsidRDefault="00B239E3" w:rsidP="00B239E3">
      <w:pPr>
        <w:pStyle w:val="Textk"/>
        <w:rPr>
          <w:lang w:bidi="ar-SA"/>
        </w:rPr>
      </w:pPr>
      <w:r w:rsidRPr="00691F64">
        <w:rPr>
          <w:lang w:bidi="ar-SA"/>
        </w:rPr>
        <w:t xml:space="preserve">Do stávajících ploch občanské vybavenosti jsou zařazeny </w:t>
      </w:r>
      <w:r w:rsidR="00DD493A" w:rsidRPr="00691F64">
        <w:rPr>
          <w:lang w:bidi="ar-SA"/>
        </w:rPr>
        <w:t xml:space="preserve">téměř </w:t>
      </w:r>
      <w:r w:rsidRPr="00691F64">
        <w:rPr>
          <w:lang w:bidi="ar-SA"/>
        </w:rPr>
        <w:t>všechny současné areály a budovy občanského vybavení</w:t>
      </w:r>
      <w:r w:rsidR="00A82C48" w:rsidRPr="00691F64">
        <w:rPr>
          <w:lang w:bidi="ar-SA"/>
        </w:rPr>
        <w:t xml:space="preserve">. </w:t>
      </w:r>
      <w:r w:rsidRPr="00691F64">
        <w:rPr>
          <w:lang w:bidi="ar-SA"/>
        </w:rPr>
        <w:t>Nově navržené lokality budou sloužit pro výstavbu veřejně prospěšných zařízení</w:t>
      </w:r>
      <w:r w:rsidR="00D8511A" w:rsidRPr="00691F64">
        <w:rPr>
          <w:lang w:bidi="ar-SA"/>
        </w:rPr>
        <w:t xml:space="preserve"> i pro komerční využití</w:t>
      </w:r>
      <w:r w:rsidRPr="00691F64">
        <w:rPr>
          <w:lang w:bidi="ar-SA"/>
        </w:rPr>
        <w:t>.</w:t>
      </w:r>
      <w:r w:rsidR="00D8511A" w:rsidRPr="00691F64">
        <w:rPr>
          <w:lang w:bidi="ar-SA"/>
        </w:rPr>
        <w:t xml:space="preserve"> </w:t>
      </w:r>
    </w:p>
    <w:p w14:paraId="67A27948" w14:textId="77777777" w:rsidR="009A50DB" w:rsidRPr="00691F64" w:rsidRDefault="009A50DB" w:rsidP="00B239E3">
      <w:pPr>
        <w:pStyle w:val="Textk"/>
        <w:rPr>
          <w:lang w:bidi="ar-SA"/>
        </w:rPr>
      </w:pPr>
    </w:p>
    <w:p w14:paraId="5F139E3D" w14:textId="77777777" w:rsidR="000D6780" w:rsidRPr="00691F64" w:rsidRDefault="000D6780" w:rsidP="004C165F">
      <w:pPr>
        <w:pStyle w:val="I111Nadpis"/>
      </w:pPr>
      <w:bookmarkStart w:id="13" w:name="_Toc180759767"/>
      <w:r w:rsidRPr="00691F64">
        <w:t>I.3.1.3 Rekreace</w:t>
      </w:r>
      <w:bookmarkEnd w:id="13"/>
    </w:p>
    <w:p w14:paraId="0EAA7742" w14:textId="77777777" w:rsidR="0002290B" w:rsidRPr="00691F64" w:rsidRDefault="0002290B" w:rsidP="0002290B">
      <w:pPr>
        <w:pStyle w:val="Textk"/>
      </w:pPr>
      <w:r w:rsidRPr="00691F64">
        <w:t xml:space="preserve">Současné plochy rekreace zahrnují pozemky individuální rekreace – chat, pozemky hromadné rekreace a lokality letních táborů. Nově navržené plochy doplňují toto území o další lokality umožňující rozvoj individuální rekreace. V případě Z.7 se jedná o rozšíření stávající chatové lokality Borka. </w:t>
      </w:r>
    </w:p>
    <w:p w14:paraId="3CADE470" w14:textId="77777777" w:rsidR="00A82C48" w:rsidRDefault="00A82C48" w:rsidP="00FA0BF6">
      <w:pPr>
        <w:pStyle w:val="Textk"/>
      </w:pPr>
    </w:p>
    <w:p w14:paraId="76215EC5" w14:textId="77777777" w:rsidR="00117B7C" w:rsidRDefault="00117B7C" w:rsidP="00FA0BF6">
      <w:pPr>
        <w:pStyle w:val="Textk"/>
      </w:pPr>
    </w:p>
    <w:p w14:paraId="793DB3B5" w14:textId="77777777" w:rsidR="00117B7C" w:rsidRPr="00691F64" w:rsidRDefault="00117B7C" w:rsidP="00FA0BF6">
      <w:pPr>
        <w:pStyle w:val="Textk"/>
      </w:pPr>
    </w:p>
    <w:p w14:paraId="4F24289B" w14:textId="77777777" w:rsidR="000D6780" w:rsidRPr="00691F64" w:rsidRDefault="000D6780" w:rsidP="004C165F">
      <w:pPr>
        <w:pStyle w:val="I111Nadpis"/>
      </w:pPr>
      <w:bookmarkStart w:id="14" w:name="_Toc180759768"/>
      <w:r w:rsidRPr="00691F64">
        <w:t>I.3.1.4 Výroba</w:t>
      </w:r>
      <w:bookmarkEnd w:id="14"/>
    </w:p>
    <w:p w14:paraId="393693E8" w14:textId="77777777" w:rsidR="003205E7" w:rsidRPr="00691F64" w:rsidRDefault="003205E7" w:rsidP="003205E7">
      <w:pPr>
        <w:pStyle w:val="Textk"/>
        <w:rPr>
          <w:strike/>
          <w:color w:val="FF0000"/>
        </w:rPr>
      </w:pPr>
      <w:r w:rsidRPr="00691F64">
        <w:t>Do ploch výroby a skladování jsou zařazeny areál firmy na výrobu dýmek, stávající výrobní areály Proseči a České Rybné a objekty a plochy zemědělské výroby v Proseči a Miřetíně. Nově je navržena plocha pro drobnou výrobu na severním okraji Proseče</w:t>
      </w:r>
      <w:r w:rsidR="00022D90" w:rsidRPr="00691F64">
        <w:rPr>
          <w:color w:val="FF0000"/>
        </w:rPr>
        <w:t xml:space="preserve"> </w:t>
      </w:r>
      <w:r w:rsidRPr="00691F64">
        <w:t>a dále plocha k rozšíření stávající plochy drobné výroby v Záboří</w:t>
      </w:r>
    </w:p>
    <w:p w14:paraId="7DD4FDB3" w14:textId="77777777" w:rsidR="00175221" w:rsidRPr="00691F64" w:rsidRDefault="00175221" w:rsidP="00741D5E">
      <w:pPr>
        <w:pStyle w:val="Textk"/>
        <w:spacing w:after="0"/>
      </w:pPr>
    </w:p>
    <w:p w14:paraId="6F15B4BC" w14:textId="77777777" w:rsidR="000D6780" w:rsidRPr="00691F64" w:rsidRDefault="000D6780" w:rsidP="004C165F">
      <w:pPr>
        <w:pStyle w:val="I111Nadpis"/>
      </w:pPr>
      <w:bookmarkStart w:id="15" w:name="_Toc180759769"/>
      <w:r w:rsidRPr="00691F64">
        <w:t>I.3.1.5 Veřejná prostranství</w:t>
      </w:r>
      <w:bookmarkEnd w:id="15"/>
    </w:p>
    <w:p w14:paraId="2EC3821D" w14:textId="77777777" w:rsidR="00222B87" w:rsidRPr="00691F64" w:rsidRDefault="00B75FFD" w:rsidP="009865BC">
      <w:pPr>
        <w:pStyle w:val="Textk"/>
        <w:rPr>
          <w:sz w:val="20"/>
          <w:szCs w:val="20"/>
        </w:rPr>
      </w:pPr>
      <w:r w:rsidRPr="00691F64">
        <w:t>Stávajícími plochami veřejných prostranství jsou všechny uliční prostory a návs</w:t>
      </w:r>
      <w:r w:rsidR="008D7E6D" w:rsidRPr="00691F64">
        <w:t>i</w:t>
      </w:r>
      <w:r w:rsidRPr="00691F64">
        <w:t xml:space="preserve">, zahrnující dopravní plochy – komunikace, parkoviště, chodníky, dále veřejnou zeleň a předzahrádky.  </w:t>
      </w:r>
      <w:r w:rsidR="000B67CC" w:rsidRPr="00691F64">
        <w:t>Nově navržené jsou hlavní uliční prostory v</w:t>
      </w:r>
      <w:r w:rsidR="00042F4B" w:rsidRPr="00691F64">
        <w:t> </w:t>
      </w:r>
      <w:r w:rsidR="000B67CC" w:rsidRPr="00691F64">
        <w:t>nové zástavbě pro realizaci místních komunikací a pěších propojení včetně veřejné zeleně.</w:t>
      </w:r>
      <w:r w:rsidR="004C1AD5" w:rsidRPr="00691F64">
        <w:t xml:space="preserve"> V</w:t>
      </w:r>
      <w:r w:rsidR="00042F4B" w:rsidRPr="00691F64">
        <w:t> </w:t>
      </w:r>
      <w:r w:rsidR="004C1AD5" w:rsidRPr="00691F64">
        <w:t>případě rozsáhlejších návrhových ploch, pro které je podmínkou rozhodování v</w:t>
      </w:r>
      <w:r w:rsidR="00042F4B" w:rsidRPr="00691F64">
        <w:t> </w:t>
      </w:r>
      <w:r w:rsidR="004C1AD5" w:rsidRPr="00691F64">
        <w:t>území zpracování regulačního plánu nebo územní studie bude přesné umístění veřejného prostranství navrženo v</w:t>
      </w:r>
      <w:r w:rsidR="00042F4B" w:rsidRPr="00691F64">
        <w:t> </w:t>
      </w:r>
      <w:r w:rsidR="004C1AD5" w:rsidRPr="00691F64">
        <w:t>těchto podrobnějších dokumentacích.</w:t>
      </w:r>
      <w:r w:rsidR="000B67CC" w:rsidRPr="00691F64">
        <w:t xml:space="preserve"> </w:t>
      </w:r>
    </w:p>
    <w:p w14:paraId="1D636914" w14:textId="77777777" w:rsidR="00222B87" w:rsidRPr="00691F64" w:rsidRDefault="00222B87" w:rsidP="00741D5E">
      <w:pPr>
        <w:pStyle w:val="Textk"/>
      </w:pPr>
    </w:p>
    <w:p w14:paraId="09C2F63E" w14:textId="77777777" w:rsidR="00E11A1C" w:rsidRPr="00691F64" w:rsidRDefault="00130EA9" w:rsidP="00130EA9">
      <w:pPr>
        <w:pStyle w:val="I11Nadpis"/>
      </w:pPr>
      <w:bookmarkStart w:id="16" w:name="_Toc180759770"/>
      <w:r w:rsidRPr="00691F64">
        <w:t xml:space="preserve">I.3.2 </w:t>
      </w:r>
      <w:r w:rsidR="00E11A1C" w:rsidRPr="00691F64">
        <w:t>Vymezení zastavitelných ploch</w:t>
      </w:r>
      <w:bookmarkEnd w:id="16"/>
    </w:p>
    <w:p w14:paraId="176D5110" w14:textId="77777777" w:rsidR="00D05CCD" w:rsidRPr="00691F64" w:rsidRDefault="004D1BBE" w:rsidP="00D05CCD">
      <w:pPr>
        <w:pStyle w:val="Textk"/>
      </w:pPr>
      <w:r>
        <w:t>Je vymezeno celkem 55</w:t>
      </w:r>
      <w:r w:rsidR="00D05CCD" w:rsidRPr="00691F64">
        <w:t xml:space="preserve"> zastavitelných ploch, které jsou v </w:t>
      </w:r>
      <w:r>
        <w:t>dokumentaci označeny Z.1 až Z.54</w:t>
      </w:r>
      <w:r w:rsidR="00D05CCD" w:rsidRPr="00691F64">
        <w:t>. Tyto plochy sestávají z jednotlivých dílčích ploch (lokalit) spolu sousedících:</w:t>
      </w:r>
    </w:p>
    <w:tbl>
      <w:tblPr>
        <w:tblStyle w:val="Mkatabulky"/>
        <w:tblW w:w="9067" w:type="dxa"/>
        <w:jc w:val="center"/>
        <w:tblLook w:val="04A0" w:firstRow="1" w:lastRow="0" w:firstColumn="1" w:lastColumn="0" w:noHBand="0" w:noVBand="1"/>
      </w:tblPr>
      <w:tblGrid>
        <w:gridCol w:w="1409"/>
        <w:gridCol w:w="3082"/>
        <w:gridCol w:w="1787"/>
        <w:gridCol w:w="1252"/>
        <w:gridCol w:w="1537"/>
      </w:tblGrid>
      <w:tr w:rsidR="00591FA4" w:rsidRPr="00691F64" w14:paraId="6A6B6DB1" w14:textId="77777777" w:rsidTr="000E1CE9">
        <w:trPr>
          <w:tblHeader/>
          <w:jc w:val="center"/>
        </w:trPr>
        <w:tc>
          <w:tcPr>
            <w:tcW w:w="1409" w:type="dxa"/>
          </w:tcPr>
          <w:p w14:paraId="57CB908D" w14:textId="77777777" w:rsidR="00591FA4" w:rsidRPr="00691F64" w:rsidRDefault="00591FA4" w:rsidP="00927E37">
            <w:pPr>
              <w:pStyle w:val="Textk"/>
            </w:pPr>
            <w:r w:rsidRPr="00691F64">
              <w:t>Označení zastavitelné plochy</w:t>
            </w:r>
          </w:p>
        </w:tc>
        <w:tc>
          <w:tcPr>
            <w:tcW w:w="3082" w:type="dxa"/>
          </w:tcPr>
          <w:p w14:paraId="377564D6" w14:textId="77777777" w:rsidR="00591FA4" w:rsidRPr="00691F64" w:rsidRDefault="00591FA4" w:rsidP="00927E37">
            <w:pPr>
              <w:pStyle w:val="Textk"/>
            </w:pPr>
            <w:r w:rsidRPr="00691F64">
              <w:t>Plochy s rozdílným způsobem využití</w:t>
            </w:r>
          </w:p>
        </w:tc>
        <w:tc>
          <w:tcPr>
            <w:tcW w:w="1787" w:type="dxa"/>
          </w:tcPr>
          <w:p w14:paraId="2DAA49FF" w14:textId="77777777" w:rsidR="00591FA4" w:rsidRPr="00691F64" w:rsidRDefault="00591FA4" w:rsidP="00927E37">
            <w:pPr>
              <w:pStyle w:val="Textk"/>
            </w:pPr>
            <w:r w:rsidRPr="00691F64">
              <w:t>Katastrální území</w:t>
            </w:r>
          </w:p>
        </w:tc>
        <w:tc>
          <w:tcPr>
            <w:tcW w:w="1252" w:type="dxa"/>
          </w:tcPr>
          <w:p w14:paraId="78E596D2" w14:textId="77777777" w:rsidR="00591FA4" w:rsidRPr="00691F64" w:rsidRDefault="00591FA4" w:rsidP="00927E37">
            <w:pPr>
              <w:pStyle w:val="Textk"/>
            </w:pPr>
            <w:r w:rsidRPr="00691F64">
              <w:t>Rozloha v ha</w:t>
            </w:r>
          </w:p>
        </w:tc>
        <w:tc>
          <w:tcPr>
            <w:tcW w:w="1537" w:type="dxa"/>
          </w:tcPr>
          <w:p w14:paraId="1AD7F8AB" w14:textId="77777777" w:rsidR="00591FA4" w:rsidRPr="00691F64" w:rsidRDefault="00591FA4" w:rsidP="00927E37">
            <w:pPr>
              <w:pStyle w:val="Textk"/>
            </w:pPr>
            <w:r w:rsidRPr="00691F64">
              <w:t>Rozloha v ha</w:t>
            </w:r>
          </w:p>
        </w:tc>
      </w:tr>
      <w:tr w:rsidR="00591FA4" w:rsidRPr="00691F64" w14:paraId="207EDE84" w14:textId="77777777" w:rsidTr="00927E37">
        <w:trPr>
          <w:jc w:val="center"/>
        </w:trPr>
        <w:tc>
          <w:tcPr>
            <w:tcW w:w="1409" w:type="dxa"/>
          </w:tcPr>
          <w:p w14:paraId="365C1AA2" w14:textId="77777777" w:rsidR="00591FA4" w:rsidRPr="00691F64" w:rsidRDefault="00591FA4" w:rsidP="00927E37">
            <w:pPr>
              <w:pStyle w:val="Textk"/>
            </w:pPr>
            <w:r w:rsidRPr="00691F64">
              <w:t>Z.1</w:t>
            </w:r>
          </w:p>
        </w:tc>
        <w:tc>
          <w:tcPr>
            <w:tcW w:w="3082" w:type="dxa"/>
          </w:tcPr>
          <w:p w14:paraId="067691F2" w14:textId="77777777" w:rsidR="00591FA4" w:rsidRPr="00691F64" w:rsidRDefault="00591FA4" w:rsidP="00927E37">
            <w:pPr>
              <w:pStyle w:val="Textk"/>
            </w:pPr>
            <w:r w:rsidRPr="00691F64">
              <w:rPr>
                <w:b/>
                <w:bCs/>
              </w:rPr>
              <w:t>SV</w:t>
            </w:r>
            <w:r w:rsidRPr="00691F64">
              <w:t xml:space="preserve"> </w:t>
            </w:r>
            <w:r w:rsidRPr="00691F64">
              <w:tab/>
              <w:t>Plochy smíšené obytné: smíšené obytné venkovské</w:t>
            </w:r>
          </w:p>
        </w:tc>
        <w:tc>
          <w:tcPr>
            <w:tcW w:w="1787" w:type="dxa"/>
          </w:tcPr>
          <w:p w14:paraId="0DC9A345" w14:textId="77777777" w:rsidR="00591FA4" w:rsidRPr="00691F64" w:rsidRDefault="00591FA4" w:rsidP="00927E37">
            <w:pPr>
              <w:pStyle w:val="Textk"/>
            </w:pPr>
            <w:r w:rsidRPr="00691F64">
              <w:t>Miřetín</w:t>
            </w:r>
          </w:p>
        </w:tc>
        <w:tc>
          <w:tcPr>
            <w:tcW w:w="1252" w:type="dxa"/>
          </w:tcPr>
          <w:p w14:paraId="0B8943F2" w14:textId="77777777" w:rsidR="00591FA4" w:rsidRPr="00691F64" w:rsidRDefault="00591FA4" w:rsidP="00927E37">
            <w:pPr>
              <w:pStyle w:val="Textk"/>
            </w:pPr>
            <w:r w:rsidRPr="00691F64">
              <w:rPr>
                <w:rFonts w:cs="Arial"/>
              </w:rPr>
              <w:t>0,163</w:t>
            </w:r>
          </w:p>
        </w:tc>
        <w:tc>
          <w:tcPr>
            <w:tcW w:w="1537" w:type="dxa"/>
          </w:tcPr>
          <w:p w14:paraId="2C003F08" w14:textId="77777777" w:rsidR="00591FA4" w:rsidRPr="00691F64" w:rsidRDefault="00591FA4" w:rsidP="00927E37">
            <w:pPr>
              <w:pStyle w:val="Textk"/>
            </w:pPr>
            <w:r w:rsidRPr="00691F64">
              <w:rPr>
                <w:rFonts w:cs="Arial"/>
              </w:rPr>
              <w:t>0,163</w:t>
            </w:r>
          </w:p>
        </w:tc>
      </w:tr>
      <w:tr w:rsidR="00591FA4" w:rsidRPr="00691F64" w14:paraId="2899FE60" w14:textId="77777777" w:rsidTr="00927E37">
        <w:trPr>
          <w:jc w:val="center"/>
        </w:trPr>
        <w:tc>
          <w:tcPr>
            <w:tcW w:w="1409" w:type="dxa"/>
          </w:tcPr>
          <w:p w14:paraId="3E2B21CE" w14:textId="77777777" w:rsidR="00591FA4" w:rsidRPr="00691F64" w:rsidRDefault="00591FA4" w:rsidP="00927E37">
            <w:pPr>
              <w:pStyle w:val="Textk"/>
            </w:pPr>
            <w:r w:rsidRPr="00691F64">
              <w:t>Z.2*</w:t>
            </w:r>
          </w:p>
        </w:tc>
        <w:tc>
          <w:tcPr>
            <w:tcW w:w="3082" w:type="dxa"/>
          </w:tcPr>
          <w:p w14:paraId="17BCA9FD" w14:textId="77777777" w:rsidR="00591FA4" w:rsidRPr="00691F64" w:rsidRDefault="00591FA4" w:rsidP="00927E37">
            <w:pPr>
              <w:pStyle w:val="Textk"/>
            </w:pPr>
            <w:r w:rsidRPr="00691F64">
              <w:rPr>
                <w:b/>
                <w:bCs/>
              </w:rPr>
              <w:t>SM</w:t>
            </w:r>
            <w:r w:rsidRPr="00691F64">
              <w:t xml:space="preserve"> </w:t>
            </w:r>
            <w:r w:rsidRPr="00691F64">
              <w:tab/>
              <w:t>Plochy smíšené obytné: smíšené obytné městské</w:t>
            </w:r>
          </w:p>
        </w:tc>
        <w:tc>
          <w:tcPr>
            <w:tcW w:w="1787" w:type="dxa"/>
          </w:tcPr>
          <w:p w14:paraId="3BD213B2" w14:textId="77777777" w:rsidR="00591FA4" w:rsidRPr="00691F64" w:rsidRDefault="00591FA4" w:rsidP="00927E37">
            <w:pPr>
              <w:pStyle w:val="Textk"/>
            </w:pPr>
            <w:r w:rsidRPr="00691F64">
              <w:t>Podměstí, Proseč u Skutče</w:t>
            </w:r>
          </w:p>
        </w:tc>
        <w:tc>
          <w:tcPr>
            <w:tcW w:w="1252" w:type="dxa"/>
          </w:tcPr>
          <w:p w14:paraId="054A63C4" w14:textId="77777777" w:rsidR="00591FA4" w:rsidRPr="00691F64" w:rsidRDefault="00591FA4" w:rsidP="00927E37">
            <w:pPr>
              <w:pStyle w:val="Textk"/>
            </w:pPr>
            <w:r w:rsidRPr="00691F64">
              <w:rPr>
                <w:rFonts w:cs="Arial"/>
              </w:rPr>
              <w:t>7,355</w:t>
            </w:r>
          </w:p>
        </w:tc>
        <w:tc>
          <w:tcPr>
            <w:tcW w:w="1537" w:type="dxa"/>
          </w:tcPr>
          <w:p w14:paraId="11E2105A" w14:textId="77777777" w:rsidR="00591FA4" w:rsidRPr="00691F64" w:rsidRDefault="00591FA4" w:rsidP="00927E37">
            <w:pPr>
              <w:pStyle w:val="Textk"/>
            </w:pPr>
            <w:r w:rsidRPr="00691F64">
              <w:rPr>
                <w:rFonts w:cs="Arial"/>
              </w:rPr>
              <w:t>7,355</w:t>
            </w:r>
          </w:p>
        </w:tc>
      </w:tr>
      <w:tr w:rsidR="00591FA4" w:rsidRPr="00691F64" w14:paraId="5FEAC8D5" w14:textId="77777777" w:rsidTr="00927E37">
        <w:trPr>
          <w:jc w:val="center"/>
        </w:trPr>
        <w:tc>
          <w:tcPr>
            <w:tcW w:w="1409" w:type="dxa"/>
            <w:vMerge w:val="restart"/>
          </w:tcPr>
          <w:p w14:paraId="36C06CC3" w14:textId="77777777" w:rsidR="00591FA4" w:rsidRPr="00691F64" w:rsidRDefault="00591FA4" w:rsidP="00927E37">
            <w:pPr>
              <w:pStyle w:val="Textk"/>
            </w:pPr>
            <w:r w:rsidRPr="00691F64">
              <w:t>Z.3</w:t>
            </w:r>
          </w:p>
        </w:tc>
        <w:tc>
          <w:tcPr>
            <w:tcW w:w="3082" w:type="dxa"/>
          </w:tcPr>
          <w:p w14:paraId="0F193E0C" w14:textId="77777777" w:rsidR="00591FA4" w:rsidRPr="00691F64" w:rsidRDefault="00591FA4" w:rsidP="00927E37">
            <w:pPr>
              <w:pStyle w:val="Textk"/>
            </w:pPr>
            <w:r w:rsidRPr="00691F64">
              <w:rPr>
                <w:b/>
                <w:bCs/>
              </w:rPr>
              <w:t>SM</w:t>
            </w:r>
            <w:r w:rsidRPr="00691F64">
              <w:t xml:space="preserve"> </w:t>
            </w:r>
            <w:r w:rsidRPr="00691F64">
              <w:tab/>
              <w:t>Plochy smíšené obytné: smíšené obytné městské</w:t>
            </w:r>
          </w:p>
        </w:tc>
        <w:tc>
          <w:tcPr>
            <w:tcW w:w="1787" w:type="dxa"/>
          </w:tcPr>
          <w:p w14:paraId="566E1798" w14:textId="77777777" w:rsidR="00591FA4" w:rsidRPr="00691F64" w:rsidRDefault="00591FA4" w:rsidP="00927E37">
            <w:pPr>
              <w:pStyle w:val="Textk"/>
            </w:pPr>
            <w:r w:rsidRPr="00691F64">
              <w:t>Proseč u Skutče</w:t>
            </w:r>
          </w:p>
        </w:tc>
        <w:tc>
          <w:tcPr>
            <w:tcW w:w="1252" w:type="dxa"/>
          </w:tcPr>
          <w:p w14:paraId="588BF5C3" w14:textId="77777777" w:rsidR="00591FA4" w:rsidRPr="00691F64" w:rsidRDefault="00591FA4" w:rsidP="00927E37">
            <w:pPr>
              <w:pStyle w:val="Textk"/>
            </w:pPr>
            <w:r w:rsidRPr="00691F64">
              <w:rPr>
                <w:rFonts w:cs="Arial"/>
              </w:rPr>
              <w:t>2,343</w:t>
            </w:r>
          </w:p>
        </w:tc>
        <w:tc>
          <w:tcPr>
            <w:tcW w:w="1537" w:type="dxa"/>
            <w:vMerge w:val="restart"/>
          </w:tcPr>
          <w:p w14:paraId="0C6027FD" w14:textId="77777777" w:rsidR="00591FA4" w:rsidRPr="00691F64" w:rsidRDefault="00591FA4" w:rsidP="00927E37">
            <w:pPr>
              <w:pStyle w:val="Textk"/>
            </w:pPr>
            <w:r w:rsidRPr="00691F64">
              <w:rPr>
                <w:rFonts w:cs="Arial"/>
              </w:rPr>
              <w:t>4,002</w:t>
            </w:r>
          </w:p>
        </w:tc>
      </w:tr>
      <w:tr w:rsidR="00591FA4" w:rsidRPr="00691F64" w14:paraId="30359901" w14:textId="77777777" w:rsidTr="00927E37">
        <w:trPr>
          <w:jc w:val="center"/>
        </w:trPr>
        <w:tc>
          <w:tcPr>
            <w:tcW w:w="1409" w:type="dxa"/>
            <w:vMerge/>
          </w:tcPr>
          <w:p w14:paraId="4D278EDC" w14:textId="77777777" w:rsidR="00591FA4" w:rsidRPr="00691F64" w:rsidRDefault="00591FA4" w:rsidP="00927E37">
            <w:pPr>
              <w:pStyle w:val="Textk"/>
            </w:pPr>
          </w:p>
        </w:tc>
        <w:tc>
          <w:tcPr>
            <w:tcW w:w="3082" w:type="dxa"/>
          </w:tcPr>
          <w:p w14:paraId="01A074F4" w14:textId="77777777" w:rsidR="00591FA4" w:rsidRPr="00691F64" w:rsidRDefault="00591FA4" w:rsidP="00927E37">
            <w:pPr>
              <w:pStyle w:val="Textk"/>
            </w:pPr>
            <w:r w:rsidRPr="00691F64">
              <w:rPr>
                <w:b/>
                <w:bCs/>
              </w:rPr>
              <w:t>OS</w:t>
            </w:r>
            <w:r w:rsidRPr="00691F64">
              <w:t xml:space="preserve"> </w:t>
            </w:r>
            <w:r w:rsidRPr="00691F64">
              <w:tab/>
              <w:t>Plochy občanského vybavení: občanské vybavení - sport</w:t>
            </w:r>
          </w:p>
        </w:tc>
        <w:tc>
          <w:tcPr>
            <w:tcW w:w="1787" w:type="dxa"/>
          </w:tcPr>
          <w:p w14:paraId="03B35EC1" w14:textId="77777777" w:rsidR="00591FA4" w:rsidRPr="00691F64" w:rsidRDefault="00591FA4" w:rsidP="00927E37">
            <w:pPr>
              <w:pStyle w:val="Textk"/>
            </w:pPr>
            <w:r w:rsidRPr="00691F64">
              <w:t>Proseč u Skutče</w:t>
            </w:r>
          </w:p>
        </w:tc>
        <w:tc>
          <w:tcPr>
            <w:tcW w:w="1252" w:type="dxa"/>
          </w:tcPr>
          <w:p w14:paraId="1346C8BE" w14:textId="77777777" w:rsidR="00591FA4" w:rsidRPr="00691F64" w:rsidRDefault="00591FA4" w:rsidP="00927E37">
            <w:pPr>
              <w:pStyle w:val="Textk"/>
            </w:pPr>
            <w:r w:rsidRPr="00691F64">
              <w:rPr>
                <w:rFonts w:cs="Arial"/>
              </w:rPr>
              <w:t>1,658</w:t>
            </w:r>
          </w:p>
        </w:tc>
        <w:tc>
          <w:tcPr>
            <w:tcW w:w="1537" w:type="dxa"/>
            <w:vMerge/>
          </w:tcPr>
          <w:p w14:paraId="1D8FC998" w14:textId="77777777" w:rsidR="00591FA4" w:rsidRPr="00691F64" w:rsidRDefault="00591FA4" w:rsidP="00927E37">
            <w:pPr>
              <w:pStyle w:val="Textk"/>
            </w:pPr>
          </w:p>
        </w:tc>
      </w:tr>
      <w:tr w:rsidR="00591FA4" w:rsidRPr="00691F64" w14:paraId="2B47ADCD" w14:textId="77777777" w:rsidTr="00927E37">
        <w:trPr>
          <w:jc w:val="center"/>
        </w:trPr>
        <w:tc>
          <w:tcPr>
            <w:tcW w:w="1409" w:type="dxa"/>
          </w:tcPr>
          <w:p w14:paraId="133B7DAE" w14:textId="77777777" w:rsidR="00591FA4" w:rsidRPr="00691F64" w:rsidRDefault="00591FA4" w:rsidP="00927E37">
            <w:pPr>
              <w:pStyle w:val="Textk"/>
            </w:pPr>
            <w:r w:rsidRPr="00691F64">
              <w:t>Z.4</w:t>
            </w:r>
          </w:p>
        </w:tc>
        <w:tc>
          <w:tcPr>
            <w:tcW w:w="3082" w:type="dxa"/>
          </w:tcPr>
          <w:p w14:paraId="6C51262B" w14:textId="77777777" w:rsidR="00591FA4" w:rsidRPr="00691F64" w:rsidRDefault="00591FA4" w:rsidP="00927E37">
            <w:pPr>
              <w:pStyle w:val="Textk"/>
            </w:pPr>
            <w:r w:rsidRPr="00691F64">
              <w:rPr>
                <w:b/>
                <w:bCs/>
              </w:rPr>
              <w:t>SM</w:t>
            </w:r>
            <w:r w:rsidRPr="00691F64">
              <w:t xml:space="preserve"> </w:t>
            </w:r>
            <w:r w:rsidRPr="00691F64">
              <w:tab/>
              <w:t>Plochy smíšené obytné: smíšené obytné městské</w:t>
            </w:r>
          </w:p>
        </w:tc>
        <w:tc>
          <w:tcPr>
            <w:tcW w:w="1787" w:type="dxa"/>
          </w:tcPr>
          <w:p w14:paraId="0032350A" w14:textId="77777777" w:rsidR="00591FA4" w:rsidRPr="00691F64" w:rsidRDefault="00591FA4" w:rsidP="00927E37">
            <w:pPr>
              <w:pStyle w:val="Textk"/>
            </w:pPr>
            <w:r w:rsidRPr="00691F64">
              <w:t>Proseč u Skutče</w:t>
            </w:r>
          </w:p>
        </w:tc>
        <w:tc>
          <w:tcPr>
            <w:tcW w:w="1252" w:type="dxa"/>
          </w:tcPr>
          <w:p w14:paraId="21296606" w14:textId="77777777" w:rsidR="00591FA4" w:rsidRPr="00691F64" w:rsidRDefault="00591FA4" w:rsidP="00927E37">
            <w:pPr>
              <w:pStyle w:val="Textk"/>
            </w:pPr>
            <w:r w:rsidRPr="00691F64">
              <w:rPr>
                <w:rFonts w:cs="Arial"/>
              </w:rPr>
              <w:t>0,099</w:t>
            </w:r>
          </w:p>
        </w:tc>
        <w:tc>
          <w:tcPr>
            <w:tcW w:w="1537" w:type="dxa"/>
          </w:tcPr>
          <w:p w14:paraId="4C3BC028" w14:textId="77777777" w:rsidR="00591FA4" w:rsidRPr="00691F64" w:rsidRDefault="00591FA4" w:rsidP="00927E37">
            <w:pPr>
              <w:pStyle w:val="Textk"/>
            </w:pPr>
            <w:r w:rsidRPr="00691F64">
              <w:rPr>
                <w:rFonts w:cs="Arial"/>
              </w:rPr>
              <w:t>0,099</w:t>
            </w:r>
          </w:p>
        </w:tc>
      </w:tr>
      <w:tr w:rsidR="00591FA4" w:rsidRPr="00691F64" w14:paraId="737415E6" w14:textId="77777777" w:rsidTr="00927E37">
        <w:trPr>
          <w:jc w:val="center"/>
        </w:trPr>
        <w:tc>
          <w:tcPr>
            <w:tcW w:w="1409" w:type="dxa"/>
          </w:tcPr>
          <w:p w14:paraId="77E36131" w14:textId="77777777" w:rsidR="00591FA4" w:rsidRPr="00691F64" w:rsidRDefault="00591FA4" w:rsidP="00927E37">
            <w:pPr>
              <w:pStyle w:val="Textk"/>
            </w:pPr>
            <w:r w:rsidRPr="00691F64">
              <w:t>Z.5</w:t>
            </w:r>
          </w:p>
        </w:tc>
        <w:tc>
          <w:tcPr>
            <w:tcW w:w="3082" w:type="dxa"/>
          </w:tcPr>
          <w:p w14:paraId="69149F31" w14:textId="77777777" w:rsidR="00591FA4" w:rsidRPr="00691F64" w:rsidRDefault="00591FA4" w:rsidP="00927E37">
            <w:pPr>
              <w:pStyle w:val="Textk"/>
            </w:pPr>
            <w:r w:rsidRPr="00691F64">
              <w:rPr>
                <w:b/>
                <w:bCs/>
              </w:rPr>
              <w:t>VD</w:t>
            </w:r>
            <w:r w:rsidRPr="00691F64">
              <w:tab/>
              <w:t>Plochy výroby a skladování: výroba drobná a služby</w:t>
            </w:r>
          </w:p>
        </w:tc>
        <w:tc>
          <w:tcPr>
            <w:tcW w:w="1787" w:type="dxa"/>
          </w:tcPr>
          <w:p w14:paraId="572C0785" w14:textId="77777777" w:rsidR="00591FA4" w:rsidRPr="00691F64" w:rsidRDefault="00591FA4" w:rsidP="00927E37">
            <w:pPr>
              <w:pStyle w:val="Textk"/>
            </w:pPr>
            <w:r w:rsidRPr="00691F64">
              <w:t>Podměstí</w:t>
            </w:r>
          </w:p>
        </w:tc>
        <w:tc>
          <w:tcPr>
            <w:tcW w:w="1252" w:type="dxa"/>
          </w:tcPr>
          <w:p w14:paraId="4F2968A9" w14:textId="77777777" w:rsidR="00591FA4" w:rsidRPr="00691F64" w:rsidRDefault="00591FA4" w:rsidP="00927E37">
            <w:pPr>
              <w:pStyle w:val="Textk"/>
            </w:pPr>
            <w:r w:rsidRPr="00691F64">
              <w:rPr>
                <w:rFonts w:cs="Arial"/>
              </w:rPr>
              <w:t>2,273</w:t>
            </w:r>
          </w:p>
        </w:tc>
        <w:tc>
          <w:tcPr>
            <w:tcW w:w="1537" w:type="dxa"/>
          </w:tcPr>
          <w:p w14:paraId="02A0F217" w14:textId="77777777" w:rsidR="00591FA4" w:rsidRPr="00691F64" w:rsidRDefault="00591FA4" w:rsidP="00927E37">
            <w:pPr>
              <w:pStyle w:val="Textk"/>
            </w:pPr>
            <w:r w:rsidRPr="00691F64">
              <w:rPr>
                <w:rFonts w:cs="Arial"/>
              </w:rPr>
              <w:t>2,273</w:t>
            </w:r>
          </w:p>
        </w:tc>
      </w:tr>
      <w:tr w:rsidR="00591FA4" w:rsidRPr="00691F64" w14:paraId="1921B6D7" w14:textId="77777777" w:rsidTr="00927E37">
        <w:trPr>
          <w:jc w:val="center"/>
        </w:trPr>
        <w:tc>
          <w:tcPr>
            <w:tcW w:w="1409" w:type="dxa"/>
          </w:tcPr>
          <w:p w14:paraId="47790594" w14:textId="77777777" w:rsidR="00591FA4" w:rsidRPr="00691F64" w:rsidRDefault="00591FA4" w:rsidP="00927E37">
            <w:pPr>
              <w:pStyle w:val="Textk"/>
            </w:pPr>
            <w:r w:rsidRPr="00691F64">
              <w:t>Z.6</w:t>
            </w:r>
          </w:p>
        </w:tc>
        <w:tc>
          <w:tcPr>
            <w:tcW w:w="3082" w:type="dxa"/>
          </w:tcPr>
          <w:p w14:paraId="08D7D443" w14:textId="77777777" w:rsidR="00591FA4" w:rsidRPr="00691F64" w:rsidRDefault="00591FA4" w:rsidP="00927E37">
            <w:pPr>
              <w:pStyle w:val="Textk"/>
            </w:pPr>
            <w:r w:rsidRPr="00691F64">
              <w:rPr>
                <w:b/>
                <w:bCs/>
              </w:rPr>
              <w:t>SM</w:t>
            </w:r>
            <w:r w:rsidRPr="00691F64">
              <w:t xml:space="preserve"> </w:t>
            </w:r>
            <w:r w:rsidRPr="00691F64">
              <w:tab/>
              <w:t>Plochy smíšené obytné: smíšené obytné městské</w:t>
            </w:r>
          </w:p>
        </w:tc>
        <w:tc>
          <w:tcPr>
            <w:tcW w:w="1787" w:type="dxa"/>
          </w:tcPr>
          <w:p w14:paraId="5AF6CB7B" w14:textId="77777777" w:rsidR="00591FA4" w:rsidRPr="00691F64" w:rsidRDefault="00591FA4" w:rsidP="00927E37">
            <w:pPr>
              <w:pStyle w:val="Textk"/>
            </w:pPr>
            <w:r w:rsidRPr="00691F64">
              <w:t>Proseč u Skutče</w:t>
            </w:r>
          </w:p>
        </w:tc>
        <w:tc>
          <w:tcPr>
            <w:tcW w:w="1252" w:type="dxa"/>
          </w:tcPr>
          <w:p w14:paraId="48E90FEA" w14:textId="77777777" w:rsidR="00591FA4" w:rsidRPr="00691F64" w:rsidRDefault="00591FA4" w:rsidP="00927E37">
            <w:pPr>
              <w:pStyle w:val="Textk"/>
            </w:pPr>
            <w:r w:rsidRPr="00691F64">
              <w:rPr>
                <w:rFonts w:cs="Arial"/>
              </w:rPr>
              <w:t>0,611</w:t>
            </w:r>
          </w:p>
        </w:tc>
        <w:tc>
          <w:tcPr>
            <w:tcW w:w="1537" w:type="dxa"/>
          </w:tcPr>
          <w:p w14:paraId="301462DE" w14:textId="77777777" w:rsidR="00591FA4" w:rsidRPr="00691F64" w:rsidRDefault="00591FA4" w:rsidP="00927E37">
            <w:pPr>
              <w:pStyle w:val="Textk"/>
            </w:pPr>
            <w:r w:rsidRPr="00691F64">
              <w:rPr>
                <w:rFonts w:cs="Arial"/>
              </w:rPr>
              <w:t>0,611</w:t>
            </w:r>
          </w:p>
        </w:tc>
      </w:tr>
      <w:tr w:rsidR="00591FA4" w:rsidRPr="00691F64" w14:paraId="672C190D" w14:textId="77777777" w:rsidTr="00927E37">
        <w:trPr>
          <w:jc w:val="center"/>
        </w:trPr>
        <w:tc>
          <w:tcPr>
            <w:tcW w:w="1409" w:type="dxa"/>
          </w:tcPr>
          <w:p w14:paraId="3D7027ED" w14:textId="77777777" w:rsidR="00591FA4" w:rsidRPr="00691F64" w:rsidRDefault="00591FA4" w:rsidP="00927E37">
            <w:pPr>
              <w:pStyle w:val="Textk"/>
            </w:pPr>
            <w:r w:rsidRPr="00691F64">
              <w:t>Z.7*</w:t>
            </w:r>
          </w:p>
        </w:tc>
        <w:tc>
          <w:tcPr>
            <w:tcW w:w="3082" w:type="dxa"/>
          </w:tcPr>
          <w:p w14:paraId="12B8966D" w14:textId="77777777" w:rsidR="00591FA4" w:rsidRPr="00691F64" w:rsidRDefault="00591FA4" w:rsidP="00927E37">
            <w:pPr>
              <w:pStyle w:val="Textk"/>
            </w:pPr>
            <w:r w:rsidRPr="00691F64">
              <w:rPr>
                <w:b/>
                <w:bCs/>
              </w:rPr>
              <w:t>RI</w:t>
            </w:r>
            <w:r w:rsidRPr="00691F64">
              <w:tab/>
              <w:t>Plochy rekreace: rekreace individuální</w:t>
            </w:r>
          </w:p>
        </w:tc>
        <w:tc>
          <w:tcPr>
            <w:tcW w:w="1787" w:type="dxa"/>
          </w:tcPr>
          <w:p w14:paraId="4E6F9995" w14:textId="77777777" w:rsidR="00591FA4" w:rsidRPr="00691F64" w:rsidRDefault="00591FA4" w:rsidP="00927E37">
            <w:pPr>
              <w:pStyle w:val="Textk"/>
            </w:pPr>
            <w:r w:rsidRPr="00691F64">
              <w:t>Proseč u Skutče</w:t>
            </w:r>
          </w:p>
        </w:tc>
        <w:tc>
          <w:tcPr>
            <w:tcW w:w="1252" w:type="dxa"/>
          </w:tcPr>
          <w:p w14:paraId="2A63B5A2" w14:textId="77777777" w:rsidR="00591FA4" w:rsidRPr="00691F64" w:rsidRDefault="00591FA4" w:rsidP="00927E37">
            <w:pPr>
              <w:pStyle w:val="Textk"/>
            </w:pPr>
            <w:r w:rsidRPr="00691F64">
              <w:rPr>
                <w:rFonts w:cs="Arial"/>
              </w:rPr>
              <w:t>1,973</w:t>
            </w:r>
          </w:p>
        </w:tc>
        <w:tc>
          <w:tcPr>
            <w:tcW w:w="1537" w:type="dxa"/>
          </w:tcPr>
          <w:p w14:paraId="4E3BCCC9" w14:textId="77777777" w:rsidR="00591FA4" w:rsidRPr="00691F64" w:rsidRDefault="00591FA4" w:rsidP="00927E37">
            <w:pPr>
              <w:pStyle w:val="Textk"/>
            </w:pPr>
            <w:r w:rsidRPr="00691F64">
              <w:rPr>
                <w:rFonts w:cs="Arial"/>
              </w:rPr>
              <w:t>1,973</w:t>
            </w:r>
          </w:p>
        </w:tc>
      </w:tr>
      <w:tr w:rsidR="00591FA4" w:rsidRPr="00691F64" w14:paraId="22E9DA62" w14:textId="77777777" w:rsidTr="00927E37">
        <w:trPr>
          <w:jc w:val="center"/>
        </w:trPr>
        <w:tc>
          <w:tcPr>
            <w:tcW w:w="1409" w:type="dxa"/>
          </w:tcPr>
          <w:p w14:paraId="21CA065B" w14:textId="77777777" w:rsidR="00591FA4" w:rsidRPr="00691F64" w:rsidRDefault="00591FA4" w:rsidP="00927E37">
            <w:pPr>
              <w:pStyle w:val="Textk"/>
            </w:pPr>
            <w:r w:rsidRPr="00691F64">
              <w:t>Z.8a</w:t>
            </w:r>
          </w:p>
        </w:tc>
        <w:tc>
          <w:tcPr>
            <w:tcW w:w="3082" w:type="dxa"/>
          </w:tcPr>
          <w:p w14:paraId="5E62837C"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045B0F42" w14:textId="77777777" w:rsidR="00591FA4" w:rsidRPr="00691F64" w:rsidRDefault="00591FA4" w:rsidP="00927E37">
            <w:pPr>
              <w:pStyle w:val="Textk"/>
            </w:pPr>
            <w:r w:rsidRPr="00691F64">
              <w:t>Proseč u Skutče</w:t>
            </w:r>
          </w:p>
        </w:tc>
        <w:tc>
          <w:tcPr>
            <w:tcW w:w="1252" w:type="dxa"/>
          </w:tcPr>
          <w:p w14:paraId="3464F6F9" w14:textId="77777777" w:rsidR="00591FA4" w:rsidRPr="00691F64" w:rsidRDefault="00591FA4" w:rsidP="00927E37">
            <w:pPr>
              <w:pStyle w:val="Textk"/>
            </w:pPr>
            <w:r w:rsidRPr="00691F64">
              <w:rPr>
                <w:rFonts w:cs="Arial"/>
              </w:rPr>
              <w:t>2,058</w:t>
            </w:r>
          </w:p>
        </w:tc>
        <w:tc>
          <w:tcPr>
            <w:tcW w:w="1537" w:type="dxa"/>
          </w:tcPr>
          <w:p w14:paraId="20637770" w14:textId="77777777" w:rsidR="00591FA4" w:rsidRPr="00691F64" w:rsidRDefault="00591FA4" w:rsidP="00927E37">
            <w:pPr>
              <w:pStyle w:val="Textk"/>
            </w:pPr>
            <w:r w:rsidRPr="00691F64">
              <w:rPr>
                <w:rFonts w:cs="Arial"/>
              </w:rPr>
              <w:t>2,058</w:t>
            </w:r>
          </w:p>
        </w:tc>
      </w:tr>
      <w:tr w:rsidR="00591FA4" w:rsidRPr="00691F64" w14:paraId="7A781D36" w14:textId="77777777" w:rsidTr="00927E37">
        <w:trPr>
          <w:jc w:val="center"/>
        </w:trPr>
        <w:tc>
          <w:tcPr>
            <w:tcW w:w="1409" w:type="dxa"/>
          </w:tcPr>
          <w:p w14:paraId="006B9B27" w14:textId="77777777" w:rsidR="00591FA4" w:rsidRPr="00691F64" w:rsidRDefault="00591FA4" w:rsidP="00927E37">
            <w:pPr>
              <w:pStyle w:val="Textk"/>
            </w:pPr>
            <w:r w:rsidRPr="00691F64">
              <w:t>Z.8b</w:t>
            </w:r>
          </w:p>
        </w:tc>
        <w:tc>
          <w:tcPr>
            <w:tcW w:w="3082" w:type="dxa"/>
          </w:tcPr>
          <w:p w14:paraId="3B2BC776" w14:textId="77777777" w:rsidR="00591FA4" w:rsidRPr="00691F64" w:rsidRDefault="00591FA4" w:rsidP="00927E37">
            <w:pPr>
              <w:pStyle w:val="Textk"/>
            </w:pPr>
            <w:r w:rsidRPr="00691F64">
              <w:rPr>
                <w:b/>
                <w:bCs/>
              </w:rPr>
              <w:t>PU</w:t>
            </w:r>
            <w:r w:rsidRPr="00691F64">
              <w:tab/>
              <w:t>Plochy veřejných prostranství: veřejná prostranství všeobecná</w:t>
            </w:r>
          </w:p>
        </w:tc>
        <w:tc>
          <w:tcPr>
            <w:tcW w:w="1787" w:type="dxa"/>
          </w:tcPr>
          <w:p w14:paraId="198FDEB9" w14:textId="77777777" w:rsidR="00591FA4" w:rsidRPr="00691F64" w:rsidRDefault="00591FA4" w:rsidP="00927E37">
            <w:pPr>
              <w:pStyle w:val="Textk"/>
            </w:pPr>
            <w:r w:rsidRPr="00691F64">
              <w:t>Proseč u Skutče</w:t>
            </w:r>
          </w:p>
        </w:tc>
        <w:tc>
          <w:tcPr>
            <w:tcW w:w="1252" w:type="dxa"/>
          </w:tcPr>
          <w:p w14:paraId="3F6030E1" w14:textId="77777777" w:rsidR="00591FA4" w:rsidRPr="00691F64" w:rsidRDefault="00591FA4" w:rsidP="00927E37">
            <w:pPr>
              <w:pStyle w:val="Textk"/>
            </w:pPr>
            <w:r w:rsidRPr="00691F64">
              <w:rPr>
                <w:rFonts w:cs="Arial"/>
              </w:rPr>
              <w:t>0,081</w:t>
            </w:r>
          </w:p>
        </w:tc>
        <w:tc>
          <w:tcPr>
            <w:tcW w:w="1537" w:type="dxa"/>
          </w:tcPr>
          <w:p w14:paraId="68400120" w14:textId="77777777" w:rsidR="00591FA4" w:rsidRPr="00691F64" w:rsidRDefault="00591FA4" w:rsidP="00927E37">
            <w:pPr>
              <w:pStyle w:val="Textk"/>
            </w:pPr>
            <w:r w:rsidRPr="00691F64">
              <w:rPr>
                <w:rFonts w:cs="Arial"/>
              </w:rPr>
              <w:t>0,081</w:t>
            </w:r>
          </w:p>
        </w:tc>
      </w:tr>
      <w:tr w:rsidR="00591FA4" w:rsidRPr="00691F64" w14:paraId="6D3C1494" w14:textId="77777777" w:rsidTr="00927E37">
        <w:trPr>
          <w:jc w:val="center"/>
        </w:trPr>
        <w:tc>
          <w:tcPr>
            <w:tcW w:w="1409" w:type="dxa"/>
          </w:tcPr>
          <w:p w14:paraId="6D0592BB" w14:textId="77777777" w:rsidR="00591FA4" w:rsidRPr="00691F64" w:rsidRDefault="00591FA4" w:rsidP="00927E37">
            <w:pPr>
              <w:pStyle w:val="Textk"/>
            </w:pPr>
            <w:r w:rsidRPr="00691F64">
              <w:t>Z.9</w:t>
            </w:r>
          </w:p>
        </w:tc>
        <w:tc>
          <w:tcPr>
            <w:tcW w:w="3082" w:type="dxa"/>
          </w:tcPr>
          <w:p w14:paraId="09DB025A"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31F5F842" w14:textId="77777777" w:rsidR="00591FA4" w:rsidRPr="00691F64" w:rsidRDefault="00591FA4" w:rsidP="00927E37">
            <w:pPr>
              <w:pStyle w:val="Textk"/>
            </w:pPr>
            <w:r w:rsidRPr="00691F64">
              <w:t>Proseč u Skutče</w:t>
            </w:r>
          </w:p>
        </w:tc>
        <w:tc>
          <w:tcPr>
            <w:tcW w:w="1252" w:type="dxa"/>
          </w:tcPr>
          <w:p w14:paraId="4441D358" w14:textId="77777777" w:rsidR="00591FA4" w:rsidRPr="00691F64" w:rsidRDefault="00591FA4" w:rsidP="00927E37">
            <w:pPr>
              <w:pStyle w:val="Textk"/>
            </w:pPr>
            <w:r w:rsidRPr="00691F64">
              <w:rPr>
                <w:rFonts w:cs="Arial"/>
              </w:rPr>
              <w:t>0,370</w:t>
            </w:r>
          </w:p>
        </w:tc>
        <w:tc>
          <w:tcPr>
            <w:tcW w:w="1537" w:type="dxa"/>
          </w:tcPr>
          <w:p w14:paraId="2C55A8DE" w14:textId="77777777" w:rsidR="00591FA4" w:rsidRPr="00691F64" w:rsidRDefault="00591FA4" w:rsidP="00927E37">
            <w:pPr>
              <w:pStyle w:val="Textk"/>
            </w:pPr>
            <w:r w:rsidRPr="00691F64">
              <w:rPr>
                <w:rFonts w:cs="Arial"/>
              </w:rPr>
              <w:t>0,370</w:t>
            </w:r>
          </w:p>
        </w:tc>
      </w:tr>
      <w:tr w:rsidR="00591FA4" w:rsidRPr="00691F64" w14:paraId="6F2DACC6" w14:textId="77777777" w:rsidTr="00927E37">
        <w:trPr>
          <w:jc w:val="center"/>
        </w:trPr>
        <w:tc>
          <w:tcPr>
            <w:tcW w:w="1409" w:type="dxa"/>
            <w:vMerge w:val="restart"/>
          </w:tcPr>
          <w:p w14:paraId="34EE59FE" w14:textId="77777777" w:rsidR="00591FA4" w:rsidRPr="00691F64" w:rsidRDefault="00591FA4" w:rsidP="00927E37">
            <w:pPr>
              <w:pStyle w:val="Textk"/>
            </w:pPr>
            <w:r w:rsidRPr="00691F64">
              <w:t>Z.10*</w:t>
            </w:r>
          </w:p>
        </w:tc>
        <w:tc>
          <w:tcPr>
            <w:tcW w:w="3082" w:type="dxa"/>
          </w:tcPr>
          <w:p w14:paraId="36FF323A"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7736A373" w14:textId="77777777" w:rsidR="00591FA4" w:rsidRPr="00691F64" w:rsidRDefault="00591FA4" w:rsidP="00927E37">
            <w:pPr>
              <w:pStyle w:val="Textk"/>
            </w:pPr>
            <w:r w:rsidRPr="00691F64">
              <w:t>Záboří</w:t>
            </w:r>
          </w:p>
        </w:tc>
        <w:tc>
          <w:tcPr>
            <w:tcW w:w="1252" w:type="dxa"/>
          </w:tcPr>
          <w:p w14:paraId="06295E74" w14:textId="77777777" w:rsidR="00591FA4" w:rsidRPr="00691F64" w:rsidRDefault="00591FA4" w:rsidP="00927E37">
            <w:pPr>
              <w:pStyle w:val="Textk"/>
            </w:pPr>
            <w:r w:rsidRPr="00691F64">
              <w:rPr>
                <w:rFonts w:cs="Arial"/>
              </w:rPr>
              <w:t>0,827</w:t>
            </w:r>
          </w:p>
        </w:tc>
        <w:tc>
          <w:tcPr>
            <w:tcW w:w="1537" w:type="dxa"/>
            <w:vMerge w:val="restart"/>
          </w:tcPr>
          <w:p w14:paraId="7C193C5D" w14:textId="77777777" w:rsidR="00591FA4" w:rsidRPr="00691F64" w:rsidRDefault="00591FA4" w:rsidP="00927E37">
            <w:pPr>
              <w:pStyle w:val="Textk"/>
            </w:pPr>
            <w:r w:rsidRPr="00691F64">
              <w:rPr>
                <w:rFonts w:cs="Arial"/>
              </w:rPr>
              <w:t>7,640</w:t>
            </w:r>
          </w:p>
        </w:tc>
      </w:tr>
      <w:tr w:rsidR="00591FA4" w:rsidRPr="00691F64" w14:paraId="63A84BD6" w14:textId="77777777" w:rsidTr="00927E37">
        <w:trPr>
          <w:jc w:val="center"/>
        </w:trPr>
        <w:tc>
          <w:tcPr>
            <w:tcW w:w="1409" w:type="dxa"/>
            <w:vMerge/>
          </w:tcPr>
          <w:p w14:paraId="464A24D6" w14:textId="77777777" w:rsidR="00591FA4" w:rsidRPr="00691F64" w:rsidRDefault="00591FA4" w:rsidP="00927E37">
            <w:pPr>
              <w:pStyle w:val="Textk"/>
            </w:pPr>
          </w:p>
        </w:tc>
        <w:tc>
          <w:tcPr>
            <w:tcW w:w="3082" w:type="dxa"/>
          </w:tcPr>
          <w:p w14:paraId="2573F7CA"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6CF5D640" w14:textId="77777777" w:rsidR="00591FA4" w:rsidRPr="00691F64" w:rsidRDefault="00591FA4" w:rsidP="00927E37">
            <w:pPr>
              <w:pStyle w:val="Textk"/>
            </w:pPr>
            <w:r w:rsidRPr="00691F64">
              <w:t>Záboří</w:t>
            </w:r>
          </w:p>
        </w:tc>
        <w:tc>
          <w:tcPr>
            <w:tcW w:w="1252" w:type="dxa"/>
          </w:tcPr>
          <w:p w14:paraId="2E29353C" w14:textId="77777777" w:rsidR="00591FA4" w:rsidRPr="00691F64" w:rsidRDefault="00591FA4" w:rsidP="00927E37">
            <w:pPr>
              <w:pStyle w:val="Textk"/>
            </w:pPr>
            <w:r w:rsidRPr="00691F64">
              <w:rPr>
                <w:rFonts w:cs="Arial"/>
              </w:rPr>
              <w:t>2,955</w:t>
            </w:r>
          </w:p>
        </w:tc>
        <w:tc>
          <w:tcPr>
            <w:tcW w:w="1537" w:type="dxa"/>
            <w:vMerge/>
          </w:tcPr>
          <w:p w14:paraId="7DEC0C7E" w14:textId="77777777" w:rsidR="00591FA4" w:rsidRPr="00691F64" w:rsidRDefault="00591FA4" w:rsidP="00927E37">
            <w:pPr>
              <w:pStyle w:val="Textk"/>
            </w:pPr>
          </w:p>
        </w:tc>
      </w:tr>
      <w:tr w:rsidR="00591FA4" w:rsidRPr="00691F64" w14:paraId="767D123B" w14:textId="77777777" w:rsidTr="00927E37">
        <w:trPr>
          <w:jc w:val="center"/>
        </w:trPr>
        <w:tc>
          <w:tcPr>
            <w:tcW w:w="1409" w:type="dxa"/>
            <w:vMerge/>
          </w:tcPr>
          <w:p w14:paraId="4A723991" w14:textId="77777777" w:rsidR="00591FA4" w:rsidRPr="00691F64" w:rsidRDefault="00591FA4" w:rsidP="00927E37">
            <w:pPr>
              <w:pStyle w:val="Textk"/>
            </w:pPr>
          </w:p>
        </w:tc>
        <w:tc>
          <w:tcPr>
            <w:tcW w:w="3082" w:type="dxa"/>
          </w:tcPr>
          <w:p w14:paraId="1B174DF0"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6815B6FE" w14:textId="77777777" w:rsidR="00591FA4" w:rsidRPr="00691F64" w:rsidRDefault="00591FA4" w:rsidP="00927E37">
            <w:pPr>
              <w:pStyle w:val="Textk"/>
            </w:pPr>
            <w:r w:rsidRPr="00691F64">
              <w:t>Záboří</w:t>
            </w:r>
          </w:p>
        </w:tc>
        <w:tc>
          <w:tcPr>
            <w:tcW w:w="1252" w:type="dxa"/>
          </w:tcPr>
          <w:p w14:paraId="241A2111" w14:textId="77777777" w:rsidR="00591FA4" w:rsidRPr="00691F64" w:rsidRDefault="00591FA4" w:rsidP="00927E37">
            <w:pPr>
              <w:pStyle w:val="Textk"/>
            </w:pPr>
            <w:r w:rsidRPr="00691F64">
              <w:rPr>
                <w:rFonts w:cs="Arial"/>
              </w:rPr>
              <w:t>2,229</w:t>
            </w:r>
          </w:p>
        </w:tc>
        <w:tc>
          <w:tcPr>
            <w:tcW w:w="1537" w:type="dxa"/>
            <w:vMerge/>
          </w:tcPr>
          <w:p w14:paraId="19734725" w14:textId="77777777" w:rsidR="00591FA4" w:rsidRPr="00691F64" w:rsidRDefault="00591FA4" w:rsidP="00927E37">
            <w:pPr>
              <w:pStyle w:val="Textk"/>
            </w:pPr>
          </w:p>
        </w:tc>
      </w:tr>
      <w:tr w:rsidR="00591FA4" w:rsidRPr="00691F64" w14:paraId="25D1F895" w14:textId="77777777" w:rsidTr="00927E37">
        <w:trPr>
          <w:jc w:val="center"/>
        </w:trPr>
        <w:tc>
          <w:tcPr>
            <w:tcW w:w="1409" w:type="dxa"/>
            <w:vMerge/>
          </w:tcPr>
          <w:p w14:paraId="37315FB0" w14:textId="77777777" w:rsidR="00591FA4" w:rsidRPr="00691F64" w:rsidRDefault="00591FA4" w:rsidP="00927E37">
            <w:pPr>
              <w:pStyle w:val="Textk"/>
            </w:pPr>
          </w:p>
        </w:tc>
        <w:tc>
          <w:tcPr>
            <w:tcW w:w="3082" w:type="dxa"/>
          </w:tcPr>
          <w:p w14:paraId="7C30BF52" w14:textId="77777777" w:rsidR="00591FA4" w:rsidRPr="00691F64" w:rsidRDefault="00591FA4" w:rsidP="00927E37">
            <w:pPr>
              <w:pStyle w:val="Textk"/>
            </w:pPr>
            <w:r w:rsidRPr="00691F64">
              <w:rPr>
                <w:b/>
                <w:bCs/>
              </w:rPr>
              <w:t>OK</w:t>
            </w:r>
            <w:r w:rsidRPr="00691F64">
              <w:t xml:space="preserve"> </w:t>
            </w:r>
            <w:r w:rsidRPr="00691F64">
              <w:tab/>
              <w:t>Plochy občanského vybavení: občanské vybavení komerční</w:t>
            </w:r>
          </w:p>
        </w:tc>
        <w:tc>
          <w:tcPr>
            <w:tcW w:w="1787" w:type="dxa"/>
          </w:tcPr>
          <w:p w14:paraId="7528AB91" w14:textId="77777777" w:rsidR="00591FA4" w:rsidRPr="00691F64" w:rsidRDefault="00591FA4" w:rsidP="00927E37">
            <w:pPr>
              <w:pStyle w:val="Textk"/>
            </w:pPr>
            <w:r w:rsidRPr="00691F64">
              <w:t>Záboří</w:t>
            </w:r>
          </w:p>
        </w:tc>
        <w:tc>
          <w:tcPr>
            <w:tcW w:w="1252" w:type="dxa"/>
          </w:tcPr>
          <w:p w14:paraId="344AC067" w14:textId="77777777" w:rsidR="00591FA4" w:rsidRPr="00691F64" w:rsidRDefault="00591FA4" w:rsidP="00927E37">
            <w:pPr>
              <w:pStyle w:val="Textk"/>
            </w:pPr>
            <w:r w:rsidRPr="00691F64">
              <w:rPr>
                <w:rFonts w:cs="Arial"/>
              </w:rPr>
              <w:t>0,520</w:t>
            </w:r>
          </w:p>
        </w:tc>
        <w:tc>
          <w:tcPr>
            <w:tcW w:w="1537" w:type="dxa"/>
            <w:vMerge/>
          </w:tcPr>
          <w:p w14:paraId="32C40A75" w14:textId="77777777" w:rsidR="00591FA4" w:rsidRPr="00691F64" w:rsidRDefault="00591FA4" w:rsidP="00927E37">
            <w:pPr>
              <w:pStyle w:val="Textk"/>
            </w:pPr>
          </w:p>
        </w:tc>
      </w:tr>
      <w:tr w:rsidR="00591FA4" w:rsidRPr="00691F64" w14:paraId="254C1906" w14:textId="77777777" w:rsidTr="00927E37">
        <w:trPr>
          <w:jc w:val="center"/>
        </w:trPr>
        <w:tc>
          <w:tcPr>
            <w:tcW w:w="1409" w:type="dxa"/>
            <w:vMerge/>
          </w:tcPr>
          <w:p w14:paraId="033A29F3" w14:textId="77777777" w:rsidR="00591FA4" w:rsidRPr="00691F64" w:rsidRDefault="00591FA4" w:rsidP="00927E37">
            <w:pPr>
              <w:pStyle w:val="Textk"/>
            </w:pPr>
          </w:p>
        </w:tc>
        <w:tc>
          <w:tcPr>
            <w:tcW w:w="3082" w:type="dxa"/>
          </w:tcPr>
          <w:p w14:paraId="6967FD22" w14:textId="77777777" w:rsidR="00591FA4" w:rsidRPr="00691F64" w:rsidRDefault="00591FA4" w:rsidP="00927E37">
            <w:pPr>
              <w:pStyle w:val="Textk"/>
            </w:pPr>
            <w:r w:rsidRPr="00691F64">
              <w:rPr>
                <w:b/>
                <w:bCs/>
              </w:rPr>
              <w:t>PU</w:t>
            </w:r>
            <w:r w:rsidRPr="00691F64">
              <w:tab/>
              <w:t>Plochy veřejných prostranství: veřejná prostranství všeobecná</w:t>
            </w:r>
          </w:p>
        </w:tc>
        <w:tc>
          <w:tcPr>
            <w:tcW w:w="1787" w:type="dxa"/>
          </w:tcPr>
          <w:p w14:paraId="5566E17C" w14:textId="77777777" w:rsidR="00591FA4" w:rsidRPr="00691F64" w:rsidRDefault="00591FA4" w:rsidP="00927E37">
            <w:pPr>
              <w:pStyle w:val="Textk"/>
            </w:pPr>
            <w:r w:rsidRPr="00691F64">
              <w:t>Záboří</w:t>
            </w:r>
          </w:p>
        </w:tc>
        <w:tc>
          <w:tcPr>
            <w:tcW w:w="1252" w:type="dxa"/>
          </w:tcPr>
          <w:p w14:paraId="66E5449C" w14:textId="77777777" w:rsidR="00591FA4" w:rsidRPr="00691F64" w:rsidRDefault="00591FA4" w:rsidP="00927E37">
            <w:pPr>
              <w:pStyle w:val="Textk"/>
            </w:pPr>
            <w:r w:rsidRPr="00691F64">
              <w:rPr>
                <w:rFonts w:cs="Arial"/>
              </w:rPr>
              <w:t>1,109</w:t>
            </w:r>
          </w:p>
        </w:tc>
        <w:tc>
          <w:tcPr>
            <w:tcW w:w="1537" w:type="dxa"/>
            <w:vMerge/>
          </w:tcPr>
          <w:p w14:paraId="04860A77" w14:textId="77777777" w:rsidR="00591FA4" w:rsidRPr="00691F64" w:rsidRDefault="00591FA4" w:rsidP="00927E37">
            <w:pPr>
              <w:pStyle w:val="Textk"/>
            </w:pPr>
          </w:p>
        </w:tc>
      </w:tr>
      <w:tr w:rsidR="00591FA4" w:rsidRPr="00691F64" w14:paraId="2B2A6FAD" w14:textId="77777777" w:rsidTr="00927E37">
        <w:trPr>
          <w:jc w:val="center"/>
        </w:trPr>
        <w:tc>
          <w:tcPr>
            <w:tcW w:w="1409" w:type="dxa"/>
          </w:tcPr>
          <w:p w14:paraId="7368D1F2" w14:textId="77777777" w:rsidR="00591FA4" w:rsidRPr="00691F64" w:rsidRDefault="00591FA4" w:rsidP="00927E37">
            <w:pPr>
              <w:pStyle w:val="Textk"/>
            </w:pPr>
            <w:r w:rsidRPr="00691F64">
              <w:t>Z.11</w:t>
            </w:r>
          </w:p>
        </w:tc>
        <w:tc>
          <w:tcPr>
            <w:tcW w:w="3082" w:type="dxa"/>
          </w:tcPr>
          <w:p w14:paraId="174B17CB" w14:textId="77777777" w:rsidR="00591FA4" w:rsidRPr="00691F64" w:rsidRDefault="00591FA4" w:rsidP="00927E37">
            <w:pPr>
              <w:pStyle w:val="Textk"/>
            </w:pPr>
            <w:r w:rsidRPr="00691F64">
              <w:rPr>
                <w:b/>
                <w:bCs/>
              </w:rPr>
              <w:t>SV</w:t>
            </w:r>
            <w:r w:rsidRPr="00691F64">
              <w:t xml:space="preserve"> </w:t>
            </w:r>
            <w:r w:rsidRPr="00691F64">
              <w:tab/>
              <w:t>Plochy smíšené obytné: smíšené obytné venkovské</w:t>
            </w:r>
          </w:p>
        </w:tc>
        <w:tc>
          <w:tcPr>
            <w:tcW w:w="1787" w:type="dxa"/>
          </w:tcPr>
          <w:p w14:paraId="36DC895C" w14:textId="77777777" w:rsidR="00591FA4" w:rsidRPr="00691F64" w:rsidRDefault="00591FA4" w:rsidP="00927E37">
            <w:pPr>
              <w:pStyle w:val="Textk"/>
            </w:pPr>
            <w:r w:rsidRPr="00691F64">
              <w:t>Záboří</w:t>
            </w:r>
          </w:p>
        </w:tc>
        <w:tc>
          <w:tcPr>
            <w:tcW w:w="1252" w:type="dxa"/>
          </w:tcPr>
          <w:p w14:paraId="458E5441" w14:textId="77777777" w:rsidR="00591FA4" w:rsidRPr="00691F64" w:rsidRDefault="00591FA4" w:rsidP="00927E37">
            <w:pPr>
              <w:pStyle w:val="Textk"/>
            </w:pPr>
            <w:r w:rsidRPr="00691F64">
              <w:rPr>
                <w:rFonts w:cs="Arial"/>
              </w:rPr>
              <w:t>0,693</w:t>
            </w:r>
          </w:p>
        </w:tc>
        <w:tc>
          <w:tcPr>
            <w:tcW w:w="1537" w:type="dxa"/>
          </w:tcPr>
          <w:p w14:paraId="0043268C" w14:textId="77777777" w:rsidR="00591FA4" w:rsidRPr="00691F64" w:rsidRDefault="00591FA4" w:rsidP="00927E37">
            <w:pPr>
              <w:pStyle w:val="Textk"/>
            </w:pPr>
            <w:r w:rsidRPr="00691F64">
              <w:rPr>
                <w:rFonts w:cs="Arial"/>
              </w:rPr>
              <w:t>0,639</w:t>
            </w:r>
          </w:p>
        </w:tc>
      </w:tr>
      <w:tr w:rsidR="00591FA4" w:rsidRPr="00691F64" w14:paraId="3123F07E" w14:textId="77777777" w:rsidTr="00927E37">
        <w:trPr>
          <w:jc w:val="center"/>
        </w:trPr>
        <w:tc>
          <w:tcPr>
            <w:tcW w:w="1409" w:type="dxa"/>
            <w:vMerge w:val="restart"/>
          </w:tcPr>
          <w:p w14:paraId="160AF6C6" w14:textId="77777777" w:rsidR="00591FA4" w:rsidRPr="00691F64" w:rsidRDefault="00591FA4" w:rsidP="00927E37">
            <w:pPr>
              <w:pStyle w:val="Textk"/>
            </w:pPr>
            <w:r w:rsidRPr="00691F64">
              <w:t>Z.12</w:t>
            </w:r>
            <w:r w:rsidR="00951D1E">
              <w:t>*</w:t>
            </w:r>
          </w:p>
        </w:tc>
        <w:tc>
          <w:tcPr>
            <w:tcW w:w="3082" w:type="dxa"/>
          </w:tcPr>
          <w:p w14:paraId="3DA9D143"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6CDCE2F" w14:textId="77777777" w:rsidR="00591FA4" w:rsidRPr="00691F64" w:rsidRDefault="00591FA4" w:rsidP="00927E37">
            <w:pPr>
              <w:pStyle w:val="Textk"/>
            </w:pPr>
            <w:r w:rsidRPr="00691F64">
              <w:t>Záboří</w:t>
            </w:r>
          </w:p>
        </w:tc>
        <w:tc>
          <w:tcPr>
            <w:tcW w:w="1252" w:type="dxa"/>
          </w:tcPr>
          <w:p w14:paraId="106BA88F" w14:textId="77777777" w:rsidR="00591FA4" w:rsidRPr="00691F64" w:rsidRDefault="00951D1E" w:rsidP="00927E37">
            <w:pPr>
              <w:pStyle w:val="Textk"/>
            </w:pPr>
            <w:r>
              <w:rPr>
                <w:rFonts w:cs="Arial"/>
              </w:rPr>
              <w:t>2,309</w:t>
            </w:r>
          </w:p>
        </w:tc>
        <w:tc>
          <w:tcPr>
            <w:tcW w:w="1537" w:type="dxa"/>
            <w:vMerge w:val="restart"/>
          </w:tcPr>
          <w:p w14:paraId="0D2E345E" w14:textId="77777777" w:rsidR="00591FA4" w:rsidRPr="00691F64" w:rsidRDefault="00951D1E" w:rsidP="00927E37">
            <w:pPr>
              <w:pStyle w:val="Textk"/>
              <w:rPr>
                <w:rFonts w:cs="Arial"/>
              </w:rPr>
            </w:pPr>
            <w:r>
              <w:rPr>
                <w:rFonts w:cs="Arial"/>
              </w:rPr>
              <w:t>4,394</w:t>
            </w:r>
          </w:p>
          <w:p w14:paraId="409BB963" w14:textId="77777777" w:rsidR="00591FA4" w:rsidRPr="00691F64" w:rsidRDefault="00951D1E" w:rsidP="00927E37">
            <w:pPr>
              <w:pStyle w:val="Textk"/>
            </w:pPr>
            <w:r>
              <w:rPr>
                <w:rFonts w:cs="Arial"/>
              </w:rPr>
              <w:t>(4,743</w:t>
            </w:r>
            <w:r w:rsidR="00591FA4" w:rsidRPr="00691F64">
              <w:rPr>
                <w:rFonts w:cs="Arial"/>
              </w:rPr>
              <w:t xml:space="preserve"> vč. stávající komunikace))</w:t>
            </w:r>
          </w:p>
        </w:tc>
      </w:tr>
      <w:tr w:rsidR="00591FA4" w:rsidRPr="00691F64" w14:paraId="29E6D876" w14:textId="77777777" w:rsidTr="00927E37">
        <w:trPr>
          <w:jc w:val="center"/>
        </w:trPr>
        <w:tc>
          <w:tcPr>
            <w:tcW w:w="1409" w:type="dxa"/>
            <w:vMerge/>
          </w:tcPr>
          <w:p w14:paraId="4ACDF055" w14:textId="77777777" w:rsidR="00591FA4" w:rsidRPr="00691F64" w:rsidRDefault="00591FA4" w:rsidP="00927E37">
            <w:pPr>
              <w:pStyle w:val="Textk"/>
            </w:pPr>
          </w:p>
        </w:tc>
        <w:tc>
          <w:tcPr>
            <w:tcW w:w="3082" w:type="dxa"/>
          </w:tcPr>
          <w:p w14:paraId="5989CF8F"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16EC8342" w14:textId="77777777" w:rsidR="00591FA4" w:rsidRPr="00691F64" w:rsidRDefault="00591FA4" w:rsidP="00927E37">
            <w:pPr>
              <w:pStyle w:val="Textk"/>
            </w:pPr>
            <w:r w:rsidRPr="00691F64">
              <w:t>Záboří</w:t>
            </w:r>
          </w:p>
        </w:tc>
        <w:tc>
          <w:tcPr>
            <w:tcW w:w="1252" w:type="dxa"/>
          </w:tcPr>
          <w:p w14:paraId="0A743A72" w14:textId="77777777" w:rsidR="00591FA4" w:rsidRPr="00691F64" w:rsidRDefault="00591FA4" w:rsidP="00927E37">
            <w:pPr>
              <w:pStyle w:val="Textk"/>
            </w:pPr>
            <w:r w:rsidRPr="00691F64">
              <w:rPr>
                <w:rFonts w:cs="Arial"/>
              </w:rPr>
              <w:t>0,174</w:t>
            </w:r>
          </w:p>
        </w:tc>
        <w:tc>
          <w:tcPr>
            <w:tcW w:w="1537" w:type="dxa"/>
            <w:vMerge/>
          </w:tcPr>
          <w:p w14:paraId="27F2D51F" w14:textId="77777777" w:rsidR="00591FA4" w:rsidRPr="00691F64" w:rsidRDefault="00591FA4" w:rsidP="00927E37">
            <w:pPr>
              <w:pStyle w:val="Textk"/>
            </w:pPr>
          </w:p>
        </w:tc>
      </w:tr>
      <w:tr w:rsidR="00591FA4" w:rsidRPr="00691F64" w14:paraId="513E4ED0" w14:textId="77777777" w:rsidTr="00927E37">
        <w:trPr>
          <w:jc w:val="center"/>
        </w:trPr>
        <w:tc>
          <w:tcPr>
            <w:tcW w:w="1409" w:type="dxa"/>
            <w:vMerge/>
          </w:tcPr>
          <w:p w14:paraId="180AE450" w14:textId="77777777" w:rsidR="00591FA4" w:rsidRPr="00691F64" w:rsidRDefault="00591FA4" w:rsidP="00927E37">
            <w:pPr>
              <w:pStyle w:val="Textk"/>
            </w:pPr>
          </w:p>
        </w:tc>
        <w:tc>
          <w:tcPr>
            <w:tcW w:w="3082" w:type="dxa"/>
          </w:tcPr>
          <w:p w14:paraId="74E58270"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23C9F76E" w14:textId="77777777" w:rsidR="00591FA4" w:rsidRPr="00691F64" w:rsidRDefault="00591FA4" w:rsidP="00927E37">
            <w:pPr>
              <w:pStyle w:val="Textk"/>
            </w:pPr>
            <w:r w:rsidRPr="00691F64">
              <w:t>Záboří</w:t>
            </w:r>
          </w:p>
        </w:tc>
        <w:tc>
          <w:tcPr>
            <w:tcW w:w="1252" w:type="dxa"/>
          </w:tcPr>
          <w:p w14:paraId="1625EA71" w14:textId="77777777" w:rsidR="00591FA4" w:rsidRPr="00691F64" w:rsidRDefault="00591FA4" w:rsidP="00927E37">
            <w:pPr>
              <w:pStyle w:val="Textk"/>
            </w:pPr>
            <w:r w:rsidRPr="00691F64">
              <w:rPr>
                <w:rFonts w:cs="Arial"/>
              </w:rPr>
              <w:t>1,911</w:t>
            </w:r>
          </w:p>
        </w:tc>
        <w:tc>
          <w:tcPr>
            <w:tcW w:w="1537" w:type="dxa"/>
            <w:vMerge/>
          </w:tcPr>
          <w:p w14:paraId="479F9C5C" w14:textId="77777777" w:rsidR="00591FA4" w:rsidRPr="00691F64" w:rsidRDefault="00591FA4" w:rsidP="00927E37">
            <w:pPr>
              <w:pStyle w:val="Textk"/>
            </w:pPr>
          </w:p>
        </w:tc>
      </w:tr>
      <w:tr w:rsidR="00591FA4" w:rsidRPr="00691F64" w14:paraId="4D8357A9" w14:textId="77777777" w:rsidTr="00927E37">
        <w:trPr>
          <w:jc w:val="center"/>
        </w:trPr>
        <w:tc>
          <w:tcPr>
            <w:tcW w:w="1409" w:type="dxa"/>
            <w:vMerge w:val="restart"/>
          </w:tcPr>
          <w:p w14:paraId="5E624FC9" w14:textId="77777777" w:rsidR="00591FA4" w:rsidRPr="00691F64" w:rsidRDefault="00591FA4" w:rsidP="00927E37">
            <w:pPr>
              <w:pStyle w:val="Textk"/>
            </w:pPr>
            <w:r w:rsidRPr="00691F64">
              <w:t>Z.13</w:t>
            </w:r>
          </w:p>
        </w:tc>
        <w:tc>
          <w:tcPr>
            <w:tcW w:w="3082" w:type="dxa"/>
          </w:tcPr>
          <w:p w14:paraId="7C9BC422"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7EC03EB0" w14:textId="77777777" w:rsidR="00591FA4" w:rsidRPr="00691F64" w:rsidRDefault="00591FA4" w:rsidP="00927E37">
            <w:pPr>
              <w:pStyle w:val="Textk"/>
            </w:pPr>
            <w:r w:rsidRPr="00691F64">
              <w:t>Záboří</w:t>
            </w:r>
          </w:p>
        </w:tc>
        <w:tc>
          <w:tcPr>
            <w:tcW w:w="1252" w:type="dxa"/>
          </w:tcPr>
          <w:p w14:paraId="3031ED56" w14:textId="77777777" w:rsidR="00591FA4" w:rsidRPr="00691F64" w:rsidRDefault="00591FA4" w:rsidP="00927E37">
            <w:pPr>
              <w:pStyle w:val="Textk"/>
            </w:pPr>
            <w:r w:rsidRPr="00691F64">
              <w:rPr>
                <w:rFonts w:cs="Arial"/>
              </w:rPr>
              <w:t>0,411</w:t>
            </w:r>
          </w:p>
        </w:tc>
        <w:tc>
          <w:tcPr>
            <w:tcW w:w="1537" w:type="dxa"/>
            <w:vMerge w:val="restart"/>
          </w:tcPr>
          <w:p w14:paraId="066AB86A" w14:textId="77777777" w:rsidR="00591FA4" w:rsidRPr="00691F64" w:rsidRDefault="00591FA4" w:rsidP="00927E37">
            <w:pPr>
              <w:pStyle w:val="Textk"/>
              <w:rPr>
                <w:rFonts w:cs="Arial"/>
              </w:rPr>
            </w:pPr>
            <w:r w:rsidRPr="00691F64">
              <w:rPr>
                <w:rFonts w:cs="Arial"/>
              </w:rPr>
              <w:t>1,8270,244</w:t>
            </w:r>
          </w:p>
          <w:p w14:paraId="47316884" w14:textId="77777777" w:rsidR="00591FA4" w:rsidRPr="00691F64" w:rsidRDefault="00591FA4" w:rsidP="00927E37">
            <w:pPr>
              <w:pStyle w:val="Textk"/>
            </w:pPr>
            <w:r w:rsidRPr="00691F64">
              <w:rPr>
                <w:rFonts w:cs="Arial"/>
              </w:rPr>
              <w:t>(1,956 vč. stávající komunikace)</w:t>
            </w:r>
          </w:p>
        </w:tc>
      </w:tr>
      <w:tr w:rsidR="00591FA4" w:rsidRPr="00691F64" w14:paraId="6476A7B0" w14:textId="77777777" w:rsidTr="00927E37">
        <w:trPr>
          <w:jc w:val="center"/>
        </w:trPr>
        <w:tc>
          <w:tcPr>
            <w:tcW w:w="1409" w:type="dxa"/>
            <w:vMerge/>
          </w:tcPr>
          <w:p w14:paraId="42C6C1B7" w14:textId="77777777" w:rsidR="00591FA4" w:rsidRPr="00691F64" w:rsidRDefault="00591FA4" w:rsidP="00927E37">
            <w:pPr>
              <w:pStyle w:val="Textk"/>
            </w:pPr>
          </w:p>
        </w:tc>
        <w:tc>
          <w:tcPr>
            <w:tcW w:w="3082" w:type="dxa"/>
          </w:tcPr>
          <w:p w14:paraId="5E0262B8"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1C92137F" w14:textId="77777777" w:rsidR="00591FA4" w:rsidRPr="00691F64" w:rsidRDefault="00591FA4" w:rsidP="00927E37">
            <w:pPr>
              <w:pStyle w:val="Textk"/>
            </w:pPr>
            <w:r w:rsidRPr="00691F64">
              <w:t>Záboří</w:t>
            </w:r>
          </w:p>
        </w:tc>
        <w:tc>
          <w:tcPr>
            <w:tcW w:w="1252" w:type="dxa"/>
          </w:tcPr>
          <w:p w14:paraId="2B02C322" w14:textId="77777777" w:rsidR="00591FA4" w:rsidRPr="00691F64" w:rsidRDefault="00591FA4" w:rsidP="00927E37">
            <w:pPr>
              <w:pStyle w:val="Textk"/>
            </w:pPr>
            <w:r w:rsidRPr="00691F64">
              <w:rPr>
                <w:rFonts w:cs="Arial"/>
              </w:rPr>
              <w:t>0,746</w:t>
            </w:r>
          </w:p>
        </w:tc>
        <w:tc>
          <w:tcPr>
            <w:tcW w:w="1537" w:type="dxa"/>
            <w:vMerge/>
          </w:tcPr>
          <w:p w14:paraId="2404BA95" w14:textId="77777777" w:rsidR="00591FA4" w:rsidRPr="00691F64" w:rsidRDefault="00591FA4" w:rsidP="00927E37">
            <w:pPr>
              <w:pStyle w:val="Textk"/>
            </w:pPr>
          </w:p>
        </w:tc>
      </w:tr>
      <w:tr w:rsidR="00591FA4" w:rsidRPr="00691F64" w14:paraId="0CFA156C" w14:textId="77777777" w:rsidTr="00927E37">
        <w:trPr>
          <w:jc w:val="center"/>
        </w:trPr>
        <w:tc>
          <w:tcPr>
            <w:tcW w:w="1409" w:type="dxa"/>
            <w:vMerge/>
          </w:tcPr>
          <w:p w14:paraId="370C08AB" w14:textId="77777777" w:rsidR="00591FA4" w:rsidRPr="00691F64" w:rsidRDefault="00591FA4" w:rsidP="00927E37">
            <w:pPr>
              <w:pStyle w:val="Textk"/>
            </w:pPr>
          </w:p>
        </w:tc>
        <w:tc>
          <w:tcPr>
            <w:tcW w:w="3082" w:type="dxa"/>
          </w:tcPr>
          <w:p w14:paraId="63B55A04"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F4B39BF" w14:textId="77777777" w:rsidR="00591FA4" w:rsidRPr="00691F64" w:rsidRDefault="00591FA4" w:rsidP="00927E37">
            <w:pPr>
              <w:pStyle w:val="Textk"/>
            </w:pPr>
            <w:r w:rsidRPr="00691F64">
              <w:t>Záboří</w:t>
            </w:r>
          </w:p>
        </w:tc>
        <w:tc>
          <w:tcPr>
            <w:tcW w:w="1252" w:type="dxa"/>
          </w:tcPr>
          <w:p w14:paraId="43F33C9D" w14:textId="77777777" w:rsidR="00591FA4" w:rsidRPr="00691F64" w:rsidRDefault="00591FA4" w:rsidP="00927E37">
            <w:pPr>
              <w:pStyle w:val="Textk"/>
            </w:pPr>
            <w:r w:rsidRPr="00691F64">
              <w:rPr>
                <w:rFonts w:cs="Arial"/>
              </w:rPr>
              <w:t>0,670</w:t>
            </w:r>
          </w:p>
        </w:tc>
        <w:tc>
          <w:tcPr>
            <w:tcW w:w="1537" w:type="dxa"/>
            <w:vMerge/>
          </w:tcPr>
          <w:p w14:paraId="65691FE9" w14:textId="77777777" w:rsidR="00591FA4" w:rsidRPr="00691F64" w:rsidRDefault="00591FA4" w:rsidP="00927E37">
            <w:pPr>
              <w:pStyle w:val="Textk"/>
            </w:pPr>
          </w:p>
        </w:tc>
      </w:tr>
      <w:tr w:rsidR="00591FA4" w:rsidRPr="00691F64" w14:paraId="3A1E705D" w14:textId="77777777" w:rsidTr="00927E37">
        <w:trPr>
          <w:jc w:val="center"/>
        </w:trPr>
        <w:tc>
          <w:tcPr>
            <w:tcW w:w="1409" w:type="dxa"/>
          </w:tcPr>
          <w:p w14:paraId="711499A9" w14:textId="77777777" w:rsidR="00591FA4" w:rsidRPr="00691F64" w:rsidRDefault="00591FA4" w:rsidP="00927E37">
            <w:pPr>
              <w:pStyle w:val="Textk"/>
            </w:pPr>
            <w:r w:rsidRPr="00691F64">
              <w:t>Z.14</w:t>
            </w:r>
          </w:p>
        </w:tc>
        <w:tc>
          <w:tcPr>
            <w:tcW w:w="3082" w:type="dxa"/>
          </w:tcPr>
          <w:p w14:paraId="3E57E8E6"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4D8E86D0" w14:textId="77777777" w:rsidR="00591FA4" w:rsidRPr="00691F64" w:rsidRDefault="00591FA4" w:rsidP="00927E37">
            <w:pPr>
              <w:pStyle w:val="Textk"/>
            </w:pPr>
            <w:r w:rsidRPr="00691F64">
              <w:t>Záboří</w:t>
            </w:r>
          </w:p>
        </w:tc>
        <w:tc>
          <w:tcPr>
            <w:tcW w:w="1252" w:type="dxa"/>
          </w:tcPr>
          <w:p w14:paraId="6FD6A96F" w14:textId="77777777" w:rsidR="00591FA4" w:rsidRPr="00691F64" w:rsidRDefault="00591FA4" w:rsidP="00927E37">
            <w:pPr>
              <w:pStyle w:val="Textk"/>
            </w:pPr>
            <w:r w:rsidRPr="00691F64">
              <w:rPr>
                <w:rFonts w:cs="Arial"/>
              </w:rPr>
              <w:t>0,244</w:t>
            </w:r>
          </w:p>
        </w:tc>
        <w:tc>
          <w:tcPr>
            <w:tcW w:w="1537" w:type="dxa"/>
          </w:tcPr>
          <w:p w14:paraId="192EF94B" w14:textId="77777777" w:rsidR="00591FA4" w:rsidRPr="00691F64" w:rsidRDefault="00591FA4" w:rsidP="00927E37">
            <w:pPr>
              <w:pStyle w:val="Textk"/>
            </w:pPr>
            <w:r w:rsidRPr="00691F64">
              <w:rPr>
                <w:rFonts w:cs="Arial"/>
              </w:rPr>
              <w:t>0,244</w:t>
            </w:r>
          </w:p>
        </w:tc>
      </w:tr>
      <w:tr w:rsidR="00591FA4" w:rsidRPr="00691F64" w14:paraId="1610DD3F" w14:textId="77777777" w:rsidTr="00927E37">
        <w:trPr>
          <w:jc w:val="center"/>
        </w:trPr>
        <w:tc>
          <w:tcPr>
            <w:tcW w:w="1409" w:type="dxa"/>
          </w:tcPr>
          <w:p w14:paraId="3CC96984" w14:textId="77777777" w:rsidR="00591FA4" w:rsidRPr="00691F64" w:rsidRDefault="00591FA4" w:rsidP="00927E37">
            <w:pPr>
              <w:pStyle w:val="Textk"/>
            </w:pPr>
            <w:r w:rsidRPr="00691F64">
              <w:t>Z.15a</w:t>
            </w:r>
          </w:p>
        </w:tc>
        <w:tc>
          <w:tcPr>
            <w:tcW w:w="3082" w:type="dxa"/>
          </w:tcPr>
          <w:p w14:paraId="15E1BC9B"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100D3D02" w14:textId="77777777" w:rsidR="00591FA4" w:rsidRPr="00691F64" w:rsidRDefault="00591FA4" w:rsidP="00927E37">
            <w:pPr>
              <w:pStyle w:val="Textk"/>
            </w:pPr>
            <w:r w:rsidRPr="00691F64">
              <w:t>Martinice</w:t>
            </w:r>
          </w:p>
        </w:tc>
        <w:tc>
          <w:tcPr>
            <w:tcW w:w="1252" w:type="dxa"/>
          </w:tcPr>
          <w:p w14:paraId="66EA4021" w14:textId="77777777" w:rsidR="00591FA4" w:rsidRPr="00691F64" w:rsidRDefault="00591FA4" w:rsidP="00927E37">
            <w:pPr>
              <w:pStyle w:val="Textk"/>
            </w:pPr>
            <w:r w:rsidRPr="00691F64">
              <w:rPr>
                <w:rFonts w:cs="Arial"/>
              </w:rPr>
              <w:t>0,454</w:t>
            </w:r>
          </w:p>
        </w:tc>
        <w:tc>
          <w:tcPr>
            <w:tcW w:w="1537" w:type="dxa"/>
          </w:tcPr>
          <w:p w14:paraId="43AB19FD" w14:textId="77777777" w:rsidR="00591FA4" w:rsidRPr="00691F64" w:rsidRDefault="00591FA4" w:rsidP="00927E37">
            <w:pPr>
              <w:pStyle w:val="Textk"/>
            </w:pPr>
            <w:r w:rsidRPr="00691F64">
              <w:rPr>
                <w:rFonts w:cs="Arial"/>
              </w:rPr>
              <w:t>0,454</w:t>
            </w:r>
          </w:p>
        </w:tc>
      </w:tr>
      <w:tr w:rsidR="00591FA4" w:rsidRPr="00691F64" w14:paraId="78313C69" w14:textId="77777777" w:rsidTr="00927E37">
        <w:trPr>
          <w:jc w:val="center"/>
        </w:trPr>
        <w:tc>
          <w:tcPr>
            <w:tcW w:w="1409" w:type="dxa"/>
          </w:tcPr>
          <w:p w14:paraId="200487AA" w14:textId="77777777" w:rsidR="00591FA4" w:rsidRPr="00691F64" w:rsidRDefault="00591FA4" w:rsidP="00927E37">
            <w:pPr>
              <w:pStyle w:val="Textk"/>
            </w:pPr>
            <w:r w:rsidRPr="00691F64">
              <w:t>Z.15b</w:t>
            </w:r>
          </w:p>
        </w:tc>
        <w:tc>
          <w:tcPr>
            <w:tcW w:w="3082" w:type="dxa"/>
          </w:tcPr>
          <w:p w14:paraId="68D54D10"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9FA4384" w14:textId="77777777" w:rsidR="00591FA4" w:rsidRPr="00691F64" w:rsidRDefault="00591FA4" w:rsidP="00927E37">
            <w:pPr>
              <w:pStyle w:val="Textk"/>
            </w:pPr>
            <w:r w:rsidRPr="00691F64">
              <w:t>Martinice</w:t>
            </w:r>
          </w:p>
        </w:tc>
        <w:tc>
          <w:tcPr>
            <w:tcW w:w="1252" w:type="dxa"/>
          </w:tcPr>
          <w:p w14:paraId="70FCFD96" w14:textId="77777777" w:rsidR="00591FA4" w:rsidRPr="00691F64" w:rsidRDefault="00591FA4" w:rsidP="00927E37">
            <w:pPr>
              <w:pStyle w:val="Textk"/>
            </w:pPr>
            <w:r w:rsidRPr="00691F64">
              <w:rPr>
                <w:rFonts w:cs="Arial"/>
              </w:rPr>
              <w:t>0,369</w:t>
            </w:r>
          </w:p>
        </w:tc>
        <w:tc>
          <w:tcPr>
            <w:tcW w:w="1537" w:type="dxa"/>
          </w:tcPr>
          <w:p w14:paraId="34994D24" w14:textId="77777777" w:rsidR="00591FA4" w:rsidRPr="00691F64" w:rsidRDefault="00591FA4" w:rsidP="00927E37">
            <w:pPr>
              <w:pStyle w:val="Textk"/>
            </w:pPr>
            <w:r w:rsidRPr="00691F64">
              <w:rPr>
                <w:rFonts w:cs="Arial"/>
              </w:rPr>
              <w:t>0,369</w:t>
            </w:r>
          </w:p>
        </w:tc>
      </w:tr>
      <w:tr w:rsidR="00591FA4" w:rsidRPr="00691F64" w14:paraId="1D462634" w14:textId="77777777" w:rsidTr="00927E37">
        <w:trPr>
          <w:jc w:val="center"/>
        </w:trPr>
        <w:tc>
          <w:tcPr>
            <w:tcW w:w="1409" w:type="dxa"/>
          </w:tcPr>
          <w:p w14:paraId="13E77C49" w14:textId="77777777" w:rsidR="00591FA4" w:rsidRPr="00691F64" w:rsidRDefault="00591FA4" w:rsidP="00927E37">
            <w:pPr>
              <w:pStyle w:val="Textk"/>
            </w:pPr>
            <w:r w:rsidRPr="00691F64">
              <w:t>Z.16</w:t>
            </w:r>
          </w:p>
        </w:tc>
        <w:tc>
          <w:tcPr>
            <w:tcW w:w="3082" w:type="dxa"/>
          </w:tcPr>
          <w:p w14:paraId="3297C4FA"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36C771A" w14:textId="77777777" w:rsidR="00591FA4" w:rsidRPr="00691F64" w:rsidRDefault="00591FA4" w:rsidP="00927E37">
            <w:pPr>
              <w:pStyle w:val="Textk"/>
            </w:pPr>
            <w:r w:rsidRPr="00691F64">
              <w:t>Martinice</w:t>
            </w:r>
          </w:p>
        </w:tc>
        <w:tc>
          <w:tcPr>
            <w:tcW w:w="1252" w:type="dxa"/>
          </w:tcPr>
          <w:p w14:paraId="7321D079" w14:textId="77777777" w:rsidR="00591FA4" w:rsidRPr="00691F64" w:rsidRDefault="00591FA4" w:rsidP="00927E37">
            <w:pPr>
              <w:pStyle w:val="Textk"/>
            </w:pPr>
            <w:r w:rsidRPr="00691F64">
              <w:rPr>
                <w:rFonts w:cs="Arial"/>
              </w:rPr>
              <w:t>0,399</w:t>
            </w:r>
          </w:p>
        </w:tc>
        <w:tc>
          <w:tcPr>
            <w:tcW w:w="1537" w:type="dxa"/>
          </w:tcPr>
          <w:p w14:paraId="73479C5A" w14:textId="77777777" w:rsidR="00591FA4" w:rsidRPr="00691F64" w:rsidRDefault="00591FA4" w:rsidP="00927E37">
            <w:pPr>
              <w:pStyle w:val="Textk"/>
            </w:pPr>
            <w:r w:rsidRPr="00691F64">
              <w:rPr>
                <w:rFonts w:cs="Arial"/>
              </w:rPr>
              <w:t>0,399</w:t>
            </w:r>
          </w:p>
        </w:tc>
      </w:tr>
      <w:tr w:rsidR="00591FA4" w:rsidRPr="00691F64" w14:paraId="09E12422" w14:textId="77777777" w:rsidTr="00927E37">
        <w:trPr>
          <w:jc w:val="center"/>
        </w:trPr>
        <w:tc>
          <w:tcPr>
            <w:tcW w:w="1409" w:type="dxa"/>
          </w:tcPr>
          <w:p w14:paraId="273455F6" w14:textId="77777777" w:rsidR="00591FA4" w:rsidRPr="00691F64" w:rsidRDefault="00591FA4" w:rsidP="00927E37">
            <w:pPr>
              <w:pStyle w:val="Textk"/>
            </w:pPr>
            <w:r w:rsidRPr="00691F64">
              <w:t>Z.17</w:t>
            </w:r>
          </w:p>
        </w:tc>
        <w:tc>
          <w:tcPr>
            <w:tcW w:w="3082" w:type="dxa"/>
          </w:tcPr>
          <w:p w14:paraId="1DD27345" w14:textId="77777777" w:rsidR="00591FA4" w:rsidRPr="00691F64" w:rsidRDefault="00591FA4" w:rsidP="00927E37">
            <w:pPr>
              <w:pStyle w:val="Textk"/>
            </w:pPr>
            <w:r w:rsidRPr="00691F64">
              <w:rPr>
                <w:b/>
                <w:bCs/>
              </w:rPr>
              <w:t>VX</w:t>
            </w:r>
            <w:r w:rsidRPr="00691F64">
              <w:tab/>
              <w:t>Plochy výroby a skladování: výroba jiná</w:t>
            </w:r>
          </w:p>
        </w:tc>
        <w:tc>
          <w:tcPr>
            <w:tcW w:w="1787" w:type="dxa"/>
          </w:tcPr>
          <w:p w14:paraId="2D9CDAAF" w14:textId="77777777" w:rsidR="00591FA4" w:rsidRPr="00691F64" w:rsidRDefault="00591FA4" w:rsidP="00927E37">
            <w:pPr>
              <w:pStyle w:val="Textk"/>
            </w:pPr>
            <w:r w:rsidRPr="00691F64">
              <w:t>Martinice</w:t>
            </w:r>
          </w:p>
        </w:tc>
        <w:tc>
          <w:tcPr>
            <w:tcW w:w="1252" w:type="dxa"/>
          </w:tcPr>
          <w:p w14:paraId="757E4363" w14:textId="77777777" w:rsidR="00591FA4" w:rsidRPr="00691F64" w:rsidRDefault="00591FA4" w:rsidP="00927E37">
            <w:pPr>
              <w:pStyle w:val="Textk"/>
            </w:pPr>
            <w:r w:rsidRPr="00691F64">
              <w:rPr>
                <w:rFonts w:cs="Arial"/>
              </w:rPr>
              <w:t>0,596</w:t>
            </w:r>
          </w:p>
        </w:tc>
        <w:tc>
          <w:tcPr>
            <w:tcW w:w="1537" w:type="dxa"/>
          </w:tcPr>
          <w:p w14:paraId="07EC28AD" w14:textId="77777777" w:rsidR="00591FA4" w:rsidRPr="00691F64" w:rsidRDefault="00591FA4" w:rsidP="00927E37">
            <w:pPr>
              <w:pStyle w:val="Textk"/>
            </w:pPr>
            <w:r w:rsidRPr="00691F64">
              <w:rPr>
                <w:rFonts w:cs="Arial"/>
              </w:rPr>
              <w:t>0,596</w:t>
            </w:r>
          </w:p>
        </w:tc>
      </w:tr>
      <w:tr w:rsidR="00591FA4" w:rsidRPr="00691F64" w14:paraId="3E285FB4" w14:textId="77777777" w:rsidTr="00927E37">
        <w:trPr>
          <w:jc w:val="center"/>
        </w:trPr>
        <w:tc>
          <w:tcPr>
            <w:tcW w:w="1409" w:type="dxa"/>
          </w:tcPr>
          <w:p w14:paraId="1D33D112" w14:textId="77777777" w:rsidR="00591FA4" w:rsidRPr="00691F64" w:rsidRDefault="00591FA4" w:rsidP="00927E37">
            <w:pPr>
              <w:pStyle w:val="Textk"/>
            </w:pPr>
            <w:r w:rsidRPr="00691F64">
              <w:t>Z.18*</w:t>
            </w:r>
          </w:p>
        </w:tc>
        <w:tc>
          <w:tcPr>
            <w:tcW w:w="3082" w:type="dxa"/>
          </w:tcPr>
          <w:p w14:paraId="67E8532A"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6CB51DE" w14:textId="77777777" w:rsidR="00591FA4" w:rsidRPr="00691F64" w:rsidRDefault="00591FA4" w:rsidP="00927E37">
            <w:pPr>
              <w:pStyle w:val="Textk"/>
            </w:pPr>
            <w:r w:rsidRPr="00691F64">
              <w:t>Česká Rybná</w:t>
            </w:r>
          </w:p>
        </w:tc>
        <w:tc>
          <w:tcPr>
            <w:tcW w:w="1252" w:type="dxa"/>
          </w:tcPr>
          <w:p w14:paraId="511082CC" w14:textId="77777777" w:rsidR="00591FA4" w:rsidRPr="00691F64" w:rsidRDefault="00591FA4" w:rsidP="00927E37">
            <w:pPr>
              <w:pStyle w:val="Textk"/>
            </w:pPr>
            <w:r w:rsidRPr="00691F64">
              <w:rPr>
                <w:rFonts w:cs="Arial"/>
              </w:rPr>
              <w:t>3,604</w:t>
            </w:r>
          </w:p>
        </w:tc>
        <w:tc>
          <w:tcPr>
            <w:tcW w:w="1537" w:type="dxa"/>
          </w:tcPr>
          <w:p w14:paraId="01769B17" w14:textId="77777777" w:rsidR="00591FA4" w:rsidRPr="00691F64" w:rsidRDefault="00591FA4" w:rsidP="00927E37">
            <w:pPr>
              <w:pStyle w:val="Textk"/>
            </w:pPr>
            <w:r w:rsidRPr="00691F64">
              <w:rPr>
                <w:rFonts w:cs="Arial"/>
              </w:rPr>
              <w:t>3,604</w:t>
            </w:r>
          </w:p>
        </w:tc>
      </w:tr>
      <w:tr w:rsidR="00591FA4" w:rsidRPr="00691F64" w14:paraId="6CA18CF2" w14:textId="77777777" w:rsidTr="00927E37">
        <w:trPr>
          <w:jc w:val="center"/>
        </w:trPr>
        <w:tc>
          <w:tcPr>
            <w:tcW w:w="1409" w:type="dxa"/>
          </w:tcPr>
          <w:p w14:paraId="2DEC4586" w14:textId="77777777" w:rsidR="00591FA4" w:rsidRPr="00691F64" w:rsidRDefault="00591FA4" w:rsidP="00927E37">
            <w:pPr>
              <w:pStyle w:val="Textk"/>
            </w:pPr>
            <w:r w:rsidRPr="00691F64">
              <w:t>Z.19</w:t>
            </w:r>
          </w:p>
        </w:tc>
        <w:tc>
          <w:tcPr>
            <w:tcW w:w="3082" w:type="dxa"/>
          </w:tcPr>
          <w:p w14:paraId="5C33EF68"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4F745ECB" w14:textId="77777777" w:rsidR="00591FA4" w:rsidRPr="00691F64" w:rsidRDefault="00591FA4" w:rsidP="00927E37">
            <w:pPr>
              <w:pStyle w:val="Textk"/>
            </w:pPr>
            <w:r w:rsidRPr="00691F64">
              <w:t>Česká Rybná</w:t>
            </w:r>
          </w:p>
        </w:tc>
        <w:tc>
          <w:tcPr>
            <w:tcW w:w="1252" w:type="dxa"/>
          </w:tcPr>
          <w:p w14:paraId="3E656ECF" w14:textId="77777777" w:rsidR="00591FA4" w:rsidRPr="00691F64" w:rsidRDefault="00591FA4" w:rsidP="00927E37">
            <w:pPr>
              <w:pStyle w:val="Textk"/>
            </w:pPr>
            <w:r w:rsidRPr="00691F64">
              <w:rPr>
                <w:rFonts w:cs="Arial"/>
              </w:rPr>
              <w:t>0,807</w:t>
            </w:r>
          </w:p>
        </w:tc>
        <w:tc>
          <w:tcPr>
            <w:tcW w:w="1537" w:type="dxa"/>
          </w:tcPr>
          <w:p w14:paraId="5458C59A" w14:textId="77777777" w:rsidR="00591FA4" w:rsidRPr="00691F64" w:rsidRDefault="00591FA4" w:rsidP="00927E37">
            <w:pPr>
              <w:pStyle w:val="Textk"/>
            </w:pPr>
            <w:r w:rsidRPr="00691F64">
              <w:rPr>
                <w:rFonts w:cs="Arial"/>
              </w:rPr>
              <w:t>0,807</w:t>
            </w:r>
          </w:p>
        </w:tc>
      </w:tr>
      <w:tr w:rsidR="00591FA4" w:rsidRPr="00691F64" w14:paraId="6DFE4E4E" w14:textId="77777777" w:rsidTr="00927E37">
        <w:trPr>
          <w:jc w:val="center"/>
        </w:trPr>
        <w:tc>
          <w:tcPr>
            <w:tcW w:w="1409" w:type="dxa"/>
          </w:tcPr>
          <w:p w14:paraId="0CA8FE41" w14:textId="77777777" w:rsidR="00591FA4" w:rsidRPr="00691F64" w:rsidRDefault="00591FA4" w:rsidP="00927E37">
            <w:pPr>
              <w:pStyle w:val="Textk"/>
            </w:pPr>
            <w:r w:rsidRPr="00691F64">
              <w:t>Z.20</w:t>
            </w:r>
          </w:p>
        </w:tc>
        <w:tc>
          <w:tcPr>
            <w:tcW w:w="3082" w:type="dxa"/>
          </w:tcPr>
          <w:p w14:paraId="4A2EAB1A"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7B66D3B7" w14:textId="77777777" w:rsidR="00591FA4" w:rsidRPr="00691F64" w:rsidRDefault="00591FA4" w:rsidP="00927E37">
            <w:pPr>
              <w:pStyle w:val="Textk"/>
            </w:pPr>
            <w:r w:rsidRPr="00691F64">
              <w:t>Martinice</w:t>
            </w:r>
          </w:p>
        </w:tc>
        <w:tc>
          <w:tcPr>
            <w:tcW w:w="1252" w:type="dxa"/>
          </w:tcPr>
          <w:p w14:paraId="32D51A6D" w14:textId="77777777" w:rsidR="00591FA4" w:rsidRPr="00691F64" w:rsidRDefault="00591FA4" w:rsidP="00927E37">
            <w:pPr>
              <w:pStyle w:val="Textk"/>
            </w:pPr>
            <w:r w:rsidRPr="00691F64">
              <w:rPr>
                <w:rFonts w:cs="Arial"/>
              </w:rPr>
              <w:t>1,014</w:t>
            </w:r>
          </w:p>
        </w:tc>
        <w:tc>
          <w:tcPr>
            <w:tcW w:w="1537" w:type="dxa"/>
          </w:tcPr>
          <w:p w14:paraId="3463A6AF" w14:textId="77777777" w:rsidR="00591FA4" w:rsidRPr="00691F64" w:rsidRDefault="00591FA4" w:rsidP="00927E37">
            <w:pPr>
              <w:pStyle w:val="Textk"/>
            </w:pPr>
            <w:r w:rsidRPr="00691F64">
              <w:rPr>
                <w:rFonts w:cs="Arial"/>
              </w:rPr>
              <w:t>1,014</w:t>
            </w:r>
          </w:p>
        </w:tc>
      </w:tr>
      <w:tr w:rsidR="00591FA4" w:rsidRPr="00691F64" w14:paraId="19D81B95" w14:textId="77777777" w:rsidTr="00927E37">
        <w:trPr>
          <w:jc w:val="center"/>
        </w:trPr>
        <w:tc>
          <w:tcPr>
            <w:tcW w:w="1409" w:type="dxa"/>
          </w:tcPr>
          <w:p w14:paraId="500EF228" w14:textId="77777777" w:rsidR="00591FA4" w:rsidRPr="00691F64" w:rsidRDefault="00591FA4" w:rsidP="00927E37">
            <w:pPr>
              <w:pStyle w:val="Textk"/>
            </w:pPr>
            <w:r w:rsidRPr="00691F64">
              <w:t>Z.21</w:t>
            </w:r>
          </w:p>
        </w:tc>
        <w:tc>
          <w:tcPr>
            <w:tcW w:w="3082" w:type="dxa"/>
          </w:tcPr>
          <w:p w14:paraId="686CD10E"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19CEED6" w14:textId="77777777" w:rsidR="00591FA4" w:rsidRPr="00691F64" w:rsidRDefault="00591FA4" w:rsidP="00927E37">
            <w:pPr>
              <w:pStyle w:val="Textk"/>
            </w:pPr>
            <w:r w:rsidRPr="00691F64">
              <w:t>Martinice</w:t>
            </w:r>
          </w:p>
        </w:tc>
        <w:tc>
          <w:tcPr>
            <w:tcW w:w="1252" w:type="dxa"/>
          </w:tcPr>
          <w:p w14:paraId="6C835F08" w14:textId="77777777" w:rsidR="00591FA4" w:rsidRPr="00691F64" w:rsidRDefault="00591FA4" w:rsidP="00927E37">
            <w:pPr>
              <w:pStyle w:val="Textk"/>
            </w:pPr>
            <w:r w:rsidRPr="00691F64">
              <w:rPr>
                <w:rFonts w:cs="Arial"/>
              </w:rPr>
              <w:t>0,276</w:t>
            </w:r>
          </w:p>
        </w:tc>
        <w:tc>
          <w:tcPr>
            <w:tcW w:w="1537" w:type="dxa"/>
          </w:tcPr>
          <w:p w14:paraId="06E1A734" w14:textId="77777777" w:rsidR="00591FA4" w:rsidRPr="00691F64" w:rsidRDefault="00591FA4" w:rsidP="00927E37">
            <w:pPr>
              <w:pStyle w:val="Textk"/>
            </w:pPr>
            <w:r w:rsidRPr="00691F64">
              <w:rPr>
                <w:rFonts w:cs="Arial"/>
              </w:rPr>
              <w:t>0,276</w:t>
            </w:r>
          </w:p>
        </w:tc>
      </w:tr>
      <w:tr w:rsidR="00591FA4" w:rsidRPr="00691F64" w14:paraId="42775601" w14:textId="77777777" w:rsidTr="00927E37">
        <w:trPr>
          <w:trHeight w:val="905"/>
          <w:jc w:val="center"/>
        </w:trPr>
        <w:tc>
          <w:tcPr>
            <w:tcW w:w="1409" w:type="dxa"/>
          </w:tcPr>
          <w:p w14:paraId="12A6E49F" w14:textId="77777777" w:rsidR="00591FA4" w:rsidRPr="00691F64" w:rsidRDefault="00591FA4" w:rsidP="00927E37">
            <w:pPr>
              <w:pStyle w:val="Textk"/>
            </w:pPr>
            <w:r w:rsidRPr="00691F64">
              <w:t>Z.22</w:t>
            </w:r>
          </w:p>
        </w:tc>
        <w:tc>
          <w:tcPr>
            <w:tcW w:w="3082" w:type="dxa"/>
          </w:tcPr>
          <w:p w14:paraId="279D51CC"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957D520" w14:textId="77777777" w:rsidR="00591FA4" w:rsidRPr="00691F64" w:rsidRDefault="00591FA4" w:rsidP="00927E37">
            <w:pPr>
              <w:pStyle w:val="Textk"/>
            </w:pPr>
            <w:r w:rsidRPr="00691F64">
              <w:t>Martinice</w:t>
            </w:r>
          </w:p>
        </w:tc>
        <w:tc>
          <w:tcPr>
            <w:tcW w:w="1252" w:type="dxa"/>
          </w:tcPr>
          <w:p w14:paraId="19981A8C" w14:textId="77777777" w:rsidR="00591FA4" w:rsidRPr="00691F64" w:rsidRDefault="00591FA4" w:rsidP="00927E37">
            <w:pPr>
              <w:pStyle w:val="Textk"/>
            </w:pPr>
            <w:r w:rsidRPr="00691F64">
              <w:rPr>
                <w:rFonts w:cs="Arial"/>
              </w:rPr>
              <w:t>0,171</w:t>
            </w:r>
          </w:p>
        </w:tc>
        <w:tc>
          <w:tcPr>
            <w:tcW w:w="1537" w:type="dxa"/>
          </w:tcPr>
          <w:p w14:paraId="7B3F323D" w14:textId="77777777" w:rsidR="00591FA4" w:rsidRPr="00691F64" w:rsidRDefault="00591FA4" w:rsidP="00927E37">
            <w:pPr>
              <w:pStyle w:val="Textk"/>
            </w:pPr>
            <w:r w:rsidRPr="00691F64">
              <w:rPr>
                <w:rFonts w:cs="Arial"/>
              </w:rPr>
              <w:t>0,171</w:t>
            </w:r>
          </w:p>
        </w:tc>
      </w:tr>
      <w:tr w:rsidR="00591FA4" w:rsidRPr="00691F64" w14:paraId="3E2111FD" w14:textId="77777777" w:rsidTr="00927E37">
        <w:trPr>
          <w:jc w:val="center"/>
        </w:trPr>
        <w:tc>
          <w:tcPr>
            <w:tcW w:w="1409" w:type="dxa"/>
          </w:tcPr>
          <w:p w14:paraId="772B4A56" w14:textId="77777777" w:rsidR="00591FA4" w:rsidRPr="00691F64" w:rsidRDefault="00591FA4" w:rsidP="00927E37">
            <w:pPr>
              <w:pStyle w:val="Textk"/>
            </w:pPr>
            <w:r w:rsidRPr="00691F64">
              <w:t>Z.25</w:t>
            </w:r>
          </w:p>
        </w:tc>
        <w:tc>
          <w:tcPr>
            <w:tcW w:w="3082" w:type="dxa"/>
          </w:tcPr>
          <w:p w14:paraId="52CFCD9C"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90FC9FE" w14:textId="77777777" w:rsidR="00591FA4" w:rsidRPr="00691F64" w:rsidRDefault="00591FA4" w:rsidP="00927E37">
            <w:pPr>
              <w:pStyle w:val="Textk"/>
            </w:pPr>
            <w:r w:rsidRPr="00691F64">
              <w:t>Martinice</w:t>
            </w:r>
          </w:p>
        </w:tc>
        <w:tc>
          <w:tcPr>
            <w:tcW w:w="1252" w:type="dxa"/>
          </w:tcPr>
          <w:p w14:paraId="3DC4D377" w14:textId="77777777" w:rsidR="00591FA4" w:rsidRPr="00691F64" w:rsidRDefault="00591FA4" w:rsidP="00927E37">
            <w:pPr>
              <w:pStyle w:val="Textk"/>
            </w:pPr>
            <w:r w:rsidRPr="00691F64">
              <w:rPr>
                <w:rFonts w:cs="Arial"/>
              </w:rPr>
              <w:t>0,311</w:t>
            </w:r>
          </w:p>
        </w:tc>
        <w:tc>
          <w:tcPr>
            <w:tcW w:w="1537" w:type="dxa"/>
          </w:tcPr>
          <w:p w14:paraId="42F14CEE" w14:textId="77777777" w:rsidR="00591FA4" w:rsidRPr="00691F64" w:rsidRDefault="00591FA4" w:rsidP="00927E37">
            <w:pPr>
              <w:pStyle w:val="Textk"/>
            </w:pPr>
            <w:r w:rsidRPr="00691F64">
              <w:rPr>
                <w:rFonts w:cs="Arial"/>
              </w:rPr>
              <w:t>0,311</w:t>
            </w:r>
          </w:p>
        </w:tc>
      </w:tr>
      <w:tr w:rsidR="00591FA4" w:rsidRPr="00691F64" w14:paraId="76D36243" w14:textId="77777777" w:rsidTr="00927E37">
        <w:trPr>
          <w:jc w:val="center"/>
        </w:trPr>
        <w:tc>
          <w:tcPr>
            <w:tcW w:w="1409" w:type="dxa"/>
          </w:tcPr>
          <w:p w14:paraId="15BBF459" w14:textId="77777777" w:rsidR="00591FA4" w:rsidRPr="00691F64" w:rsidRDefault="00591FA4" w:rsidP="00927E37">
            <w:pPr>
              <w:pStyle w:val="Textk"/>
            </w:pPr>
            <w:r w:rsidRPr="00691F64">
              <w:t>Z.26</w:t>
            </w:r>
          </w:p>
        </w:tc>
        <w:tc>
          <w:tcPr>
            <w:tcW w:w="3082" w:type="dxa"/>
          </w:tcPr>
          <w:p w14:paraId="6699C136"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3962E60" w14:textId="77777777" w:rsidR="00591FA4" w:rsidRPr="00691F64" w:rsidRDefault="00591FA4" w:rsidP="00927E37">
            <w:pPr>
              <w:pStyle w:val="Textk"/>
            </w:pPr>
            <w:r w:rsidRPr="00691F64">
              <w:t>Martinice</w:t>
            </w:r>
          </w:p>
        </w:tc>
        <w:tc>
          <w:tcPr>
            <w:tcW w:w="1252" w:type="dxa"/>
          </w:tcPr>
          <w:p w14:paraId="237DF916" w14:textId="77777777" w:rsidR="00591FA4" w:rsidRPr="00691F64" w:rsidRDefault="00591FA4" w:rsidP="00927E37">
            <w:pPr>
              <w:pStyle w:val="Textk"/>
            </w:pPr>
            <w:r w:rsidRPr="00691F64">
              <w:rPr>
                <w:rFonts w:cs="Arial"/>
              </w:rPr>
              <w:t>0,450</w:t>
            </w:r>
          </w:p>
        </w:tc>
        <w:tc>
          <w:tcPr>
            <w:tcW w:w="1537" w:type="dxa"/>
          </w:tcPr>
          <w:p w14:paraId="32C97D29" w14:textId="77777777" w:rsidR="00591FA4" w:rsidRPr="00691F64" w:rsidRDefault="00591FA4" w:rsidP="00927E37">
            <w:pPr>
              <w:pStyle w:val="Textk"/>
            </w:pPr>
            <w:r w:rsidRPr="00691F64">
              <w:rPr>
                <w:rFonts w:cs="Arial"/>
              </w:rPr>
              <w:t>0,450</w:t>
            </w:r>
          </w:p>
        </w:tc>
      </w:tr>
      <w:tr w:rsidR="00591FA4" w:rsidRPr="00691F64" w14:paraId="2D22F5B3" w14:textId="77777777" w:rsidTr="00927E37">
        <w:trPr>
          <w:jc w:val="center"/>
        </w:trPr>
        <w:tc>
          <w:tcPr>
            <w:tcW w:w="1409" w:type="dxa"/>
          </w:tcPr>
          <w:p w14:paraId="266D9269" w14:textId="77777777" w:rsidR="00591FA4" w:rsidRPr="00691F64" w:rsidRDefault="00591FA4" w:rsidP="00927E37">
            <w:pPr>
              <w:pStyle w:val="Textk"/>
            </w:pPr>
            <w:r w:rsidRPr="00691F64">
              <w:t>Z.27</w:t>
            </w:r>
          </w:p>
        </w:tc>
        <w:tc>
          <w:tcPr>
            <w:tcW w:w="3082" w:type="dxa"/>
          </w:tcPr>
          <w:p w14:paraId="5496998A"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08D2358" w14:textId="77777777" w:rsidR="00591FA4" w:rsidRPr="00691F64" w:rsidRDefault="00591FA4" w:rsidP="00927E37">
            <w:pPr>
              <w:pStyle w:val="Textk"/>
            </w:pPr>
            <w:r w:rsidRPr="00691F64">
              <w:t>Martinice</w:t>
            </w:r>
          </w:p>
        </w:tc>
        <w:tc>
          <w:tcPr>
            <w:tcW w:w="1252" w:type="dxa"/>
          </w:tcPr>
          <w:p w14:paraId="3191A323" w14:textId="77777777" w:rsidR="00591FA4" w:rsidRPr="00691F64" w:rsidRDefault="00591FA4" w:rsidP="00927E37">
            <w:pPr>
              <w:pStyle w:val="Textk"/>
            </w:pPr>
            <w:r w:rsidRPr="00691F64">
              <w:rPr>
                <w:rFonts w:cs="Arial"/>
              </w:rPr>
              <w:t>0,280</w:t>
            </w:r>
          </w:p>
        </w:tc>
        <w:tc>
          <w:tcPr>
            <w:tcW w:w="1537" w:type="dxa"/>
          </w:tcPr>
          <w:p w14:paraId="3B2C4A16" w14:textId="77777777" w:rsidR="00591FA4" w:rsidRPr="00691F64" w:rsidRDefault="00591FA4" w:rsidP="00927E37">
            <w:pPr>
              <w:pStyle w:val="Textk"/>
            </w:pPr>
            <w:r w:rsidRPr="00691F64">
              <w:rPr>
                <w:rFonts w:cs="Arial"/>
              </w:rPr>
              <w:t>0,280</w:t>
            </w:r>
          </w:p>
        </w:tc>
      </w:tr>
      <w:tr w:rsidR="00591FA4" w:rsidRPr="00691F64" w14:paraId="7EA736AA" w14:textId="77777777" w:rsidTr="00927E37">
        <w:trPr>
          <w:jc w:val="center"/>
        </w:trPr>
        <w:tc>
          <w:tcPr>
            <w:tcW w:w="1409" w:type="dxa"/>
          </w:tcPr>
          <w:p w14:paraId="3138A759" w14:textId="77777777" w:rsidR="00591FA4" w:rsidRPr="00691F64" w:rsidRDefault="00591FA4" w:rsidP="00927E37">
            <w:pPr>
              <w:pStyle w:val="Textk"/>
            </w:pPr>
            <w:r w:rsidRPr="00691F64">
              <w:t>Z.28</w:t>
            </w:r>
          </w:p>
        </w:tc>
        <w:tc>
          <w:tcPr>
            <w:tcW w:w="3082" w:type="dxa"/>
          </w:tcPr>
          <w:p w14:paraId="6578DA92"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6865F9B0" w14:textId="77777777" w:rsidR="00591FA4" w:rsidRPr="00691F64" w:rsidRDefault="00591FA4" w:rsidP="00927E37">
            <w:pPr>
              <w:pStyle w:val="Textk"/>
            </w:pPr>
            <w:r w:rsidRPr="00691F64">
              <w:t>Paseky</w:t>
            </w:r>
          </w:p>
        </w:tc>
        <w:tc>
          <w:tcPr>
            <w:tcW w:w="1252" w:type="dxa"/>
          </w:tcPr>
          <w:p w14:paraId="2B28CF4C" w14:textId="77777777" w:rsidR="00591FA4" w:rsidRPr="00691F64" w:rsidRDefault="00591FA4" w:rsidP="00927E37">
            <w:pPr>
              <w:pStyle w:val="Textk"/>
            </w:pPr>
            <w:r w:rsidRPr="00691F64">
              <w:rPr>
                <w:rFonts w:cs="Arial"/>
              </w:rPr>
              <w:t>0,628</w:t>
            </w:r>
          </w:p>
        </w:tc>
        <w:tc>
          <w:tcPr>
            <w:tcW w:w="1537" w:type="dxa"/>
          </w:tcPr>
          <w:p w14:paraId="57A561D6" w14:textId="77777777" w:rsidR="00591FA4" w:rsidRPr="00691F64" w:rsidRDefault="00591FA4" w:rsidP="00927E37">
            <w:pPr>
              <w:pStyle w:val="Textk"/>
            </w:pPr>
            <w:r w:rsidRPr="00691F64">
              <w:rPr>
                <w:rFonts w:cs="Arial"/>
              </w:rPr>
              <w:t>0,628</w:t>
            </w:r>
          </w:p>
        </w:tc>
      </w:tr>
      <w:tr w:rsidR="00591FA4" w:rsidRPr="00691F64" w14:paraId="20532AC7" w14:textId="77777777" w:rsidTr="00927E37">
        <w:trPr>
          <w:jc w:val="center"/>
        </w:trPr>
        <w:tc>
          <w:tcPr>
            <w:tcW w:w="1409" w:type="dxa"/>
          </w:tcPr>
          <w:p w14:paraId="6FE9157C" w14:textId="77777777" w:rsidR="00591FA4" w:rsidRPr="00691F64" w:rsidRDefault="00591FA4" w:rsidP="00927E37">
            <w:pPr>
              <w:pStyle w:val="Textk"/>
            </w:pPr>
            <w:r w:rsidRPr="00691F64">
              <w:t>Z.29</w:t>
            </w:r>
          </w:p>
        </w:tc>
        <w:tc>
          <w:tcPr>
            <w:tcW w:w="3082" w:type="dxa"/>
          </w:tcPr>
          <w:p w14:paraId="5BEA2E75"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42051472" w14:textId="77777777" w:rsidR="00591FA4" w:rsidRPr="00691F64" w:rsidRDefault="00591FA4" w:rsidP="00927E37">
            <w:pPr>
              <w:pStyle w:val="Textk"/>
            </w:pPr>
            <w:r w:rsidRPr="00691F64">
              <w:t>Paseky</w:t>
            </w:r>
          </w:p>
        </w:tc>
        <w:tc>
          <w:tcPr>
            <w:tcW w:w="1252" w:type="dxa"/>
          </w:tcPr>
          <w:p w14:paraId="57EE405D" w14:textId="77777777" w:rsidR="00591FA4" w:rsidRPr="00691F64" w:rsidRDefault="00591FA4" w:rsidP="00927E37">
            <w:pPr>
              <w:pStyle w:val="Textk"/>
            </w:pPr>
            <w:r w:rsidRPr="00691F64">
              <w:rPr>
                <w:rFonts w:cs="Arial"/>
              </w:rPr>
              <w:t>0,681</w:t>
            </w:r>
          </w:p>
        </w:tc>
        <w:tc>
          <w:tcPr>
            <w:tcW w:w="1537" w:type="dxa"/>
          </w:tcPr>
          <w:p w14:paraId="6A281FA7" w14:textId="77777777" w:rsidR="00591FA4" w:rsidRPr="00691F64" w:rsidRDefault="00591FA4" w:rsidP="00927E37">
            <w:pPr>
              <w:pStyle w:val="Textk"/>
            </w:pPr>
            <w:r w:rsidRPr="00691F64">
              <w:rPr>
                <w:rFonts w:cs="Arial"/>
              </w:rPr>
              <w:t>0,681</w:t>
            </w:r>
          </w:p>
        </w:tc>
      </w:tr>
      <w:tr w:rsidR="00591FA4" w:rsidRPr="00691F64" w14:paraId="0E31EEED" w14:textId="77777777" w:rsidTr="00927E37">
        <w:trPr>
          <w:jc w:val="center"/>
        </w:trPr>
        <w:tc>
          <w:tcPr>
            <w:tcW w:w="1409" w:type="dxa"/>
          </w:tcPr>
          <w:p w14:paraId="319CD75B" w14:textId="77777777" w:rsidR="00591FA4" w:rsidRPr="00691F64" w:rsidRDefault="00591FA4" w:rsidP="00927E37">
            <w:pPr>
              <w:pStyle w:val="Textk"/>
            </w:pPr>
            <w:r w:rsidRPr="00691F64">
              <w:t>Z.30</w:t>
            </w:r>
          </w:p>
        </w:tc>
        <w:tc>
          <w:tcPr>
            <w:tcW w:w="3082" w:type="dxa"/>
          </w:tcPr>
          <w:p w14:paraId="68FE8756"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79AE0D0" w14:textId="77777777" w:rsidR="00591FA4" w:rsidRPr="00691F64" w:rsidRDefault="00591FA4" w:rsidP="00927E37">
            <w:pPr>
              <w:pStyle w:val="Textk"/>
            </w:pPr>
            <w:r w:rsidRPr="00691F64">
              <w:t>Paseky</w:t>
            </w:r>
          </w:p>
        </w:tc>
        <w:tc>
          <w:tcPr>
            <w:tcW w:w="1252" w:type="dxa"/>
          </w:tcPr>
          <w:p w14:paraId="5BAF349F" w14:textId="77777777" w:rsidR="00591FA4" w:rsidRPr="00691F64" w:rsidRDefault="00591FA4" w:rsidP="00927E37">
            <w:pPr>
              <w:pStyle w:val="Textk"/>
            </w:pPr>
            <w:r w:rsidRPr="00691F64">
              <w:rPr>
                <w:rFonts w:cs="Arial"/>
              </w:rPr>
              <w:t>0,634</w:t>
            </w:r>
          </w:p>
        </w:tc>
        <w:tc>
          <w:tcPr>
            <w:tcW w:w="1537" w:type="dxa"/>
          </w:tcPr>
          <w:p w14:paraId="6B82A647" w14:textId="77777777" w:rsidR="00591FA4" w:rsidRPr="00691F64" w:rsidRDefault="00591FA4" w:rsidP="00927E37">
            <w:pPr>
              <w:pStyle w:val="Textk"/>
            </w:pPr>
            <w:r w:rsidRPr="00691F64">
              <w:rPr>
                <w:rFonts w:cs="Arial"/>
              </w:rPr>
              <w:t>0,634</w:t>
            </w:r>
          </w:p>
        </w:tc>
      </w:tr>
      <w:tr w:rsidR="00591FA4" w:rsidRPr="00691F64" w14:paraId="6B4799B3" w14:textId="77777777" w:rsidTr="00927E37">
        <w:trPr>
          <w:jc w:val="center"/>
        </w:trPr>
        <w:tc>
          <w:tcPr>
            <w:tcW w:w="1409" w:type="dxa"/>
          </w:tcPr>
          <w:p w14:paraId="2CA7BAC3" w14:textId="77777777" w:rsidR="00591FA4" w:rsidRPr="00691F64" w:rsidRDefault="00591FA4" w:rsidP="00927E37">
            <w:pPr>
              <w:pStyle w:val="Textk"/>
            </w:pPr>
            <w:r w:rsidRPr="00691F64">
              <w:t>Z.31</w:t>
            </w:r>
          </w:p>
        </w:tc>
        <w:tc>
          <w:tcPr>
            <w:tcW w:w="3082" w:type="dxa"/>
          </w:tcPr>
          <w:p w14:paraId="39B49B50"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60B7290C" w14:textId="77777777" w:rsidR="00591FA4" w:rsidRPr="00691F64" w:rsidRDefault="00591FA4" w:rsidP="00927E37">
            <w:pPr>
              <w:pStyle w:val="Textk"/>
            </w:pPr>
            <w:r w:rsidRPr="00691F64">
              <w:t>Paseky</w:t>
            </w:r>
          </w:p>
        </w:tc>
        <w:tc>
          <w:tcPr>
            <w:tcW w:w="1252" w:type="dxa"/>
          </w:tcPr>
          <w:p w14:paraId="6DAE9B28" w14:textId="77777777" w:rsidR="00591FA4" w:rsidRPr="00691F64" w:rsidRDefault="00591FA4" w:rsidP="00927E37">
            <w:pPr>
              <w:pStyle w:val="Textk"/>
            </w:pPr>
            <w:r w:rsidRPr="00691F64">
              <w:rPr>
                <w:rFonts w:cs="Arial"/>
              </w:rPr>
              <w:t>0,259</w:t>
            </w:r>
          </w:p>
        </w:tc>
        <w:tc>
          <w:tcPr>
            <w:tcW w:w="1537" w:type="dxa"/>
          </w:tcPr>
          <w:p w14:paraId="5E8339A7" w14:textId="77777777" w:rsidR="00591FA4" w:rsidRPr="00691F64" w:rsidRDefault="00591FA4" w:rsidP="00927E37">
            <w:pPr>
              <w:pStyle w:val="Textk"/>
            </w:pPr>
            <w:r w:rsidRPr="00691F64">
              <w:rPr>
                <w:rFonts w:cs="Arial"/>
              </w:rPr>
              <w:t>0,259</w:t>
            </w:r>
          </w:p>
        </w:tc>
      </w:tr>
      <w:tr w:rsidR="00591FA4" w:rsidRPr="00691F64" w14:paraId="4D2CE893" w14:textId="77777777" w:rsidTr="00927E37">
        <w:trPr>
          <w:jc w:val="center"/>
        </w:trPr>
        <w:tc>
          <w:tcPr>
            <w:tcW w:w="1409" w:type="dxa"/>
            <w:vMerge w:val="restart"/>
          </w:tcPr>
          <w:p w14:paraId="34E066A8" w14:textId="77777777" w:rsidR="00591FA4" w:rsidRPr="00691F64" w:rsidRDefault="00591FA4" w:rsidP="00927E37">
            <w:pPr>
              <w:pStyle w:val="Textk"/>
            </w:pPr>
            <w:r w:rsidRPr="00691F64">
              <w:t>Z.32</w:t>
            </w:r>
          </w:p>
        </w:tc>
        <w:tc>
          <w:tcPr>
            <w:tcW w:w="3082" w:type="dxa"/>
          </w:tcPr>
          <w:p w14:paraId="1FCF13F9"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663E023C" w14:textId="77777777" w:rsidR="00591FA4" w:rsidRPr="00691F64" w:rsidRDefault="00591FA4" w:rsidP="00927E37">
            <w:pPr>
              <w:pStyle w:val="Textk"/>
            </w:pPr>
            <w:r w:rsidRPr="00691F64">
              <w:t>Paseky</w:t>
            </w:r>
          </w:p>
        </w:tc>
        <w:tc>
          <w:tcPr>
            <w:tcW w:w="1252" w:type="dxa"/>
          </w:tcPr>
          <w:p w14:paraId="73E89C46" w14:textId="77777777" w:rsidR="00591FA4" w:rsidRPr="00691F64" w:rsidRDefault="00591FA4" w:rsidP="00927E37">
            <w:pPr>
              <w:pStyle w:val="Textk"/>
            </w:pPr>
            <w:r w:rsidRPr="00691F64">
              <w:rPr>
                <w:rFonts w:cs="Arial"/>
              </w:rPr>
              <w:t>0,450</w:t>
            </w:r>
          </w:p>
        </w:tc>
        <w:tc>
          <w:tcPr>
            <w:tcW w:w="1537" w:type="dxa"/>
            <w:vMerge w:val="restart"/>
          </w:tcPr>
          <w:p w14:paraId="3DC01986" w14:textId="77777777" w:rsidR="00591FA4" w:rsidRPr="00691F64" w:rsidRDefault="00591FA4" w:rsidP="00927E37">
            <w:pPr>
              <w:pStyle w:val="Textk"/>
              <w:rPr>
                <w:rFonts w:cs="Arial"/>
              </w:rPr>
            </w:pPr>
            <w:r w:rsidRPr="00691F64">
              <w:rPr>
                <w:rFonts w:cs="Arial"/>
              </w:rPr>
              <w:t>0,633</w:t>
            </w:r>
          </w:p>
          <w:p w14:paraId="0D9FF955" w14:textId="77777777" w:rsidR="00591FA4" w:rsidRPr="00691F64" w:rsidRDefault="00591FA4" w:rsidP="00927E37">
            <w:pPr>
              <w:pStyle w:val="Textk"/>
            </w:pPr>
            <w:r w:rsidRPr="00691F64">
              <w:rPr>
                <w:rFonts w:cs="Arial"/>
              </w:rPr>
              <w:t>(0,694 vč. stávající komunikace)</w:t>
            </w:r>
          </w:p>
        </w:tc>
      </w:tr>
      <w:tr w:rsidR="00591FA4" w:rsidRPr="00691F64" w14:paraId="76990EA9" w14:textId="77777777" w:rsidTr="00927E37">
        <w:trPr>
          <w:jc w:val="center"/>
        </w:trPr>
        <w:tc>
          <w:tcPr>
            <w:tcW w:w="1409" w:type="dxa"/>
            <w:vMerge/>
          </w:tcPr>
          <w:p w14:paraId="4EE3402B" w14:textId="77777777" w:rsidR="00591FA4" w:rsidRPr="00691F64" w:rsidRDefault="00591FA4" w:rsidP="00927E37">
            <w:pPr>
              <w:pStyle w:val="Textk"/>
            </w:pPr>
          </w:p>
        </w:tc>
        <w:tc>
          <w:tcPr>
            <w:tcW w:w="3082" w:type="dxa"/>
          </w:tcPr>
          <w:p w14:paraId="7F21999E"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470F4719" w14:textId="77777777" w:rsidR="00591FA4" w:rsidRPr="00691F64" w:rsidRDefault="00591FA4" w:rsidP="00927E37">
            <w:pPr>
              <w:pStyle w:val="Textk"/>
            </w:pPr>
            <w:r w:rsidRPr="00691F64">
              <w:t>Paseky</w:t>
            </w:r>
          </w:p>
        </w:tc>
        <w:tc>
          <w:tcPr>
            <w:tcW w:w="1252" w:type="dxa"/>
          </w:tcPr>
          <w:p w14:paraId="302757EF" w14:textId="77777777" w:rsidR="00591FA4" w:rsidRPr="00691F64" w:rsidRDefault="00591FA4" w:rsidP="00927E37">
            <w:pPr>
              <w:pStyle w:val="Textk"/>
            </w:pPr>
            <w:r w:rsidRPr="00691F64">
              <w:rPr>
                <w:rFonts w:cs="Arial"/>
              </w:rPr>
              <w:t>0,183</w:t>
            </w:r>
          </w:p>
        </w:tc>
        <w:tc>
          <w:tcPr>
            <w:tcW w:w="1537" w:type="dxa"/>
            <w:vMerge/>
          </w:tcPr>
          <w:p w14:paraId="70653B19" w14:textId="77777777" w:rsidR="00591FA4" w:rsidRPr="00691F64" w:rsidRDefault="00591FA4" w:rsidP="00927E37">
            <w:pPr>
              <w:pStyle w:val="Textk"/>
            </w:pPr>
          </w:p>
        </w:tc>
      </w:tr>
      <w:tr w:rsidR="00591FA4" w:rsidRPr="00691F64" w14:paraId="59233678" w14:textId="77777777" w:rsidTr="00927E37">
        <w:trPr>
          <w:jc w:val="center"/>
        </w:trPr>
        <w:tc>
          <w:tcPr>
            <w:tcW w:w="1409" w:type="dxa"/>
          </w:tcPr>
          <w:p w14:paraId="68D46ED7" w14:textId="77777777" w:rsidR="00591FA4" w:rsidRPr="00691F64" w:rsidRDefault="00591FA4" w:rsidP="00927E37">
            <w:pPr>
              <w:pStyle w:val="Textk"/>
            </w:pPr>
            <w:r w:rsidRPr="00691F64">
              <w:t>Z.33</w:t>
            </w:r>
          </w:p>
        </w:tc>
        <w:tc>
          <w:tcPr>
            <w:tcW w:w="3082" w:type="dxa"/>
          </w:tcPr>
          <w:p w14:paraId="38AD1B47"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63FC3F38" w14:textId="77777777" w:rsidR="00591FA4" w:rsidRPr="00691F64" w:rsidRDefault="00591FA4" w:rsidP="00927E37">
            <w:pPr>
              <w:pStyle w:val="Textk"/>
            </w:pPr>
            <w:r w:rsidRPr="00691F64">
              <w:t>Paseky</w:t>
            </w:r>
          </w:p>
        </w:tc>
        <w:tc>
          <w:tcPr>
            <w:tcW w:w="1252" w:type="dxa"/>
          </w:tcPr>
          <w:p w14:paraId="5F122BAC" w14:textId="77777777" w:rsidR="00591FA4" w:rsidRPr="00691F64" w:rsidRDefault="00591FA4" w:rsidP="00927E37">
            <w:pPr>
              <w:pStyle w:val="Textk"/>
            </w:pPr>
            <w:r w:rsidRPr="00691F64">
              <w:rPr>
                <w:rFonts w:cs="Arial"/>
              </w:rPr>
              <w:t>0,391</w:t>
            </w:r>
          </w:p>
        </w:tc>
        <w:tc>
          <w:tcPr>
            <w:tcW w:w="1537" w:type="dxa"/>
          </w:tcPr>
          <w:p w14:paraId="572247A4" w14:textId="77777777" w:rsidR="00591FA4" w:rsidRPr="00691F64" w:rsidRDefault="00591FA4" w:rsidP="00927E37">
            <w:pPr>
              <w:pStyle w:val="Textk"/>
            </w:pPr>
            <w:r w:rsidRPr="00691F64">
              <w:rPr>
                <w:rFonts w:cs="Arial"/>
              </w:rPr>
              <w:t>0,391</w:t>
            </w:r>
          </w:p>
        </w:tc>
      </w:tr>
      <w:tr w:rsidR="00591FA4" w:rsidRPr="00691F64" w14:paraId="1195F6AF" w14:textId="77777777" w:rsidTr="00927E37">
        <w:trPr>
          <w:jc w:val="center"/>
        </w:trPr>
        <w:tc>
          <w:tcPr>
            <w:tcW w:w="1409" w:type="dxa"/>
          </w:tcPr>
          <w:p w14:paraId="36ED75E8" w14:textId="77777777" w:rsidR="00591FA4" w:rsidRPr="00691F64" w:rsidRDefault="00591FA4" w:rsidP="00927E37">
            <w:pPr>
              <w:pStyle w:val="Textk"/>
            </w:pPr>
            <w:r w:rsidRPr="00691F64">
              <w:t>Z.34</w:t>
            </w:r>
          </w:p>
        </w:tc>
        <w:tc>
          <w:tcPr>
            <w:tcW w:w="3082" w:type="dxa"/>
          </w:tcPr>
          <w:p w14:paraId="4ED116BA" w14:textId="77777777" w:rsidR="00591FA4" w:rsidRPr="00691F64" w:rsidRDefault="00591FA4" w:rsidP="00927E37">
            <w:pPr>
              <w:pStyle w:val="Textk"/>
            </w:pPr>
            <w:r w:rsidRPr="00691F64">
              <w:rPr>
                <w:b/>
                <w:bCs/>
              </w:rPr>
              <w:t>OX</w:t>
            </w:r>
            <w:r w:rsidRPr="00691F64">
              <w:t xml:space="preserve"> </w:t>
            </w:r>
            <w:r w:rsidRPr="00691F64">
              <w:tab/>
              <w:t>Plochy občanského vybavení: občanské vybavení jiné</w:t>
            </w:r>
          </w:p>
        </w:tc>
        <w:tc>
          <w:tcPr>
            <w:tcW w:w="1787" w:type="dxa"/>
          </w:tcPr>
          <w:p w14:paraId="4661C86B" w14:textId="77777777" w:rsidR="00591FA4" w:rsidRPr="00691F64" w:rsidRDefault="00591FA4" w:rsidP="00927E37">
            <w:pPr>
              <w:pStyle w:val="Textk"/>
            </w:pPr>
            <w:r w:rsidRPr="00691F64">
              <w:t>Paseky</w:t>
            </w:r>
          </w:p>
        </w:tc>
        <w:tc>
          <w:tcPr>
            <w:tcW w:w="1252" w:type="dxa"/>
          </w:tcPr>
          <w:p w14:paraId="30528B76" w14:textId="77777777" w:rsidR="00591FA4" w:rsidRPr="00691F64" w:rsidRDefault="00591FA4" w:rsidP="00927E37">
            <w:pPr>
              <w:pStyle w:val="Textk"/>
            </w:pPr>
            <w:r w:rsidRPr="00691F64">
              <w:rPr>
                <w:rFonts w:cs="Arial"/>
              </w:rPr>
              <w:t>0,321</w:t>
            </w:r>
          </w:p>
        </w:tc>
        <w:tc>
          <w:tcPr>
            <w:tcW w:w="1537" w:type="dxa"/>
          </w:tcPr>
          <w:p w14:paraId="69BCF87E" w14:textId="77777777" w:rsidR="00591FA4" w:rsidRPr="00691F64" w:rsidRDefault="00591FA4" w:rsidP="00927E37">
            <w:pPr>
              <w:pStyle w:val="Textk"/>
            </w:pPr>
            <w:r w:rsidRPr="00691F64">
              <w:rPr>
                <w:rFonts w:cs="Arial"/>
              </w:rPr>
              <w:t>0,321</w:t>
            </w:r>
          </w:p>
        </w:tc>
      </w:tr>
      <w:tr w:rsidR="00591FA4" w:rsidRPr="00691F64" w14:paraId="2DE48ADD" w14:textId="77777777" w:rsidTr="00927E37">
        <w:trPr>
          <w:jc w:val="center"/>
        </w:trPr>
        <w:tc>
          <w:tcPr>
            <w:tcW w:w="1409" w:type="dxa"/>
          </w:tcPr>
          <w:p w14:paraId="4125432F" w14:textId="77777777" w:rsidR="00591FA4" w:rsidRPr="00691F64" w:rsidRDefault="00591FA4" w:rsidP="00927E37">
            <w:pPr>
              <w:pStyle w:val="Textk"/>
            </w:pPr>
            <w:r w:rsidRPr="00691F64">
              <w:t>Z.35</w:t>
            </w:r>
          </w:p>
        </w:tc>
        <w:tc>
          <w:tcPr>
            <w:tcW w:w="3082" w:type="dxa"/>
          </w:tcPr>
          <w:p w14:paraId="4D8F30F9"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956A491" w14:textId="77777777" w:rsidR="00591FA4" w:rsidRPr="00691F64" w:rsidRDefault="00591FA4" w:rsidP="00927E37">
            <w:pPr>
              <w:pStyle w:val="Textk"/>
            </w:pPr>
            <w:r w:rsidRPr="00691F64">
              <w:t>Paseky</w:t>
            </w:r>
          </w:p>
        </w:tc>
        <w:tc>
          <w:tcPr>
            <w:tcW w:w="1252" w:type="dxa"/>
          </w:tcPr>
          <w:p w14:paraId="5BF3F590" w14:textId="77777777" w:rsidR="00591FA4" w:rsidRPr="00691F64" w:rsidRDefault="00591FA4" w:rsidP="00927E37">
            <w:pPr>
              <w:pStyle w:val="Textk"/>
            </w:pPr>
            <w:r w:rsidRPr="00691F64">
              <w:rPr>
                <w:rFonts w:cs="Arial"/>
              </w:rPr>
              <w:t>0,400</w:t>
            </w:r>
          </w:p>
        </w:tc>
        <w:tc>
          <w:tcPr>
            <w:tcW w:w="1537" w:type="dxa"/>
          </w:tcPr>
          <w:p w14:paraId="39207991" w14:textId="77777777" w:rsidR="00591FA4" w:rsidRPr="00691F64" w:rsidRDefault="00591FA4" w:rsidP="00927E37">
            <w:pPr>
              <w:pStyle w:val="Textk"/>
            </w:pPr>
            <w:r w:rsidRPr="00691F64">
              <w:rPr>
                <w:rFonts w:cs="Arial"/>
              </w:rPr>
              <w:t>0,400</w:t>
            </w:r>
          </w:p>
        </w:tc>
      </w:tr>
      <w:tr w:rsidR="00591FA4" w:rsidRPr="00691F64" w14:paraId="1FE938EB" w14:textId="77777777" w:rsidTr="00927E37">
        <w:trPr>
          <w:jc w:val="center"/>
        </w:trPr>
        <w:tc>
          <w:tcPr>
            <w:tcW w:w="1409" w:type="dxa"/>
            <w:vMerge w:val="restart"/>
          </w:tcPr>
          <w:p w14:paraId="33B01C4C" w14:textId="77777777" w:rsidR="00591FA4" w:rsidRPr="00691F64" w:rsidRDefault="00591FA4" w:rsidP="00927E37">
            <w:pPr>
              <w:pStyle w:val="Textk"/>
            </w:pPr>
            <w:r w:rsidRPr="00691F64">
              <w:t>Z.36</w:t>
            </w:r>
          </w:p>
        </w:tc>
        <w:tc>
          <w:tcPr>
            <w:tcW w:w="3082" w:type="dxa"/>
          </w:tcPr>
          <w:p w14:paraId="063A6B8D"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A3CAED5" w14:textId="77777777" w:rsidR="00591FA4" w:rsidRPr="00691F64" w:rsidRDefault="00591FA4" w:rsidP="00927E37">
            <w:pPr>
              <w:pStyle w:val="Textk"/>
            </w:pPr>
            <w:r w:rsidRPr="00691F64">
              <w:t>Česká Rybná</w:t>
            </w:r>
          </w:p>
        </w:tc>
        <w:tc>
          <w:tcPr>
            <w:tcW w:w="1252" w:type="dxa"/>
          </w:tcPr>
          <w:p w14:paraId="550BD41B" w14:textId="77777777" w:rsidR="00591FA4" w:rsidRPr="00691F64" w:rsidRDefault="00591FA4" w:rsidP="00927E37">
            <w:pPr>
              <w:pStyle w:val="Textk"/>
            </w:pPr>
            <w:r w:rsidRPr="00691F64">
              <w:rPr>
                <w:rFonts w:cs="Arial"/>
              </w:rPr>
              <w:t>0,650</w:t>
            </w:r>
          </w:p>
        </w:tc>
        <w:tc>
          <w:tcPr>
            <w:tcW w:w="1537" w:type="dxa"/>
            <w:vMerge w:val="restart"/>
          </w:tcPr>
          <w:p w14:paraId="41D4E886" w14:textId="77777777" w:rsidR="00591FA4" w:rsidRPr="00691F64" w:rsidRDefault="00591FA4" w:rsidP="00927E37">
            <w:pPr>
              <w:pStyle w:val="Textk"/>
            </w:pPr>
            <w:r w:rsidRPr="00691F64">
              <w:rPr>
                <w:rFonts w:cs="Arial"/>
              </w:rPr>
              <w:t>0,961</w:t>
            </w:r>
          </w:p>
        </w:tc>
      </w:tr>
      <w:tr w:rsidR="00591FA4" w:rsidRPr="00691F64" w14:paraId="7796702C" w14:textId="77777777" w:rsidTr="00927E37">
        <w:trPr>
          <w:jc w:val="center"/>
        </w:trPr>
        <w:tc>
          <w:tcPr>
            <w:tcW w:w="1409" w:type="dxa"/>
            <w:vMerge/>
          </w:tcPr>
          <w:p w14:paraId="513959D9" w14:textId="77777777" w:rsidR="00591FA4" w:rsidRPr="00691F64" w:rsidRDefault="00591FA4" w:rsidP="00927E37">
            <w:pPr>
              <w:pStyle w:val="Textk"/>
            </w:pPr>
          </w:p>
        </w:tc>
        <w:tc>
          <w:tcPr>
            <w:tcW w:w="3082" w:type="dxa"/>
          </w:tcPr>
          <w:p w14:paraId="2038C8CE" w14:textId="77777777" w:rsidR="00591FA4" w:rsidRPr="00691F64" w:rsidRDefault="00591FA4" w:rsidP="00927E37">
            <w:pPr>
              <w:pStyle w:val="Textk"/>
            </w:pPr>
            <w:r w:rsidRPr="00691F64">
              <w:rPr>
                <w:b/>
                <w:bCs/>
              </w:rPr>
              <w:t>PU</w:t>
            </w:r>
            <w:r w:rsidRPr="00691F64">
              <w:tab/>
              <w:t>Plochy veřejných prostranství: veřejná prostranství všeobecná</w:t>
            </w:r>
          </w:p>
        </w:tc>
        <w:tc>
          <w:tcPr>
            <w:tcW w:w="1787" w:type="dxa"/>
          </w:tcPr>
          <w:p w14:paraId="3D7C3AB0" w14:textId="77777777" w:rsidR="00591FA4" w:rsidRPr="00691F64" w:rsidRDefault="00591FA4" w:rsidP="00927E37">
            <w:pPr>
              <w:pStyle w:val="Textk"/>
            </w:pPr>
            <w:r w:rsidRPr="00691F64">
              <w:t>Česká Rybná</w:t>
            </w:r>
          </w:p>
        </w:tc>
        <w:tc>
          <w:tcPr>
            <w:tcW w:w="1252" w:type="dxa"/>
          </w:tcPr>
          <w:p w14:paraId="61E44016" w14:textId="77777777" w:rsidR="00591FA4" w:rsidRPr="00691F64" w:rsidRDefault="00591FA4" w:rsidP="00927E37">
            <w:pPr>
              <w:pStyle w:val="Textk"/>
            </w:pPr>
            <w:r w:rsidRPr="00691F64">
              <w:rPr>
                <w:rFonts w:cs="Arial"/>
              </w:rPr>
              <w:t>0,055</w:t>
            </w:r>
          </w:p>
        </w:tc>
        <w:tc>
          <w:tcPr>
            <w:tcW w:w="1537" w:type="dxa"/>
            <w:vMerge/>
          </w:tcPr>
          <w:p w14:paraId="0C7B7725" w14:textId="77777777" w:rsidR="00591FA4" w:rsidRPr="00691F64" w:rsidRDefault="00591FA4" w:rsidP="00927E37">
            <w:pPr>
              <w:pStyle w:val="Textk"/>
            </w:pPr>
          </w:p>
        </w:tc>
      </w:tr>
      <w:tr w:rsidR="00591FA4" w:rsidRPr="00691F64" w14:paraId="37214C1E" w14:textId="77777777" w:rsidTr="00927E37">
        <w:trPr>
          <w:jc w:val="center"/>
        </w:trPr>
        <w:tc>
          <w:tcPr>
            <w:tcW w:w="1409" w:type="dxa"/>
            <w:vMerge/>
          </w:tcPr>
          <w:p w14:paraId="615A4EDB" w14:textId="77777777" w:rsidR="00591FA4" w:rsidRPr="00691F64" w:rsidRDefault="00591FA4" w:rsidP="00927E37">
            <w:pPr>
              <w:pStyle w:val="Textk"/>
            </w:pPr>
          </w:p>
        </w:tc>
        <w:tc>
          <w:tcPr>
            <w:tcW w:w="3082" w:type="dxa"/>
          </w:tcPr>
          <w:p w14:paraId="608FFF99"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F4D7AD5" w14:textId="77777777" w:rsidR="00591FA4" w:rsidRPr="00691F64" w:rsidRDefault="00591FA4" w:rsidP="00927E37">
            <w:pPr>
              <w:pStyle w:val="Textk"/>
            </w:pPr>
            <w:r w:rsidRPr="00691F64">
              <w:t>Česká Rybná</w:t>
            </w:r>
          </w:p>
        </w:tc>
        <w:tc>
          <w:tcPr>
            <w:tcW w:w="1252" w:type="dxa"/>
          </w:tcPr>
          <w:p w14:paraId="2A6E0696" w14:textId="77777777" w:rsidR="00591FA4" w:rsidRPr="00691F64" w:rsidRDefault="00591FA4" w:rsidP="00927E37">
            <w:pPr>
              <w:pStyle w:val="Textk"/>
            </w:pPr>
            <w:r w:rsidRPr="00691F64">
              <w:rPr>
                <w:rFonts w:cs="Arial"/>
              </w:rPr>
              <w:t>0,256</w:t>
            </w:r>
          </w:p>
        </w:tc>
        <w:tc>
          <w:tcPr>
            <w:tcW w:w="1537" w:type="dxa"/>
            <w:vMerge/>
          </w:tcPr>
          <w:p w14:paraId="59FF6DBA" w14:textId="77777777" w:rsidR="00591FA4" w:rsidRPr="00691F64" w:rsidRDefault="00591FA4" w:rsidP="00927E37">
            <w:pPr>
              <w:pStyle w:val="Textk"/>
            </w:pPr>
          </w:p>
        </w:tc>
      </w:tr>
      <w:tr w:rsidR="00591FA4" w:rsidRPr="00691F64" w14:paraId="3AC75787" w14:textId="77777777" w:rsidTr="00927E37">
        <w:trPr>
          <w:jc w:val="center"/>
        </w:trPr>
        <w:tc>
          <w:tcPr>
            <w:tcW w:w="1409" w:type="dxa"/>
          </w:tcPr>
          <w:p w14:paraId="1371E2AF" w14:textId="77777777" w:rsidR="00591FA4" w:rsidRPr="00691F64" w:rsidRDefault="00591FA4" w:rsidP="00927E37">
            <w:pPr>
              <w:pStyle w:val="Textk"/>
            </w:pPr>
            <w:r w:rsidRPr="00691F64">
              <w:t>Z.37</w:t>
            </w:r>
          </w:p>
        </w:tc>
        <w:tc>
          <w:tcPr>
            <w:tcW w:w="3082" w:type="dxa"/>
          </w:tcPr>
          <w:p w14:paraId="13120781" w14:textId="77777777" w:rsidR="00591FA4" w:rsidRPr="00691F64" w:rsidRDefault="00591FA4" w:rsidP="00927E37">
            <w:pPr>
              <w:pStyle w:val="Textk"/>
            </w:pPr>
            <w:r w:rsidRPr="00691F64">
              <w:rPr>
                <w:b/>
                <w:bCs/>
              </w:rPr>
              <w:t>VD</w:t>
            </w:r>
            <w:r w:rsidRPr="00691F64">
              <w:tab/>
              <w:t>Plochy výroby a skladování: výroba drobná a služby</w:t>
            </w:r>
          </w:p>
        </w:tc>
        <w:tc>
          <w:tcPr>
            <w:tcW w:w="1787" w:type="dxa"/>
          </w:tcPr>
          <w:p w14:paraId="35B68E9F" w14:textId="77777777" w:rsidR="00591FA4" w:rsidRPr="00691F64" w:rsidRDefault="00591FA4" w:rsidP="00927E37">
            <w:pPr>
              <w:pStyle w:val="Textk"/>
            </w:pPr>
            <w:r w:rsidRPr="00691F64">
              <w:t>Záboří</w:t>
            </w:r>
          </w:p>
        </w:tc>
        <w:tc>
          <w:tcPr>
            <w:tcW w:w="1252" w:type="dxa"/>
          </w:tcPr>
          <w:p w14:paraId="378A2A6D" w14:textId="77777777" w:rsidR="00591FA4" w:rsidRPr="00691F64" w:rsidRDefault="00591FA4" w:rsidP="00927E37">
            <w:pPr>
              <w:pStyle w:val="Textk"/>
            </w:pPr>
            <w:r w:rsidRPr="00691F64">
              <w:rPr>
                <w:rFonts w:cs="Arial"/>
              </w:rPr>
              <w:t>0,195</w:t>
            </w:r>
          </w:p>
        </w:tc>
        <w:tc>
          <w:tcPr>
            <w:tcW w:w="1537" w:type="dxa"/>
          </w:tcPr>
          <w:p w14:paraId="4A8A6812" w14:textId="77777777" w:rsidR="00591FA4" w:rsidRPr="00691F64" w:rsidRDefault="00591FA4" w:rsidP="00927E37">
            <w:pPr>
              <w:pStyle w:val="Textk"/>
            </w:pPr>
            <w:r w:rsidRPr="00691F64">
              <w:rPr>
                <w:rFonts w:cs="Arial"/>
              </w:rPr>
              <w:t>0,195</w:t>
            </w:r>
          </w:p>
        </w:tc>
      </w:tr>
      <w:tr w:rsidR="00591FA4" w:rsidRPr="00691F64" w14:paraId="31A59C35" w14:textId="77777777" w:rsidTr="00927E37">
        <w:trPr>
          <w:jc w:val="center"/>
        </w:trPr>
        <w:tc>
          <w:tcPr>
            <w:tcW w:w="1409" w:type="dxa"/>
          </w:tcPr>
          <w:p w14:paraId="0C75997B" w14:textId="77777777" w:rsidR="00591FA4" w:rsidRPr="00691F64" w:rsidRDefault="00591FA4" w:rsidP="00927E37">
            <w:pPr>
              <w:pStyle w:val="Textk"/>
            </w:pPr>
            <w:r w:rsidRPr="00691F64">
              <w:t>Z.38</w:t>
            </w:r>
          </w:p>
        </w:tc>
        <w:tc>
          <w:tcPr>
            <w:tcW w:w="3082" w:type="dxa"/>
          </w:tcPr>
          <w:p w14:paraId="168DC972"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875D202" w14:textId="77777777" w:rsidR="00591FA4" w:rsidRPr="00691F64" w:rsidRDefault="00591FA4" w:rsidP="00927E37">
            <w:pPr>
              <w:pStyle w:val="Textk"/>
            </w:pPr>
            <w:r w:rsidRPr="00691F64">
              <w:t>Martinice</w:t>
            </w:r>
          </w:p>
        </w:tc>
        <w:tc>
          <w:tcPr>
            <w:tcW w:w="1252" w:type="dxa"/>
          </w:tcPr>
          <w:p w14:paraId="3B068E63" w14:textId="77777777" w:rsidR="00591FA4" w:rsidRPr="00691F64" w:rsidRDefault="00591FA4" w:rsidP="00927E37">
            <w:pPr>
              <w:pStyle w:val="Textk"/>
            </w:pPr>
            <w:r w:rsidRPr="00691F64">
              <w:rPr>
                <w:rFonts w:cs="Arial"/>
              </w:rPr>
              <w:t>0,064</w:t>
            </w:r>
          </w:p>
        </w:tc>
        <w:tc>
          <w:tcPr>
            <w:tcW w:w="1537" w:type="dxa"/>
          </w:tcPr>
          <w:p w14:paraId="059148E1" w14:textId="77777777" w:rsidR="00591FA4" w:rsidRPr="00691F64" w:rsidRDefault="00591FA4" w:rsidP="00927E37">
            <w:pPr>
              <w:pStyle w:val="Textk"/>
            </w:pPr>
            <w:r w:rsidRPr="00691F64">
              <w:rPr>
                <w:rFonts w:cs="Arial"/>
              </w:rPr>
              <w:t>0,064</w:t>
            </w:r>
          </w:p>
        </w:tc>
      </w:tr>
      <w:tr w:rsidR="00591FA4" w:rsidRPr="00691F64" w14:paraId="0DE82B28" w14:textId="77777777" w:rsidTr="00927E37">
        <w:trPr>
          <w:jc w:val="center"/>
        </w:trPr>
        <w:tc>
          <w:tcPr>
            <w:tcW w:w="1409" w:type="dxa"/>
          </w:tcPr>
          <w:p w14:paraId="39666722" w14:textId="77777777" w:rsidR="00591FA4" w:rsidRPr="00691F64" w:rsidRDefault="00591FA4" w:rsidP="00927E37">
            <w:pPr>
              <w:pStyle w:val="Textk"/>
            </w:pPr>
            <w:r w:rsidRPr="00691F64">
              <w:t>Z.39</w:t>
            </w:r>
          </w:p>
        </w:tc>
        <w:tc>
          <w:tcPr>
            <w:tcW w:w="3082" w:type="dxa"/>
          </w:tcPr>
          <w:p w14:paraId="288F60F0"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1F86AC02" w14:textId="77777777" w:rsidR="00591FA4" w:rsidRPr="00691F64" w:rsidRDefault="00591FA4" w:rsidP="00927E37">
            <w:pPr>
              <w:pStyle w:val="Textk"/>
            </w:pPr>
            <w:r w:rsidRPr="00691F64">
              <w:t>Martinice</w:t>
            </w:r>
          </w:p>
        </w:tc>
        <w:tc>
          <w:tcPr>
            <w:tcW w:w="1252" w:type="dxa"/>
          </w:tcPr>
          <w:p w14:paraId="0C8193E2" w14:textId="77777777" w:rsidR="00591FA4" w:rsidRPr="00691F64" w:rsidRDefault="00591FA4" w:rsidP="00927E37">
            <w:pPr>
              <w:pStyle w:val="Textk"/>
            </w:pPr>
            <w:r w:rsidRPr="00691F64">
              <w:rPr>
                <w:rFonts w:cs="Arial"/>
              </w:rPr>
              <w:t>0,074</w:t>
            </w:r>
          </w:p>
        </w:tc>
        <w:tc>
          <w:tcPr>
            <w:tcW w:w="1537" w:type="dxa"/>
          </w:tcPr>
          <w:p w14:paraId="6212FFB2" w14:textId="77777777" w:rsidR="00591FA4" w:rsidRPr="00691F64" w:rsidRDefault="00591FA4" w:rsidP="00927E37">
            <w:pPr>
              <w:pStyle w:val="Textk"/>
            </w:pPr>
            <w:r w:rsidRPr="00691F64">
              <w:rPr>
                <w:rFonts w:cs="Arial"/>
              </w:rPr>
              <w:t>0,074</w:t>
            </w:r>
          </w:p>
        </w:tc>
      </w:tr>
      <w:tr w:rsidR="00591FA4" w:rsidRPr="00691F64" w14:paraId="1905693E" w14:textId="77777777" w:rsidTr="00927E37">
        <w:trPr>
          <w:jc w:val="center"/>
        </w:trPr>
        <w:tc>
          <w:tcPr>
            <w:tcW w:w="1409" w:type="dxa"/>
            <w:vMerge w:val="restart"/>
          </w:tcPr>
          <w:p w14:paraId="1ECC48B1" w14:textId="77777777" w:rsidR="00591FA4" w:rsidRPr="00691F64" w:rsidRDefault="00591FA4" w:rsidP="00927E37">
            <w:pPr>
              <w:pStyle w:val="Textk"/>
            </w:pPr>
            <w:r w:rsidRPr="00691F64">
              <w:t>Z.40</w:t>
            </w:r>
          </w:p>
        </w:tc>
        <w:tc>
          <w:tcPr>
            <w:tcW w:w="3082" w:type="dxa"/>
          </w:tcPr>
          <w:p w14:paraId="1E0D79C2"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604B796" w14:textId="77777777" w:rsidR="00591FA4" w:rsidRPr="00691F64" w:rsidRDefault="00591FA4" w:rsidP="00927E37">
            <w:pPr>
              <w:pStyle w:val="Textk"/>
            </w:pPr>
            <w:r w:rsidRPr="00691F64">
              <w:t>Miřetín</w:t>
            </w:r>
          </w:p>
        </w:tc>
        <w:tc>
          <w:tcPr>
            <w:tcW w:w="1252" w:type="dxa"/>
          </w:tcPr>
          <w:p w14:paraId="7E039A21" w14:textId="77777777" w:rsidR="00591FA4" w:rsidRPr="00691F64" w:rsidRDefault="00591FA4" w:rsidP="00927E37">
            <w:pPr>
              <w:pStyle w:val="Textk"/>
            </w:pPr>
            <w:r w:rsidRPr="00691F64">
              <w:rPr>
                <w:rFonts w:cs="Arial"/>
              </w:rPr>
              <w:t>0,109</w:t>
            </w:r>
          </w:p>
        </w:tc>
        <w:tc>
          <w:tcPr>
            <w:tcW w:w="1537" w:type="dxa"/>
            <w:vMerge w:val="restart"/>
          </w:tcPr>
          <w:p w14:paraId="6B3CDD5F" w14:textId="77777777" w:rsidR="00591FA4" w:rsidRPr="00691F64" w:rsidRDefault="00591FA4" w:rsidP="00927E37">
            <w:pPr>
              <w:pStyle w:val="Textk"/>
            </w:pPr>
            <w:r w:rsidRPr="00691F64">
              <w:rPr>
                <w:rFonts w:cs="Arial"/>
              </w:rPr>
              <w:t>0,140</w:t>
            </w:r>
          </w:p>
        </w:tc>
      </w:tr>
      <w:tr w:rsidR="00591FA4" w:rsidRPr="00691F64" w14:paraId="024C2F7B" w14:textId="77777777" w:rsidTr="00927E37">
        <w:trPr>
          <w:jc w:val="center"/>
        </w:trPr>
        <w:tc>
          <w:tcPr>
            <w:tcW w:w="1409" w:type="dxa"/>
            <w:vMerge/>
          </w:tcPr>
          <w:p w14:paraId="7FA3405E" w14:textId="77777777" w:rsidR="00591FA4" w:rsidRPr="00691F64" w:rsidRDefault="00591FA4" w:rsidP="00927E37">
            <w:pPr>
              <w:pStyle w:val="Textk"/>
            </w:pPr>
          </w:p>
        </w:tc>
        <w:tc>
          <w:tcPr>
            <w:tcW w:w="3082" w:type="dxa"/>
          </w:tcPr>
          <w:p w14:paraId="34E955FA" w14:textId="77777777" w:rsidR="00591FA4" w:rsidRPr="00691F64" w:rsidRDefault="00591FA4" w:rsidP="00927E37">
            <w:pPr>
              <w:pStyle w:val="Textk"/>
              <w:rPr>
                <w:b/>
                <w:bCs/>
              </w:rPr>
            </w:pPr>
            <w:r w:rsidRPr="00691F64">
              <w:rPr>
                <w:b/>
                <w:bCs/>
              </w:rPr>
              <w:t>PU</w:t>
            </w:r>
            <w:r w:rsidRPr="00691F64">
              <w:tab/>
              <w:t>Plochy veřejných prostranství: veřejná prostranství všeobecná</w:t>
            </w:r>
          </w:p>
        </w:tc>
        <w:tc>
          <w:tcPr>
            <w:tcW w:w="1787" w:type="dxa"/>
          </w:tcPr>
          <w:p w14:paraId="76942D29" w14:textId="77777777" w:rsidR="00591FA4" w:rsidRPr="00691F64" w:rsidRDefault="00591FA4" w:rsidP="00927E37">
            <w:pPr>
              <w:pStyle w:val="Textk"/>
            </w:pPr>
            <w:r w:rsidRPr="00691F64">
              <w:t>Miřetín</w:t>
            </w:r>
          </w:p>
        </w:tc>
        <w:tc>
          <w:tcPr>
            <w:tcW w:w="1252" w:type="dxa"/>
          </w:tcPr>
          <w:p w14:paraId="2D9579D4" w14:textId="77777777" w:rsidR="00591FA4" w:rsidRPr="00691F64" w:rsidRDefault="00591FA4" w:rsidP="00927E37">
            <w:pPr>
              <w:pStyle w:val="Textk"/>
            </w:pPr>
            <w:r w:rsidRPr="00691F64">
              <w:rPr>
                <w:rFonts w:cs="Arial"/>
              </w:rPr>
              <w:t>0,031</w:t>
            </w:r>
          </w:p>
        </w:tc>
        <w:tc>
          <w:tcPr>
            <w:tcW w:w="1537" w:type="dxa"/>
            <w:vMerge/>
          </w:tcPr>
          <w:p w14:paraId="5A6F7E46" w14:textId="77777777" w:rsidR="00591FA4" w:rsidRPr="00691F64" w:rsidRDefault="00591FA4" w:rsidP="00927E37">
            <w:pPr>
              <w:pStyle w:val="Textk"/>
            </w:pPr>
          </w:p>
        </w:tc>
      </w:tr>
      <w:tr w:rsidR="00591FA4" w:rsidRPr="00691F64" w14:paraId="371987C4" w14:textId="77777777" w:rsidTr="00927E37">
        <w:trPr>
          <w:jc w:val="center"/>
        </w:trPr>
        <w:tc>
          <w:tcPr>
            <w:tcW w:w="1409" w:type="dxa"/>
          </w:tcPr>
          <w:p w14:paraId="3FC63250" w14:textId="77777777" w:rsidR="00591FA4" w:rsidRPr="00691F64" w:rsidRDefault="00591FA4" w:rsidP="00927E37">
            <w:pPr>
              <w:pStyle w:val="Textk"/>
            </w:pPr>
            <w:r w:rsidRPr="00691F64">
              <w:t>Z.41</w:t>
            </w:r>
          </w:p>
        </w:tc>
        <w:tc>
          <w:tcPr>
            <w:tcW w:w="3082" w:type="dxa"/>
          </w:tcPr>
          <w:p w14:paraId="3184FC7C"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5D6EE39" w14:textId="77777777" w:rsidR="00591FA4" w:rsidRPr="00691F64" w:rsidRDefault="00591FA4" w:rsidP="00927E37">
            <w:pPr>
              <w:pStyle w:val="Textk"/>
            </w:pPr>
            <w:r w:rsidRPr="00691F64">
              <w:t>Česká Rybná</w:t>
            </w:r>
          </w:p>
        </w:tc>
        <w:tc>
          <w:tcPr>
            <w:tcW w:w="1252" w:type="dxa"/>
          </w:tcPr>
          <w:p w14:paraId="317DDDFE" w14:textId="77777777" w:rsidR="00591FA4" w:rsidRPr="00691F64" w:rsidRDefault="00591FA4" w:rsidP="00927E37">
            <w:pPr>
              <w:pStyle w:val="Textk"/>
            </w:pPr>
            <w:r w:rsidRPr="00691F64">
              <w:rPr>
                <w:rFonts w:cs="Arial"/>
              </w:rPr>
              <w:t>0,068</w:t>
            </w:r>
          </w:p>
        </w:tc>
        <w:tc>
          <w:tcPr>
            <w:tcW w:w="1537" w:type="dxa"/>
          </w:tcPr>
          <w:p w14:paraId="44BA3895" w14:textId="77777777" w:rsidR="00591FA4" w:rsidRPr="00691F64" w:rsidRDefault="00591FA4" w:rsidP="00927E37">
            <w:pPr>
              <w:pStyle w:val="Textk"/>
            </w:pPr>
            <w:r w:rsidRPr="00691F64">
              <w:rPr>
                <w:rFonts w:cs="Arial"/>
              </w:rPr>
              <w:t>0,068</w:t>
            </w:r>
          </w:p>
        </w:tc>
      </w:tr>
      <w:tr w:rsidR="00591FA4" w:rsidRPr="00691F64" w14:paraId="0DF4A153" w14:textId="77777777" w:rsidTr="00927E37">
        <w:trPr>
          <w:jc w:val="center"/>
        </w:trPr>
        <w:tc>
          <w:tcPr>
            <w:tcW w:w="1409" w:type="dxa"/>
          </w:tcPr>
          <w:p w14:paraId="697A49A9" w14:textId="77777777" w:rsidR="00591FA4" w:rsidRPr="00691F64" w:rsidRDefault="00591FA4" w:rsidP="00927E37">
            <w:pPr>
              <w:pStyle w:val="Textk"/>
            </w:pPr>
            <w:r w:rsidRPr="00691F64">
              <w:t>Z.42</w:t>
            </w:r>
          </w:p>
        </w:tc>
        <w:tc>
          <w:tcPr>
            <w:tcW w:w="3082" w:type="dxa"/>
          </w:tcPr>
          <w:p w14:paraId="1368C1F9"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4E61E50" w14:textId="77777777" w:rsidR="00591FA4" w:rsidRPr="00691F64" w:rsidRDefault="00591FA4" w:rsidP="00927E37">
            <w:pPr>
              <w:pStyle w:val="Textk"/>
            </w:pPr>
            <w:r w:rsidRPr="00691F64">
              <w:t>Martinice</w:t>
            </w:r>
          </w:p>
        </w:tc>
        <w:tc>
          <w:tcPr>
            <w:tcW w:w="1252" w:type="dxa"/>
          </w:tcPr>
          <w:p w14:paraId="7B25A705" w14:textId="77777777" w:rsidR="00591FA4" w:rsidRPr="00691F64" w:rsidRDefault="00591FA4" w:rsidP="00927E37">
            <w:pPr>
              <w:pStyle w:val="Textk"/>
            </w:pPr>
            <w:r w:rsidRPr="00691F64">
              <w:rPr>
                <w:rFonts w:cs="Arial"/>
              </w:rPr>
              <w:t>0,041</w:t>
            </w:r>
          </w:p>
        </w:tc>
        <w:tc>
          <w:tcPr>
            <w:tcW w:w="1537" w:type="dxa"/>
          </w:tcPr>
          <w:p w14:paraId="6E85615A" w14:textId="77777777" w:rsidR="00591FA4" w:rsidRPr="00691F64" w:rsidRDefault="00591FA4" w:rsidP="00927E37">
            <w:pPr>
              <w:pStyle w:val="Textk"/>
            </w:pPr>
            <w:r w:rsidRPr="00691F64">
              <w:rPr>
                <w:rFonts w:cs="Arial"/>
              </w:rPr>
              <w:t>0,041</w:t>
            </w:r>
          </w:p>
        </w:tc>
      </w:tr>
      <w:tr w:rsidR="00591FA4" w:rsidRPr="00691F64" w14:paraId="58AAD75C" w14:textId="77777777" w:rsidTr="00927E37">
        <w:trPr>
          <w:jc w:val="center"/>
        </w:trPr>
        <w:tc>
          <w:tcPr>
            <w:tcW w:w="1409" w:type="dxa"/>
          </w:tcPr>
          <w:p w14:paraId="7CDDA8B8" w14:textId="77777777" w:rsidR="00591FA4" w:rsidRPr="00691F64" w:rsidRDefault="00591FA4" w:rsidP="00927E37">
            <w:pPr>
              <w:pStyle w:val="Textk"/>
            </w:pPr>
            <w:r w:rsidRPr="00691F64">
              <w:t>Z.43</w:t>
            </w:r>
          </w:p>
        </w:tc>
        <w:tc>
          <w:tcPr>
            <w:tcW w:w="3082" w:type="dxa"/>
          </w:tcPr>
          <w:p w14:paraId="5E9E8431"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024234A1" w14:textId="77777777" w:rsidR="00591FA4" w:rsidRPr="00691F64" w:rsidRDefault="00591FA4" w:rsidP="00927E37">
            <w:pPr>
              <w:pStyle w:val="Textk"/>
            </w:pPr>
            <w:r w:rsidRPr="00691F64">
              <w:t>Martinice</w:t>
            </w:r>
          </w:p>
        </w:tc>
        <w:tc>
          <w:tcPr>
            <w:tcW w:w="1252" w:type="dxa"/>
          </w:tcPr>
          <w:p w14:paraId="40E9BC63" w14:textId="77777777" w:rsidR="00591FA4" w:rsidRPr="00691F64" w:rsidRDefault="00591FA4" w:rsidP="00927E37">
            <w:pPr>
              <w:pStyle w:val="Textk"/>
            </w:pPr>
            <w:r w:rsidRPr="00691F64">
              <w:rPr>
                <w:rFonts w:cs="Arial"/>
              </w:rPr>
              <w:t>0,041</w:t>
            </w:r>
          </w:p>
        </w:tc>
        <w:tc>
          <w:tcPr>
            <w:tcW w:w="1537" w:type="dxa"/>
          </w:tcPr>
          <w:p w14:paraId="61ECE8C6" w14:textId="77777777" w:rsidR="00591FA4" w:rsidRPr="00691F64" w:rsidRDefault="00591FA4" w:rsidP="00927E37">
            <w:pPr>
              <w:pStyle w:val="Textk"/>
            </w:pPr>
            <w:r w:rsidRPr="00691F64">
              <w:rPr>
                <w:rFonts w:cs="Arial"/>
              </w:rPr>
              <w:t>0,041</w:t>
            </w:r>
          </w:p>
        </w:tc>
      </w:tr>
      <w:tr w:rsidR="00591FA4" w:rsidRPr="00691F64" w14:paraId="096D2421" w14:textId="77777777" w:rsidTr="00927E37">
        <w:trPr>
          <w:jc w:val="center"/>
        </w:trPr>
        <w:tc>
          <w:tcPr>
            <w:tcW w:w="1409" w:type="dxa"/>
          </w:tcPr>
          <w:p w14:paraId="2D14BFB0" w14:textId="77777777" w:rsidR="00591FA4" w:rsidRPr="00691F64" w:rsidRDefault="00591FA4" w:rsidP="00927E37">
            <w:pPr>
              <w:pStyle w:val="Textk"/>
            </w:pPr>
            <w:r w:rsidRPr="00691F64">
              <w:t>Z.44</w:t>
            </w:r>
          </w:p>
        </w:tc>
        <w:tc>
          <w:tcPr>
            <w:tcW w:w="3082" w:type="dxa"/>
          </w:tcPr>
          <w:p w14:paraId="100A7F8F"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7DCC4266" w14:textId="77777777" w:rsidR="00591FA4" w:rsidRPr="00691F64" w:rsidRDefault="00591FA4" w:rsidP="00927E37">
            <w:pPr>
              <w:pStyle w:val="Textk"/>
            </w:pPr>
            <w:r w:rsidRPr="00691F64">
              <w:t>Martinice</w:t>
            </w:r>
          </w:p>
        </w:tc>
        <w:tc>
          <w:tcPr>
            <w:tcW w:w="1252" w:type="dxa"/>
          </w:tcPr>
          <w:p w14:paraId="201C3EC3" w14:textId="77777777" w:rsidR="00591FA4" w:rsidRPr="00691F64" w:rsidRDefault="00591FA4" w:rsidP="00927E37">
            <w:pPr>
              <w:pStyle w:val="Textk"/>
            </w:pPr>
            <w:r w:rsidRPr="00691F64">
              <w:rPr>
                <w:rFonts w:cs="Arial"/>
              </w:rPr>
              <w:t>0,182</w:t>
            </w:r>
          </w:p>
        </w:tc>
        <w:tc>
          <w:tcPr>
            <w:tcW w:w="1537" w:type="dxa"/>
          </w:tcPr>
          <w:p w14:paraId="76A0947B" w14:textId="77777777" w:rsidR="00591FA4" w:rsidRPr="00691F64" w:rsidRDefault="00591FA4" w:rsidP="00927E37">
            <w:pPr>
              <w:pStyle w:val="Textk"/>
            </w:pPr>
            <w:r w:rsidRPr="00691F64">
              <w:rPr>
                <w:rFonts w:cs="Arial"/>
              </w:rPr>
              <w:t>0,182</w:t>
            </w:r>
          </w:p>
        </w:tc>
      </w:tr>
      <w:tr w:rsidR="00591FA4" w:rsidRPr="00691F64" w14:paraId="7E9917CB" w14:textId="77777777" w:rsidTr="00927E37">
        <w:trPr>
          <w:jc w:val="center"/>
        </w:trPr>
        <w:tc>
          <w:tcPr>
            <w:tcW w:w="1409" w:type="dxa"/>
          </w:tcPr>
          <w:p w14:paraId="3B0FB9C4" w14:textId="77777777" w:rsidR="00591FA4" w:rsidRPr="00691F64" w:rsidRDefault="00591FA4" w:rsidP="00927E37">
            <w:pPr>
              <w:pStyle w:val="Textk"/>
            </w:pPr>
            <w:r w:rsidRPr="00691F64">
              <w:t>Z.45</w:t>
            </w:r>
          </w:p>
        </w:tc>
        <w:tc>
          <w:tcPr>
            <w:tcW w:w="3082" w:type="dxa"/>
          </w:tcPr>
          <w:p w14:paraId="65565B62"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CFCADDF" w14:textId="77777777" w:rsidR="00591FA4" w:rsidRPr="00691F64" w:rsidRDefault="00591FA4" w:rsidP="00927E37">
            <w:pPr>
              <w:pStyle w:val="Textk"/>
            </w:pPr>
            <w:r w:rsidRPr="00691F64">
              <w:t>Paseky</w:t>
            </w:r>
          </w:p>
        </w:tc>
        <w:tc>
          <w:tcPr>
            <w:tcW w:w="1252" w:type="dxa"/>
          </w:tcPr>
          <w:p w14:paraId="44A713BC" w14:textId="77777777" w:rsidR="00591FA4" w:rsidRPr="00691F64" w:rsidRDefault="00591FA4" w:rsidP="00927E37">
            <w:pPr>
              <w:pStyle w:val="Textk"/>
            </w:pPr>
            <w:r w:rsidRPr="00691F64">
              <w:rPr>
                <w:rFonts w:cs="Arial"/>
              </w:rPr>
              <w:t>0,356</w:t>
            </w:r>
          </w:p>
        </w:tc>
        <w:tc>
          <w:tcPr>
            <w:tcW w:w="1537" w:type="dxa"/>
          </w:tcPr>
          <w:p w14:paraId="58ACF753" w14:textId="77777777" w:rsidR="00591FA4" w:rsidRPr="00691F64" w:rsidRDefault="00591FA4" w:rsidP="00927E37">
            <w:pPr>
              <w:pStyle w:val="Textk"/>
            </w:pPr>
            <w:r w:rsidRPr="00691F64">
              <w:rPr>
                <w:rFonts w:cs="Arial"/>
              </w:rPr>
              <w:t>0,356</w:t>
            </w:r>
          </w:p>
        </w:tc>
      </w:tr>
      <w:tr w:rsidR="00591FA4" w:rsidRPr="00691F64" w14:paraId="14349B7D" w14:textId="77777777" w:rsidTr="00927E37">
        <w:trPr>
          <w:jc w:val="center"/>
        </w:trPr>
        <w:tc>
          <w:tcPr>
            <w:tcW w:w="1409" w:type="dxa"/>
            <w:vMerge w:val="restart"/>
          </w:tcPr>
          <w:p w14:paraId="5232D57C" w14:textId="77777777" w:rsidR="00591FA4" w:rsidRPr="00691F64" w:rsidRDefault="00591FA4" w:rsidP="00927E37">
            <w:pPr>
              <w:pStyle w:val="Textk"/>
            </w:pPr>
            <w:r w:rsidRPr="00691F64">
              <w:t>Z.46</w:t>
            </w:r>
          </w:p>
        </w:tc>
        <w:tc>
          <w:tcPr>
            <w:tcW w:w="3082" w:type="dxa"/>
          </w:tcPr>
          <w:p w14:paraId="0334D0F0"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1C404754" w14:textId="77777777" w:rsidR="00591FA4" w:rsidRPr="00691F64" w:rsidRDefault="00591FA4" w:rsidP="00927E37">
            <w:pPr>
              <w:pStyle w:val="Textk"/>
            </w:pPr>
            <w:r w:rsidRPr="00691F64">
              <w:t>Podměstí</w:t>
            </w:r>
          </w:p>
        </w:tc>
        <w:tc>
          <w:tcPr>
            <w:tcW w:w="1252" w:type="dxa"/>
          </w:tcPr>
          <w:p w14:paraId="68FD2793" w14:textId="77777777" w:rsidR="00591FA4" w:rsidRPr="00691F64" w:rsidRDefault="00591FA4" w:rsidP="00927E37">
            <w:pPr>
              <w:pStyle w:val="Textk"/>
            </w:pPr>
            <w:r w:rsidRPr="00691F64">
              <w:rPr>
                <w:rFonts w:cs="Arial"/>
              </w:rPr>
              <w:t>0,205</w:t>
            </w:r>
          </w:p>
        </w:tc>
        <w:tc>
          <w:tcPr>
            <w:tcW w:w="1537" w:type="dxa"/>
            <w:vMerge w:val="restart"/>
          </w:tcPr>
          <w:p w14:paraId="52E41CE0" w14:textId="77777777" w:rsidR="00591FA4" w:rsidRPr="00691F64" w:rsidRDefault="00591FA4" w:rsidP="00927E37">
            <w:pPr>
              <w:pStyle w:val="Textk"/>
            </w:pPr>
            <w:r w:rsidRPr="00691F64">
              <w:rPr>
                <w:rFonts w:cs="Arial"/>
              </w:rPr>
              <w:t>0,226</w:t>
            </w:r>
          </w:p>
        </w:tc>
      </w:tr>
      <w:tr w:rsidR="00591FA4" w:rsidRPr="00691F64" w14:paraId="194AAF50" w14:textId="77777777" w:rsidTr="00927E37">
        <w:trPr>
          <w:jc w:val="center"/>
        </w:trPr>
        <w:tc>
          <w:tcPr>
            <w:tcW w:w="1409" w:type="dxa"/>
            <w:vMerge/>
          </w:tcPr>
          <w:p w14:paraId="413DC348" w14:textId="77777777" w:rsidR="00591FA4" w:rsidRPr="00691F64" w:rsidRDefault="00591FA4" w:rsidP="00927E37">
            <w:pPr>
              <w:pStyle w:val="Textk"/>
            </w:pPr>
          </w:p>
        </w:tc>
        <w:tc>
          <w:tcPr>
            <w:tcW w:w="3082" w:type="dxa"/>
          </w:tcPr>
          <w:p w14:paraId="797975D2" w14:textId="77777777" w:rsidR="00591FA4" w:rsidRPr="00691F64" w:rsidRDefault="00591FA4" w:rsidP="00927E37">
            <w:pPr>
              <w:pStyle w:val="Textk"/>
              <w:rPr>
                <w:b/>
                <w:bCs/>
              </w:rPr>
            </w:pPr>
            <w:r w:rsidRPr="00691F64">
              <w:rPr>
                <w:b/>
                <w:bCs/>
              </w:rPr>
              <w:t>PU</w:t>
            </w:r>
            <w:r w:rsidRPr="00691F64">
              <w:tab/>
              <w:t>Plochy veřejných prostranství: veřejná prostranství všeobecná</w:t>
            </w:r>
          </w:p>
        </w:tc>
        <w:tc>
          <w:tcPr>
            <w:tcW w:w="1787" w:type="dxa"/>
          </w:tcPr>
          <w:p w14:paraId="43AA033B" w14:textId="77777777" w:rsidR="00591FA4" w:rsidRPr="00691F64" w:rsidRDefault="00591FA4" w:rsidP="00927E37">
            <w:pPr>
              <w:pStyle w:val="Textk"/>
            </w:pPr>
            <w:r w:rsidRPr="00691F64">
              <w:t>Podměstí</w:t>
            </w:r>
          </w:p>
        </w:tc>
        <w:tc>
          <w:tcPr>
            <w:tcW w:w="1252" w:type="dxa"/>
          </w:tcPr>
          <w:p w14:paraId="6C4AD7B5" w14:textId="77777777" w:rsidR="00591FA4" w:rsidRPr="00691F64" w:rsidRDefault="00591FA4" w:rsidP="00927E37">
            <w:pPr>
              <w:pStyle w:val="Textk"/>
            </w:pPr>
            <w:r w:rsidRPr="00691F64">
              <w:rPr>
                <w:rFonts w:cs="Arial"/>
              </w:rPr>
              <w:t>0,021</w:t>
            </w:r>
          </w:p>
        </w:tc>
        <w:tc>
          <w:tcPr>
            <w:tcW w:w="1537" w:type="dxa"/>
            <w:vMerge/>
          </w:tcPr>
          <w:p w14:paraId="0E421C77" w14:textId="77777777" w:rsidR="00591FA4" w:rsidRPr="00691F64" w:rsidRDefault="00591FA4" w:rsidP="00927E37">
            <w:pPr>
              <w:pStyle w:val="Textk"/>
            </w:pPr>
          </w:p>
        </w:tc>
      </w:tr>
      <w:tr w:rsidR="00591FA4" w:rsidRPr="00691F64" w14:paraId="5724B2CD" w14:textId="77777777" w:rsidTr="00927E37">
        <w:trPr>
          <w:jc w:val="center"/>
        </w:trPr>
        <w:tc>
          <w:tcPr>
            <w:tcW w:w="1409" w:type="dxa"/>
            <w:vMerge w:val="restart"/>
          </w:tcPr>
          <w:p w14:paraId="61345EBC" w14:textId="77777777" w:rsidR="00591FA4" w:rsidRPr="00691F64" w:rsidRDefault="00591FA4" w:rsidP="00927E37">
            <w:pPr>
              <w:pStyle w:val="Textk"/>
            </w:pPr>
            <w:r w:rsidRPr="00691F64">
              <w:t>Z.47</w:t>
            </w:r>
          </w:p>
        </w:tc>
        <w:tc>
          <w:tcPr>
            <w:tcW w:w="3082" w:type="dxa"/>
          </w:tcPr>
          <w:p w14:paraId="312347DC"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31889C8A" w14:textId="77777777" w:rsidR="00591FA4" w:rsidRPr="00691F64" w:rsidRDefault="00591FA4" w:rsidP="00927E37">
            <w:pPr>
              <w:pStyle w:val="Textk"/>
            </w:pPr>
            <w:r w:rsidRPr="00691F64">
              <w:t>Proseč u Skutče</w:t>
            </w:r>
          </w:p>
        </w:tc>
        <w:tc>
          <w:tcPr>
            <w:tcW w:w="1252" w:type="dxa"/>
          </w:tcPr>
          <w:p w14:paraId="60EA16E6" w14:textId="77777777" w:rsidR="00591FA4" w:rsidRPr="00691F64" w:rsidRDefault="00591FA4" w:rsidP="00927E37">
            <w:pPr>
              <w:pStyle w:val="Textk"/>
            </w:pPr>
            <w:r w:rsidRPr="00691F64">
              <w:rPr>
                <w:rFonts w:cs="Arial"/>
              </w:rPr>
              <w:t>0,099</w:t>
            </w:r>
          </w:p>
        </w:tc>
        <w:tc>
          <w:tcPr>
            <w:tcW w:w="1537" w:type="dxa"/>
            <w:vMerge w:val="restart"/>
          </w:tcPr>
          <w:p w14:paraId="0F7D5B50" w14:textId="77777777" w:rsidR="00591FA4" w:rsidRPr="00691F64" w:rsidRDefault="00591FA4" w:rsidP="00927E37">
            <w:pPr>
              <w:pStyle w:val="Textk"/>
            </w:pPr>
            <w:r w:rsidRPr="00691F64">
              <w:rPr>
                <w:rFonts w:cs="Arial"/>
              </w:rPr>
              <w:t>0,159</w:t>
            </w:r>
          </w:p>
        </w:tc>
      </w:tr>
      <w:tr w:rsidR="00591FA4" w:rsidRPr="00691F64" w14:paraId="48F44277" w14:textId="77777777" w:rsidTr="00927E37">
        <w:trPr>
          <w:jc w:val="center"/>
        </w:trPr>
        <w:tc>
          <w:tcPr>
            <w:tcW w:w="1409" w:type="dxa"/>
            <w:vMerge/>
          </w:tcPr>
          <w:p w14:paraId="35EC38CA" w14:textId="77777777" w:rsidR="00591FA4" w:rsidRPr="00691F64" w:rsidRDefault="00591FA4" w:rsidP="00927E37">
            <w:pPr>
              <w:pStyle w:val="Textk"/>
            </w:pPr>
          </w:p>
        </w:tc>
        <w:tc>
          <w:tcPr>
            <w:tcW w:w="3082" w:type="dxa"/>
          </w:tcPr>
          <w:p w14:paraId="424B80D0" w14:textId="77777777" w:rsidR="00591FA4" w:rsidRPr="00691F64" w:rsidRDefault="00591FA4" w:rsidP="00927E37">
            <w:pPr>
              <w:pStyle w:val="Textk"/>
              <w:rPr>
                <w:b/>
                <w:bCs/>
              </w:rPr>
            </w:pPr>
            <w:r w:rsidRPr="00691F64">
              <w:rPr>
                <w:b/>
                <w:bCs/>
              </w:rPr>
              <w:t>PU</w:t>
            </w:r>
            <w:r w:rsidRPr="00691F64">
              <w:tab/>
              <w:t>Plochy veřejných prostranství: veřejná prostranství všeobecná</w:t>
            </w:r>
          </w:p>
        </w:tc>
        <w:tc>
          <w:tcPr>
            <w:tcW w:w="1787" w:type="dxa"/>
          </w:tcPr>
          <w:p w14:paraId="659986D3" w14:textId="77777777" w:rsidR="00591FA4" w:rsidRPr="00691F64" w:rsidRDefault="00591FA4" w:rsidP="00927E37">
            <w:pPr>
              <w:pStyle w:val="Textk"/>
            </w:pPr>
            <w:r w:rsidRPr="00691F64">
              <w:t>Proseč u Skutče</w:t>
            </w:r>
          </w:p>
        </w:tc>
        <w:tc>
          <w:tcPr>
            <w:tcW w:w="1252" w:type="dxa"/>
          </w:tcPr>
          <w:p w14:paraId="4DD62FA2" w14:textId="77777777" w:rsidR="00591FA4" w:rsidRPr="00691F64" w:rsidRDefault="00591FA4" w:rsidP="00927E37">
            <w:pPr>
              <w:pStyle w:val="Textk"/>
            </w:pPr>
            <w:r w:rsidRPr="00691F64">
              <w:rPr>
                <w:rFonts w:cs="Arial"/>
              </w:rPr>
              <w:t>0,060</w:t>
            </w:r>
          </w:p>
        </w:tc>
        <w:tc>
          <w:tcPr>
            <w:tcW w:w="1537" w:type="dxa"/>
            <w:vMerge/>
          </w:tcPr>
          <w:p w14:paraId="2CEE31AB" w14:textId="77777777" w:rsidR="00591FA4" w:rsidRPr="00691F64" w:rsidRDefault="00591FA4" w:rsidP="00927E37">
            <w:pPr>
              <w:pStyle w:val="Textk"/>
            </w:pPr>
          </w:p>
        </w:tc>
      </w:tr>
      <w:tr w:rsidR="00591FA4" w:rsidRPr="00691F64" w14:paraId="5246CD00" w14:textId="77777777" w:rsidTr="00927E37">
        <w:trPr>
          <w:jc w:val="center"/>
        </w:trPr>
        <w:tc>
          <w:tcPr>
            <w:tcW w:w="1409" w:type="dxa"/>
          </w:tcPr>
          <w:p w14:paraId="5DA6A4CC" w14:textId="77777777" w:rsidR="00591FA4" w:rsidRPr="00691F64" w:rsidRDefault="00591FA4" w:rsidP="00927E37">
            <w:pPr>
              <w:pStyle w:val="Textk"/>
            </w:pPr>
            <w:r w:rsidRPr="00691F64">
              <w:t>Z.48</w:t>
            </w:r>
          </w:p>
        </w:tc>
        <w:tc>
          <w:tcPr>
            <w:tcW w:w="3082" w:type="dxa"/>
          </w:tcPr>
          <w:p w14:paraId="5D0D1095"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5942023D" w14:textId="77777777" w:rsidR="00591FA4" w:rsidRPr="00691F64" w:rsidRDefault="00591FA4" w:rsidP="00927E37">
            <w:pPr>
              <w:pStyle w:val="Textk"/>
            </w:pPr>
            <w:r w:rsidRPr="00691F64">
              <w:t>Proseč u Skutče</w:t>
            </w:r>
          </w:p>
        </w:tc>
        <w:tc>
          <w:tcPr>
            <w:tcW w:w="1252" w:type="dxa"/>
          </w:tcPr>
          <w:p w14:paraId="545CBD65" w14:textId="77777777" w:rsidR="00591FA4" w:rsidRPr="00691F64" w:rsidRDefault="00591FA4" w:rsidP="00927E37">
            <w:pPr>
              <w:pStyle w:val="Textk"/>
            </w:pPr>
            <w:r w:rsidRPr="00691F64">
              <w:rPr>
                <w:rFonts w:cs="Arial"/>
              </w:rPr>
              <w:t>0,270</w:t>
            </w:r>
          </w:p>
        </w:tc>
        <w:tc>
          <w:tcPr>
            <w:tcW w:w="1537" w:type="dxa"/>
          </w:tcPr>
          <w:p w14:paraId="04DAA05D" w14:textId="77777777" w:rsidR="00591FA4" w:rsidRPr="00691F64" w:rsidRDefault="00591FA4" w:rsidP="00927E37">
            <w:pPr>
              <w:pStyle w:val="Textk"/>
            </w:pPr>
            <w:r w:rsidRPr="00691F64">
              <w:rPr>
                <w:rFonts w:cs="Arial"/>
              </w:rPr>
              <w:t>0,270</w:t>
            </w:r>
          </w:p>
        </w:tc>
      </w:tr>
      <w:tr w:rsidR="00591FA4" w:rsidRPr="00691F64" w14:paraId="28F7EBF8" w14:textId="77777777" w:rsidTr="00927E37">
        <w:trPr>
          <w:jc w:val="center"/>
        </w:trPr>
        <w:tc>
          <w:tcPr>
            <w:tcW w:w="1409" w:type="dxa"/>
          </w:tcPr>
          <w:p w14:paraId="01336234" w14:textId="77777777" w:rsidR="00591FA4" w:rsidRPr="00691F64" w:rsidRDefault="00591FA4" w:rsidP="00927E37">
            <w:pPr>
              <w:pStyle w:val="Textk"/>
            </w:pPr>
            <w:r w:rsidRPr="00691F64">
              <w:t>Z.49</w:t>
            </w:r>
          </w:p>
        </w:tc>
        <w:tc>
          <w:tcPr>
            <w:tcW w:w="3082" w:type="dxa"/>
          </w:tcPr>
          <w:p w14:paraId="2B4B1944" w14:textId="77777777" w:rsidR="00591FA4" w:rsidRPr="00691F64" w:rsidRDefault="00591FA4" w:rsidP="00927E37">
            <w:pPr>
              <w:pStyle w:val="Textk"/>
              <w:rPr>
                <w:b/>
                <w:bCs/>
              </w:rPr>
            </w:pPr>
            <w:r w:rsidRPr="00691F64">
              <w:rPr>
                <w:b/>
                <w:bCs/>
              </w:rPr>
              <w:t>RI</w:t>
            </w:r>
            <w:r w:rsidRPr="00691F64">
              <w:tab/>
              <w:t>Plochy rekreace: rekreace individuální</w:t>
            </w:r>
          </w:p>
        </w:tc>
        <w:tc>
          <w:tcPr>
            <w:tcW w:w="1787" w:type="dxa"/>
          </w:tcPr>
          <w:p w14:paraId="7B151E44" w14:textId="77777777" w:rsidR="00591FA4" w:rsidRPr="00691F64" w:rsidRDefault="00591FA4" w:rsidP="00927E37">
            <w:pPr>
              <w:pStyle w:val="Textk"/>
            </w:pPr>
            <w:r w:rsidRPr="00691F64">
              <w:t>Proseč u Skutče</w:t>
            </w:r>
          </w:p>
        </w:tc>
        <w:tc>
          <w:tcPr>
            <w:tcW w:w="1252" w:type="dxa"/>
          </w:tcPr>
          <w:p w14:paraId="743716DD" w14:textId="77777777" w:rsidR="00591FA4" w:rsidRPr="00691F64" w:rsidRDefault="00591FA4" w:rsidP="00927E37">
            <w:pPr>
              <w:pStyle w:val="Textk"/>
            </w:pPr>
            <w:r w:rsidRPr="00691F64">
              <w:rPr>
                <w:rFonts w:cs="Arial"/>
              </w:rPr>
              <w:t>0,479</w:t>
            </w:r>
          </w:p>
        </w:tc>
        <w:tc>
          <w:tcPr>
            <w:tcW w:w="1537" w:type="dxa"/>
          </w:tcPr>
          <w:p w14:paraId="00752422" w14:textId="77777777" w:rsidR="00591FA4" w:rsidRPr="00691F64" w:rsidRDefault="00591FA4" w:rsidP="00927E37">
            <w:pPr>
              <w:pStyle w:val="Textk"/>
            </w:pPr>
            <w:r w:rsidRPr="00691F64">
              <w:rPr>
                <w:rFonts w:cs="Arial"/>
              </w:rPr>
              <w:t>0,479</w:t>
            </w:r>
          </w:p>
        </w:tc>
      </w:tr>
      <w:tr w:rsidR="00591FA4" w:rsidRPr="00691F64" w14:paraId="45CDDBFF" w14:textId="77777777" w:rsidTr="00927E37">
        <w:trPr>
          <w:jc w:val="center"/>
        </w:trPr>
        <w:tc>
          <w:tcPr>
            <w:tcW w:w="1409" w:type="dxa"/>
          </w:tcPr>
          <w:p w14:paraId="4A2444BD" w14:textId="77777777" w:rsidR="00591FA4" w:rsidRPr="00691F64" w:rsidRDefault="00591FA4" w:rsidP="00927E37">
            <w:pPr>
              <w:pStyle w:val="Textk"/>
            </w:pPr>
            <w:r w:rsidRPr="00691F64">
              <w:t>Z.50</w:t>
            </w:r>
          </w:p>
        </w:tc>
        <w:tc>
          <w:tcPr>
            <w:tcW w:w="3082" w:type="dxa"/>
          </w:tcPr>
          <w:p w14:paraId="6C6DDC1D" w14:textId="77777777" w:rsidR="00591FA4" w:rsidRPr="00691F64" w:rsidRDefault="00591FA4" w:rsidP="00927E37">
            <w:pPr>
              <w:pStyle w:val="Textk"/>
            </w:pPr>
            <w:r w:rsidRPr="00691F64">
              <w:rPr>
                <w:b/>
                <w:bCs/>
              </w:rPr>
              <w:t>OS</w:t>
            </w:r>
            <w:r w:rsidRPr="00691F64">
              <w:t xml:space="preserve"> </w:t>
            </w:r>
            <w:r w:rsidRPr="00691F64">
              <w:tab/>
              <w:t>Plochy občanského vybavení: občanské vybavení - sport</w:t>
            </w:r>
          </w:p>
        </w:tc>
        <w:tc>
          <w:tcPr>
            <w:tcW w:w="1787" w:type="dxa"/>
          </w:tcPr>
          <w:p w14:paraId="4DA237C6" w14:textId="77777777" w:rsidR="00591FA4" w:rsidRPr="00691F64" w:rsidRDefault="00591FA4" w:rsidP="00927E37">
            <w:pPr>
              <w:pStyle w:val="Textk"/>
            </w:pPr>
            <w:r w:rsidRPr="00691F64">
              <w:t>Proseč u Skutče</w:t>
            </w:r>
          </w:p>
        </w:tc>
        <w:tc>
          <w:tcPr>
            <w:tcW w:w="1252" w:type="dxa"/>
          </w:tcPr>
          <w:p w14:paraId="63428EDA" w14:textId="77777777" w:rsidR="00591FA4" w:rsidRPr="00691F64" w:rsidRDefault="00591FA4" w:rsidP="00927E37">
            <w:pPr>
              <w:pStyle w:val="Textk"/>
            </w:pPr>
            <w:r w:rsidRPr="00691F64">
              <w:t>1,586</w:t>
            </w:r>
          </w:p>
        </w:tc>
        <w:tc>
          <w:tcPr>
            <w:tcW w:w="1537" w:type="dxa"/>
          </w:tcPr>
          <w:p w14:paraId="0B6F3EEE" w14:textId="77777777" w:rsidR="00591FA4" w:rsidRPr="00691F64" w:rsidRDefault="00591FA4" w:rsidP="00927E37">
            <w:pPr>
              <w:pStyle w:val="Textk"/>
            </w:pPr>
            <w:r w:rsidRPr="00691F64">
              <w:t>1,586</w:t>
            </w:r>
          </w:p>
        </w:tc>
      </w:tr>
      <w:tr w:rsidR="00591FA4" w:rsidRPr="00691F64" w14:paraId="7B39BA4F" w14:textId="77777777" w:rsidTr="00927E37">
        <w:trPr>
          <w:jc w:val="center"/>
        </w:trPr>
        <w:tc>
          <w:tcPr>
            <w:tcW w:w="1409" w:type="dxa"/>
            <w:vMerge w:val="restart"/>
          </w:tcPr>
          <w:p w14:paraId="057D8D92" w14:textId="77777777" w:rsidR="00591FA4" w:rsidRPr="00691F64" w:rsidRDefault="00591FA4" w:rsidP="00927E37">
            <w:pPr>
              <w:pStyle w:val="Textk"/>
            </w:pPr>
            <w:r w:rsidRPr="00691F64">
              <w:t>Z.51</w:t>
            </w:r>
          </w:p>
        </w:tc>
        <w:tc>
          <w:tcPr>
            <w:tcW w:w="3082" w:type="dxa"/>
          </w:tcPr>
          <w:p w14:paraId="3CACDBE7" w14:textId="77777777" w:rsidR="00591FA4" w:rsidRPr="00691F64" w:rsidRDefault="00591FA4" w:rsidP="00927E37">
            <w:pPr>
              <w:pStyle w:val="Textk"/>
              <w:rPr>
                <w:b/>
                <w:bCs/>
              </w:rPr>
            </w:pPr>
            <w:r w:rsidRPr="00691F64">
              <w:rPr>
                <w:b/>
                <w:bCs/>
              </w:rPr>
              <w:t>SM</w:t>
            </w:r>
            <w:r w:rsidRPr="00691F64">
              <w:t xml:space="preserve"> </w:t>
            </w:r>
            <w:r w:rsidRPr="00691F64">
              <w:tab/>
              <w:t>Plochy smíšené obytné: smíšené obytné městské</w:t>
            </w:r>
          </w:p>
        </w:tc>
        <w:tc>
          <w:tcPr>
            <w:tcW w:w="1787" w:type="dxa"/>
          </w:tcPr>
          <w:p w14:paraId="4E7CF9CB" w14:textId="77777777" w:rsidR="00591FA4" w:rsidRPr="00691F64" w:rsidRDefault="00591FA4" w:rsidP="00927E37">
            <w:pPr>
              <w:pStyle w:val="Textk"/>
            </w:pPr>
            <w:r w:rsidRPr="00691F64">
              <w:t>Záboří</w:t>
            </w:r>
          </w:p>
        </w:tc>
        <w:tc>
          <w:tcPr>
            <w:tcW w:w="1252" w:type="dxa"/>
          </w:tcPr>
          <w:p w14:paraId="2B87C886" w14:textId="77777777" w:rsidR="00591FA4" w:rsidRPr="00691F64" w:rsidRDefault="00591FA4" w:rsidP="00927E37">
            <w:pPr>
              <w:pStyle w:val="Textk"/>
            </w:pPr>
            <w:r w:rsidRPr="00691F64">
              <w:rPr>
                <w:rFonts w:cs="Arial"/>
              </w:rPr>
              <w:t>0,061</w:t>
            </w:r>
          </w:p>
        </w:tc>
        <w:tc>
          <w:tcPr>
            <w:tcW w:w="1537" w:type="dxa"/>
            <w:vMerge w:val="restart"/>
          </w:tcPr>
          <w:p w14:paraId="1324861D" w14:textId="77777777" w:rsidR="00591FA4" w:rsidRPr="00691F64" w:rsidRDefault="00591FA4" w:rsidP="00927E37">
            <w:pPr>
              <w:pStyle w:val="Textk"/>
            </w:pPr>
            <w:r w:rsidRPr="00691F64">
              <w:rPr>
                <w:rFonts w:cs="Arial"/>
              </w:rPr>
              <w:t>0,087</w:t>
            </w:r>
          </w:p>
        </w:tc>
      </w:tr>
      <w:tr w:rsidR="00591FA4" w:rsidRPr="00691F64" w14:paraId="2008A22D" w14:textId="77777777" w:rsidTr="00927E37">
        <w:trPr>
          <w:jc w:val="center"/>
        </w:trPr>
        <w:tc>
          <w:tcPr>
            <w:tcW w:w="1409" w:type="dxa"/>
            <w:vMerge/>
          </w:tcPr>
          <w:p w14:paraId="70AD563E" w14:textId="77777777" w:rsidR="00591FA4" w:rsidRPr="00691F64" w:rsidRDefault="00591FA4" w:rsidP="00927E37">
            <w:pPr>
              <w:pStyle w:val="Textk"/>
            </w:pPr>
          </w:p>
        </w:tc>
        <w:tc>
          <w:tcPr>
            <w:tcW w:w="3082" w:type="dxa"/>
          </w:tcPr>
          <w:p w14:paraId="44D277F1" w14:textId="77777777" w:rsidR="00591FA4" w:rsidRPr="00691F64" w:rsidRDefault="00591FA4" w:rsidP="00927E37">
            <w:pPr>
              <w:pStyle w:val="Textk"/>
              <w:rPr>
                <w:b/>
                <w:bCs/>
              </w:rPr>
            </w:pPr>
            <w:r w:rsidRPr="00691F64">
              <w:rPr>
                <w:b/>
                <w:bCs/>
              </w:rPr>
              <w:t>PU</w:t>
            </w:r>
            <w:r w:rsidRPr="00691F64">
              <w:tab/>
              <w:t>Plochy veřejných prostranství: veřejná prostranství všeobecná</w:t>
            </w:r>
          </w:p>
        </w:tc>
        <w:tc>
          <w:tcPr>
            <w:tcW w:w="1787" w:type="dxa"/>
          </w:tcPr>
          <w:p w14:paraId="59503649" w14:textId="77777777" w:rsidR="00591FA4" w:rsidRPr="00691F64" w:rsidRDefault="00591FA4" w:rsidP="00927E37">
            <w:pPr>
              <w:pStyle w:val="Textk"/>
            </w:pPr>
            <w:r w:rsidRPr="00691F64">
              <w:t>Záboří</w:t>
            </w:r>
          </w:p>
        </w:tc>
        <w:tc>
          <w:tcPr>
            <w:tcW w:w="1252" w:type="dxa"/>
          </w:tcPr>
          <w:p w14:paraId="753F7146" w14:textId="77777777" w:rsidR="00591FA4" w:rsidRPr="00691F64" w:rsidRDefault="00591FA4" w:rsidP="00927E37">
            <w:pPr>
              <w:pStyle w:val="Textk"/>
            </w:pPr>
            <w:r w:rsidRPr="00691F64">
              <w:rPr>
                <w:rFonts w:cs="Arial"/>
              </w:rPr>
              <w:t>0,026</w:t>
            </w:r>
          </w:p>
        </w:tc>
        <w:tc>
          <w:tcPr>
            <w:tcW w:w="1537" w:type="dxa"/>
            <w:vMerge/>
          </w:tcPr>
          <w:p w14:paraId="1DE973B5" w14:textId="77777777" w:rsidR="00591FA4" w:rsidRPr="00691F64" w:rsidRDefault="00591FA4" w:rsidP="00927E37">
            <w:pPr>
              <w:pStyle w:val="Textk"/>
            </w:pPr>
          </w:p>
        </w:tc>
      </w:tr>
      <w:tr w:rsidR="00591FA4" w:rsidRPr="00691F64" w14:paraId="653B7840" w14:textId="77777777" w:rsidTr="00927E37">
        <w:trPr>
          <w:jc w:val="center"/>
        </w:trPr>
        <w:tc>
          <w:tcPr>
            <w:tcW w:w="1409" w:type="dxa"/>
          </w:tcPr>
          <w:p w14:paraId="06424D67" w14:textId="77777777" w:rsidR="00591FA4" w:rsidRPr="00691F64" w:rsidRDefault="00591FA4" w:rsidP="00927E37">
            <w:pPr>
              <w:pStyle w:val="Textk"/>
            </w:pPr>
            <w:r w:rsidRPr="00691F64">
              <w:t>Z.52</w:t>
            </w:r>
          </w:p>
        </w:tc>
        <w:tc>
          <w:tcPr>
            <w:tcW w:w="3082" w:type="dxa"/>
          </w:tcPr>
          <w:p w14:paraId="38A00C9C" w14:textId="77777777" w:rsidR="00591FA4" w:rsidRPr="00691F64" w:rsidRDefault="00591FA4" w:rsidP="00927E37">
            <w:pPr>
              <w:pStyle w:val="Textk"/>
            </w:pPr>
            <w:r w:rsidRPr="00691F64">
              <w:rPr>
                <w:b/>
                <w:bCs/>
              </w:rPr>
              <w:t>VZ</w:t>
            </w:r>
            <w:r w:rsidRPr="00691F64">
              <w:tab/>
              <w:t>Plochy výroby a skladování: výroba zemědělská a lesnická</w:t>
            </w:r>
          </w:p>
        </w:tc>
        <w:tc>
          <w:tcPr>
            <w:tcW w:w="1787" w:type="dxa"/>
          </w:tcPr>
          <w:p w14:paraId="6F108C3E" w14:textId="77777777" w:rsidR="00591FA4" w:rsidRPr="00691F64" w:rsidRDefault="00591FA4" w:rsidP="00927E37">
            <w:pPr>
              <w:pStyle w:val="Textk"/>
            </w:pPr>
            <w:r w:rsidRPr="00691F64">
              <w:t>Proseč u Skutče, Paseky</w:t>
            </w:r>
          </w:p>
        </w:tc>
        <w:tc>
          <w:tcPr>
            <w:tcW w:w="1252" w:type="dxa"/>
          </w:tcPr>
          <w:p w14:paraId="68E122FA" w14:textId="77777777" w:rsidR="00591FA4" w:rsidRPr="00691F64" w:rsidRDefault="00591FA4" w:rsidP="00927E37">
            <w:pPr>
              <w:pStyle w:val="Textk"/>
            </w:pPr>
            <w:r w:rsidRPr="00691F64">
              <w:rPr>
                <w:rFonts w:cs="Arial"/>
              </w:rPr>
              <w:t>0,128</w:t>
            </w:r>
          </w:p>
        </w:tc>
        <w:tc>
          <w:tcPr>
            <w:tcW w:w="1537" w:type="dxa"/>
          </w:tcPr>
          <w:p w14:paraId="2007C5C9" w14:textId="77777777" w:rsidR="00591FA4" w:rsidRPr="00691F64" w:rsidRDefault="00591FA4" w:rsidP="00927E37">
            <w:pPr>
              <w:pStyle w:val="Textk"/>
            </w:pPr>
            <w:r w:rsidRPr="00691F64">
              <w:rPr>
                <w:rFonts w:cs="Arial"/>
              </w:rPr>
              <w:t>0,128</w:t>
            </w:r>
          </w:p>
        </w:tc>
      </w:tr>
      <w:tr w:rsidR="00591FA4" w:rsidRPr="00691F64" w14:paraId="61E5DA81" w14:textId="77777777" w:rsidTr="00927E37">
        <w:trPr>
          <w:jc w:val="center"/>
        </w:trPr>
        <w:tc>
          <w:tcPr>
            <w:tcW w:w="1409" w:type="dxa"/>
          </w:tcPr>
          <w:p w14:paraId="35810CFC" w14:textId="77777777" w:rsidR="00591FA4" w:rsidRPr="00691F64" w:rsidRDefault="00591FA4" w:rsidP="00927E37">
            <w:pPr>
              <w:pStyle w:val="Textk"/>
            </w:pPr>
            <w:r w:rsidRPr="00691F64">
              <w:t>Z.53</w:t>
            </w:r>
          </w:p>
        </w:tc>
        <w:tc>
          <w:tcPr>
            <w:tcW w:w="3082" w:type="dxa"/>
          </w:tcPr>
          <w:p w14:paraId="32DC024E" w14:textId="77777777" w:rsidR="00591FA4" w:rsidRPr="00691F64" w:rsidRDefault="00591FA4"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3D512D3F" w14:textId="77777777" w:rsidR="00591FA4" w:rsidRPr="00691F64" w:rsidRDefault="00591FA4" w:rsidP="00927E37">
            <w:pPr>
              <w:pStyle w:val="Textk"/>
            </w:pPr>
            <w:r w:rsidRPr="00691F64">
              <w:t>Česká Rybná</w:t>
            </w:r>
          </w:p>
        </w:tc>
        <w:tc>
          <w:tcPr>
            <w:tcW w:w="1252" w:type="dxa"/>
          </w:tcPr>
          <w:p w14:paraId="6E41AB97" w14:textId="77777777" w:rsidR="00591FA4" w:rsidRPr="00691F64" w:rsidRDefault="00591FA4" w:rsidP="00927E37">
            <w:pPr>
              <w:pStyle w:val="Textk"/>
              <w:rPr>
                <w:rFonts w:cs="Arial"/>
              </w:rPr>
            </w:pPr>
            <w:r w:rsidRPr="00691F64">
              <w:rPr>
                <w:rFonts w:cs="Arial"/>
              </w:rPr>
              <w:t>0,238</w:t>
            </w:r>
          </w:p>
        </w:tc>
        <w:tc>
          <w:tcPr>
            <w:tcW w:w="1537" w:type="dxa"/>
          </w:tcPr>
          <w:p w14:paraId="6860BAA9" w14:textId="77777777" w:rsidR="00591FA4" w:rsidRPr="00691F64" w:rsidRDefault="00591FA4" w:rsidP="00927E37">
            <w:pPr>
              <w:pStyle w:val="Textk"/>
              <w:rPr>
                <w:rFonts w:cs="Arial"/>
              </w:rPr>
            </w:pPr>
            <w:r w:rsidRPr="00691F64">
              <w:rPr>
                <w:rFonts w:cs="Arial"/>
              </w:rPr>
              <w:t>0,238</w:t>
            </w:r>
          </w:p>
        </w:tc>
      </w:tr>
      <w:tr w:rsidR="00097C6E" w:rsidRPr="00691F64" w14:paraId="1250AD55" w14:textId="77777777" w:rsidTr="00927E37">
        <w:trPr>
          <w:jc w:val="center"/>
        </w:trPr>
        <w:tc>
          <w:tcPr>
            <w:tcW w:w="1409" w:type="dxa"/>
          </w:tcPr>
          <w:p w14:paraId="49FC8365" w14:textId="77777777" w:rsidR="00097C6E" w:rsidRPr="00691F64" w:rsidRDefault="00097C6E" w:rsidP="00927E37">
            <w:pPr>
              <w:pStyle w:val="Textk"/>
            </w:pPr>
            <w:r>
              <w:t>Z.54</w:t>
            </w:r>
          </w:p>
        </w:tc>
        <w:tc>
          <w:tcPr>
            <w:tcW w:w="3082" w:type="dxa"/>
          </w:tcPr>
          <w:p w14:paraId="77498F2E" w14:textId="77777777" w:rsidR="00097C6E" w:rsidRPr="00691F64" w:rsidRDefault="00097C6E" w:rsidP="00927E37">
            <w:pPr>
              <w:pStyle w:val="Textk"/>
              <w:rPr>
                <w:b/>
                <w:bCs/>
              </w:rPr>
            </w:pPr>
            <w:r w:rsidRPr="00691F64">
              <w:rPr>
                <w:b/>
                <w:bCs/>
              </w:rPr>
              <w:t>SV</w:t>
            </w:r>
            <w:r w:rsidRPr="00691F64">
              <w:t xml:space="preserve"> </w:t>
            </w:r>
            <w:r w:rsidRPr="00691F64">
              <w:tab/>
              <w:t>Plochy smíšené obytné: smíšené obytné venkovské</w:t>
            </w:r>
          </w:p>
        </w:tc>
        <w:tc>
          <w:tcPr>
            <w:tcW w:w="1787" w:type="dxa"/>
          </w:tcPr>
          <w:p w14:paraId="5C06E194" w14:textId="77777777" w:rsidR="00097C6E" w:rsidRPr="00691F64" w:rsidRDefault="00097C6E" w:rsidP="00927E37">
            <w:pPr>
              <w:pStyle w:val="Textk"/>
            </w:pPr>
            <w:r>
              <w:t>Martinice</w:t>
            </w:r>
          </w:p>
        </w:tc>
        <w:tc>
          <w:tcPr>
            <w:tcW w:w="1252" w:type="dxa"/>
          </w:tcPr>
          <w:p w14:paraId="0F08CD00" w14:textId="77777777" w:rsidR="00097C6E" w:rsidRPr="00691F64" w:rsidRDefault="00097C6E" w:rsidP="00927E37">
            <w:pPr>
              <w:pStyle w:val="Textk"/>
              <w:rPr>
                <w:rFonts w:cs="Arial"/>
              </w:rPr>
            </w:pPr>
            <w:r>
              <w:rPr>
                <w:rFonts w:cs="Arial"/>
              </w:rPr>
              <w:t>0,244</w:t>
            </w:r>
          </w:p>
        </w:tc>
        <w:tc>
          <w:tcPr>
            <w:tcW w:w="1537" w:type="dxa"/>
          </w:tcPr>
          <w:p w14:paraId="5FAD317F" w14:textId="77777777" w:rsidR="00097C6E" w:rsidRPr="00691F64" w:rsidRDefault="00097C6E" w:rsidP="00927E37">
            <w:pPr>
              <w:pStyle w:val="Textk"/>
              <w:rPr>
                <w:rFonts w:cs="Arial"/>
              </w:rPr>
            </w:pPr>
            <w:r>
              <w:rPr>
                <w:rFonts w:cs="Arial"/>
              </w:rPr>
              <w:t>0,244</w:t>
            </w:r>
          </w:p>
        </w:tc>
      </w:tr>
    </w:tbl>
    <w:p w14:paraId="3C164156" w14:textId="77777777" w:rsidR="00591FA4" w:rsidRPr="00691F64" w:rsidRDefault="00591FA4" w:rsidP="00591FA4">
      <w:pPr>
        <w:pStyle w:val="Textk"/>
      </w:pPr>
      <w:r w:rsidRPr="00691F64">
        <w:t>Poznámka:</w:t>
      </w:r>
    </w:p>
    <w:p w14:paraId="3CD56792" w14:textId="77777777" w:rsidR="00D55186" w:rsidRPr="00691F64" w:rsidRDefault="00D55186" w:rsidP="00D55186">
      <w:pPr>
        <w:pStyle w:val="Textk"/>
      </w:pPr>
      <w:r w:rsidRPr="00691F64">
        <w:t>*plochy pro které je prověření změn jejich využití územní studií podmínkou pro rozhodování</w:t>
      </w:r>
    </w:p>
    <w:p w14:paraId="61F31205" w14:textId="44F66FED" w:rsidR="009A50DB" w:rsidRDefault="009A50DB" w:rsidP="00130EA9">
      <w:pPr>
        <w:pStyle w:val="Textk"/>
      </w:pPr>
    </w:p>
    <w:p w14:paraId="3D30AC84" w14:textId="7D4F3054" w:rsidR="00741D5E" w:rsidRDefault="00741D5E" w:rsidP="00130EA9">
      <w:pPr>
        <w:pStyle w:val="Textk"/>
      </w:pPr>
    </w:p>
    <w:p w14:paraId="61FE0BF6" w14:textId="77777777" w:rsidR="00741D5E" w:rsidRPr="00691F64" w:rsidRDefault="00741D5E" w:rsidP="00130EA9">
      <w:pPr>
        <w:pStyle w:val="Textk"/>
      </w:pPr>
    </w:p>
    <w:p w14:paraId="45073CAE" w14:textId="77777777" w:rsidR="00DD3FFE" w:rsidRPr="00691F64" w:rsidRDefault="00130EA9" w:rsidP="00741D5E">
      <w:pPr>
        <w:pStyle w:val="I11Nadpis"/>
        <w:keepLines/>
      </w:pPr>
      <w:bookmarkStart w:id="17" w:name="_Toc180759771"/>
      <w:r w:rsidRPr="00691F64">
        <w:t xml:space="preserve">I.3.3 </w:t>
      </w:r>
      <w:r w:rsidR="00DD3FFE" w:rsidRPr="00691F64">
        <w:t>Vymezení ploch přestavby</w:t>
      </w:r>
      <w:bookmarkEnd w:id="17"/>
    </w:p>
    <w:p w14:paraId="41AFCA82" w14:textId="77777777" w:rsidR="00067F3A" w:rsidRPr="00691F64" w:rsidRDefault="00067F3A" w:rsidP="00741D5E">
      <w:pPr>
        <w:pStyle w:val="Textk"/>
        <w:keepLines/>
      </w:pPr>
      <w:r w:rsidRPr="00691F64">
        <w:t>Jsou vymezeny 2 plochy přestavby zasahující zastavěné území, které jsou označeny P.1 a P.2:</w:t>
      </w:r>
    </w:p>
    <w:tbl>
      <w:tblPr>
        <w:tblStyle w:val="Mkatabulky"/>
        <w:tblW w:w="9067" w:type="dxa"/>
        <w:tblLook w:val="04A0" w:firstRow="1" w:lastRow="0" w:firstColumn="1" w:lastColumn="0" w:noHBand="0" w:noVBand="1"/>
      </w:tblPr>
      <w:tblGrid>
        <w:gridCol w:w="1413"/>
        <w:gridCol w:w="3260"/>
        <w:gridCol w:w="1843"/>
        <w:gridCol w:w="2551"/>
      </w:tblGrid>
      <w:tr w:rsidR="00AC409C" w:rsidRPr="00691F64" w14:paraId="31D8B73E" w14:textId="77777777" w:rsidTr="00927E37">
        <w:tc>
          <w:tcPr>
            <w:tcW w:w="1413" w:type="dxa"/>
          </w:tcPr>
          <w:p w14:paraId="0FF8BB44" w14:textId="77777777" w:rsidR="00AC409C" w:rsidRPr="00691F64" w:rsidRDefault="00AC409C" w:rsidP="00927E37">
            <w:pPr>
              <w:pStyle w:val="Textk"/>
            </w:pPr>
            <w:r w:rsidRPr="00691F64">
              <w:t>Označení plochy přestavby</w:t>
            </w:r>
          </w:p>
        </w:tc>
        <w:tc>
          <w:tcPr>
            <w:tcW w:w="3260" w:type="dxa"/>
          </w:tcPr>
          <w:p w14:paraId="5434D19B" w14:textId="77777777" w:rsidR="00AC409C" w:rsidRPr="00691F64" w:rsidRDefault="00AC409C" w:rsidP="00927E37">
            <w:pPr>
              <w:pStyle w:val="Textk"/>
            </w:pPr>
            <w:r w:rsidRPr="00691F64">
              <w:t>Plochy s rozdílným způsobem využití</w:t>
            </w:r>
          </w:p>
        </w:tc>
        <w:tc>
          <w:tcPr>
            <w:tcW w:w="1843" w:type="dxa"/>
          </w:tcPr>
          <w:p w14:paraId="095A001A" w14:textId="77777777" w:rsidR="00AC409C" w:rsidRPr="00691F64" w:rsidRDefault="00AC409C" w:rsidP="00927E37">
            <w:pPr>
              <w:pStyle w:val="Textk"/>
            </w:pPr>
            <w:r w:rsidRPr="00691F64">
              <w:t>Katastrální území</w:t>
            </w:r>
          </w:p>
        </w:tc>
        <w:tc>
          <w:tcPr>
            <w:tcW w:w="2551" w:type="dxa"/>
          </w:tcPr>
          <w:p w14:paraId="5CC2A249" w14:textId="77777777" w:rsidR="00AC409C" w:rsidRPr="00691F64" w:rsidRDefault="00AC409C" w:rsidP="00927E37">
            <w:pPr>
              <w:pStyle w:val="Textk"/>
            </w:pPr>
            <w:r w:rsidRPr="00691F64">
              <w:t>Rozloha v ha</w:t>
            </w:r>
          </w:p>
        </w:tc>
      </w:tr>
      <w:tr w:rsidR="00AC409C" w:rsidRPr="00691F64" w14:paraId="72D18A99" w14:textId="77777777" w:rsidTr="00927E37">
        <w:tc>
          <w:tcPr>
            <w:tcW w:w="1413" w:type="dxa"/>
          </w:tcPr>
          <w:p w14:paraId="61FA8E80" w14:textId="77777777" w:rsidR="00AC409C" w:rsidRPr="00691F64" w:rsidRDefault="00AC409C" w:rsidP="00927E37">
            <w:pPr>
              <w:pStyle w:val="Textk"/>
            </w:pPr>
            <w:r w:rsidRPr="00691F64">
              <w:t>P.1</w:t>
            </w:r>
          </w:p>
        </w:tc>
        <w:tc>
          <w:tcPr>
            <w:tcW w:w="3260" w:type="dxa"/>
          </w:tcPr>
          <w:p w14:paraId="6439C18E" w14:textId="77777777" w:rsidR="00AC409C" w:rsidRPr="00691F64" w:rsidRDefault="00AC409C" w:rsidP="00927E37">
            <w:pPr>
              <w:pStyle w:val="Textk"/>
            </w:pPr>
            <w:r w:rsidRPr="00691F64">
              <w:rPr>
                <w:b/>
                <w:bCs/>
              </w:rPr>
              <w:t>SM</w:t>
            </w:r>
            <w:r w:rsidRPr="00691F64">
              <w:t xml:space="preserve"> </w:t>
            </w:r>
            <w:r w:rsidRPr="00691F64">
              <w:tab/>
              <w:t>Plochy smíšené obytné: smíšené obytné městské</w:t>
            </w:r>
          </w:p>
        </w:tc>
        <w:tc>
          <w:tcPr>
            <w:tcW w:w="1843" w:type="dxa"/>
          </w:tcPr>
          <w:p w14:paraId="16C3447F" w14:textId="77777777" w:rsidR="00AC409C" w:rsidRPr="00691F64" w:rsidRDefault="00AC409C" w:rsidP="00927E37">
            <w:pPr>
              <w:pStyle w:val="Textk"/>
            </w:pPr>
            <w:r w:rsidRPr="00691F64">
              <w:t>Proseč u Skutče</w:t>
            </w:r>
          </w:p>
        </w:tc>
        <w:tc>
          <w:tcPr>
            <w:tcW w:w="2551" w:type="dxa"/>
          </w:tcPr>
          <w:p w14:paraId="5C2782CB" w14:textId="77777777" w:rsidR="00AC409C" w:rsidRPr="00691F64" w:rsidRDefault="00AC409C" w:rsidP="00927E37">
            <w:pPr>
              <w:pStyle w:val="Textk"/>
            </w:pPr>
            <w:r w:rsidRPr="00691F64">
              <w:rPr>
                <w:rFonts w:cs="Arial"/>
              </w:rPr>
              <w:t>0,303</w:t>
            </w:r>
          </w:p>
        </w:tc>
      </w:tr>
      <w:tr w:rsidR="00AC409C" w:rsidRPr="00691F64" w14:paraId="55406036" w14:textId="77777777" w:rsidTr="00927E37">
        <w:tc>
          <w:tcPr>
            <w:tcW w:w="1413" w:type="dxa"/>
          </w:tcPr>
          <w:p w14:paraId="6BBEFC27" w14:textId="77777777" w:rsidR="00AC409C" w:rsidRPr="00691F64" w:rsidRDefault="00AC409C" w:rsidP="00927E37">
            <w:pPr>
              <w:pStyle w:val="Textk"/>
            </w:pPr>
            <w:r w:rsidRPr="00691F64">
              <w:t>P.2</w:t>
            </w:r>
          </w:p>
        </w:tc>
        <w:tc>
          <w:tcPr>
            <w:tcW w:w="3260" w:type="dxa"/>
          </w:tcPr>
          <w:p w14:paraId="18DC45A7" w14:textId="77777777" w:rsidR="00AC409C" w:rsidRPr="00691F64" w:rsidRDefault="00AC409C" w:rsidP="00927E37">
            <w:pPr>
              <w:pStyle w:val="Textk"/>
              <w:rPr>
                <w:b/>
                <w:bCs/>
              </w:rPr>
            </w:pPr>
            <w:r w:rsidRPr="00691F64">
              <w:rPr>
                <w:b/>
                <w:bCs/>
              </w:rPr>
              <w:t>OK</w:t>
            </w:r>
            <w:r w:rsidRPr="00691F64">
              <w:t xml:space="preserve"> </w:t>
            </w:r>
            <w:r w:rsidRPr="00691F64">
              <w:tab/>
              <w:t>Plochy občanského vybavení: občanské vybavení komerční</w:t>
            </w:r>
          </w:p>
        </w:tc>
        <w:tc>
          <w:tcPr>
            <w:tcW w:w="1843" w:type="dxa"/>
          </w:tcPr>
          <w:p w14:paraId="5568D748" w14:textId="77777777" w:rsidR="00AC409C" w:rsidRPr="00691F64" w:rsidRDefault="00AC409C" w:rsidP="00927E37">
            <w:pPr>
              <w:pStyle w:val="Textk"/>
            </w:pPr>
            <w:r w:rsidRPr="00691F64">
              <w:t>Proseč u Skutče</w:t>
            </w:r>
          </w:p>
        </w:tc>
        <w:tc>
          <w:tcPr>
            <w:tcW w:w="2551" w:type="dxa"/>
          </w:tcPr>
          <w:p w14:paraId="3217C72A" w14:textId="77777777" w:rsidR="00AC409C" w:rsidRPr="00691F64" w:rsidRDefault="00AC409C" w:rsidP="00927E37">
            <w:pPr>
              <w:pStyle w:val="Textk"/>
            </w:pPr>
            <w:r w:rsidRPr="00691F64">
              <w:rPr>
                <w:rFonts w:cs="Arial"/>
              </w:rPr>
              <w:t>0,794</w:t>
            </w:r>
          </w:p>
        </w:tc>
      </w:tr>
    </w:tbl>
    <w:p w14:paraId="21B7DC2C" w14:textId="77777777" w:rsidR="00D86B46" w:rsidRPr="00691F64" w:rsidRDefault="00D86B46" w:rsidP="00067F3A">
      <w:pPr>
        <w:pStyle w:val="Textk"/>
      </w:pPr>
    </w:p>
    <w:p w14:paraId="258654AF" w14:textId="77777777" w:rsidR="000847B6" w:rsidRPr="00691F64" w:rsidRDefault="000847B6" w:rsidP="000847B6">
      <w:pPr>
        <w:pStyle w:val="I11Nadpis"/>
      </w:pPr>
      <w:bookmarkStart w:id="18" w:name="_Toc180759772"/>
      <w:r w:rsidRPr="00691F64">
        <w:t>I.3.4 Vymezení ploch změn v území</w:t>
      </w:r>
      <w:bookmarkEnd w:id="18"/>
      <w:r w:rsidRPr="00691F64">
        <w:t xml:space="preserve"> </w:t>
      </w:r>
    </w:p>
    <w:p w14:paraId="2D6B891A" w14:textId="77777777" w:rsidR="00894058" w:rsidRPr="00691F64" w:rsidRDefault="00894058" w:rsidP="00894058">
      <w:pPr>
        <w:pStyle w:val="Textk"/>
      </w:pPr>
      <w:r w:rsidRPr="00691F64">
        <w:t>Jsou vymezeny 2 plochy změn v území, pro které nejsou vymezeny zastavitelné plochy ani plochy přestavby. Označeny jsou K.1 a K.2:</w:t>
      </w:r>
    </w:p>
    <w:tbl>
      <w:tblPr>
        <w:tblStyle w:val="Mkatabulky"/>
        <w:tblW w:w="9067" w:type="dxa"/>
        <w:tblLook w:val="04A0" w:firstRow="1" w:lastRow="0" w:firstColumn="1" w:lastColumn="0" w:noHBand="0" w:noVBand="1"/>
      </w:tblPr>
      <w:tblGrid>
        <w:gridCol w:w="1413"/>
        <w:gridCol w:w="3260"/>
        <w:gridCol w:w="1843"/>
        <w:gridCol w:w="2551"/>
      </w:tblGrid>
      <w:tr w:rsidR="00E6681A" w:rsidRPr="00691F64" w14:paraId="3CE90F02" w14:textId="77777777" w:rsidTr="00927E37">
        <w:tc>
          <w:tcPr>
            <w:tcW w:w="1413" w:type="dxa"/>
          </w:tcPr>
          <w:p w14:paraId="117787E2" w14:textId="77777777" w:rsidR="00E6681A" w:rsidRPr="00691F64" w:rsidRDefault="00E6681A" w:rsidP="00927E37">
            <w:pPr>
              <w:pStyle w:val="Textk"/>
            </w:pPr>
            <w:r w:rsidRPr="00691F64">
              <w:t>Označení plochy přestavby</w:t>
            </w:r>
          </w:p>
        </w:tc>
        <w:tc>
          <w:tcPr>
            <w:tcW w:w="3260" w:type="dxa"/>
          </w:tcPr>
          <w:p w14:paraId="31A4AFFC" w14:textId="77777777" w:rsidR="00E6681A" w:rsidRPr="00691F64" w:rsidRDefault="00E6681A" w:rsidP="00927E37">
            <w:pPr>
              <w:pStyle w:val="Textk"/>
            </w:pPr>
            <w:r w:rsidRPr="00691F64">
              <w:t>Plochy s rozdílným způsobem využití</w:t>
            </w:r>
          </w:p>
        </w:tc>
        <w:tc>
          <w:tcPr>
            <w:tcW w:w="1843" w:type="dxa"/>
          </w:tcPr>
          <w:p w14:paraId="160029F2" w14:textId="77777777" w:rsidR="00E6681A" w:rsidRPr="00691F64" w:rsidRDefault="00E6681A" w:rsidP="00927E37">
            <w:pPr>
              <w:pStyle w:val="Textk"/>
            </w:pPr>
            <w:r w:rsidRPr="00691F64">
              <w:t>Katastrální území</w:t>
            </w:r>
          </w:p>
        </w:tc>
        <w:tc>
          <w:tcPr>
            <w:tcW w:w="2551" w:type="dxa"/>
          </w:tcPr>
          <w:p w14:paraId="1F55E2C3" w14:textId="77777777" w:rsidR="00E6681A" w:rsidRPr="00691F64" w:rsidRDefault="00E6681A" w:rsidP="00927E37">
            <w:pPr>
              <w:pStyle w:val="Textk"/>
            </w:pPr>
            <w:r w:rsidRPr="00691F64">
              <w:t>Rozloha v ha</w:t>
            </w:r>
          </w:p>
        </w:tc>
      </w:tr>
      <w:tr w:rsidR="00E6681A" w:rsidRPr="00691F64" w14:paraId="0C1E9B25" w14:textId="77777777" w:rsidTr="00927E37">
        <w:tc>
          <w:tcPr>
            <w:tcW w:w="1413" w:type="dxa"/>
          </w:tcPr>
          <w:p w14:paraId="53F19418" w14:textId="77777777" w:rsidR="00E6681A" w:rsidRPr="00691F64" w:rsidRDefault="00E6681A" w:rsidP="00927E37">
            <w:pPr>
              <w:pStyle w:val="Textk"/>
            </w:pPr>
            <w:r w:rsidRPr="00691F64">
              <w:t>K.1</w:t>
            </w:r>
          </w:p>
        </w:tc>
        <w:tc>
          <w:tcPr>
            <w:tcW w:w="3260" w:type="dxa"/>
          </w:tcPr>
          <w:p w14:paraId="75CB4AC9" w14:textId="77777777" w:rsidR="00E6681A" w:rsidRPr="00691F64" w:rsidRDefault="00E6681A" w:rsidP="00927E37">
            <w:pPr>
              <w:pStyle w:val="Textk"/>
            </w:pPr>
            <w:r w:rsidRPr="00691F64">
              <w:rPr>
                <w:b/>
                <w:bCs/>
              </w:rPr>
              <w:t>DS</w:t>
            </w:r>
            <w:r w:rsidRPr="00691F64">
              <w:t xml:space="preserve"> </w:t>
            </w:r>
            <w:r w:rsidRPr="00691F64">
              <w:tab/>
              <w:t>Plochy dopravní infrastruktury: doprava silniční</w:t>
            </w:r>
          </w:p>
        </w:tc>
        <w:tc>
          <w:tcPr>
            <w:tcW w:w="1843" w:type="dxa"/>
          </w:tcPr>
          <w:p w14:paraId="1300FAB5" w14:textId="77777777" w:rsidR="00E6681A" w:rsidRPr="00691F64" w:rsidRDefault="00E6681A" w:rsidP="00927E37">
            <w:pPr>
              <w:pStyle w:val="Textk"/>
            </w:pPr>
            <w:r w:rsidRPr="00691F64">
              <w:t>Česká Rybná</w:t>
            </w:r>
          </w:p>
        </w:tc>
        <w:tc>
          <w:tcPr>
            <w:tcW w:w="2551" w:type="dxa"/>
          </w:tcPr>
          <w:p w14:paraId="279EA4A2" w14:textId="77777777" w:rsidR="00E6681A" w:rsidRPr="00691F64" w:rsidRDefault="00E6681A" w:rsidP="00927E37">
            <w:pPr>
              <w:pStyle w:val="Textk"/>
            </w:pPr>
            <w:r w:rsidRPr="00691F64">
              <w:rPr>
                <w:rFonts w:cs="Arial"/>
              </w:rPr>
              <w:t>0,185</w:t>
            </w:r>
          </w:p>
        </w:tc>
      </w:tr>
      <w:tr w:rsidR="00E6681A" w:rsidRPr="00691F64" w14:paraId="739219C5" w14:textId="77777777" w:rsidTr="00927E37">
        <w:tc>
          <w:tcPr>
            <w:tcW w:w="1413" w:type="dxa"/>
          </w:tcPr>
          <w:p w14:paraId="0D328813" w14:textId="77777777" w:rsidR="00E6681A" w:rsidRPr="00691F64" w:rsidRDefault="00E6681A" w:rsidP="00927E37">
            <w:pPr>
              <w:pStyle w:val="Textk"/>
            </w:pPr>
            <w:r w:rsidRPr="00691F64">
              <w:t>K.2</w:t>
            </w:r>
          </w:p>
        </w:tc>
        <w:tc>
          <w:tcPr>
            <w:tcW w:w="3260" w:type="dxa"/>
          </w:tcPr>
          <w:p w14:paraId="669B0C21" w14:textId="77777777" w:rsidR="00E6681A" w:rsidRPr="00691F64" w:rsidRDefault="00E6681A" w:rsidP="00927E37">
            <w:pPr>
              <w:pStyle w:val="Textk"/>
              <w:rPr>
                <w:b/>
                <w:bCs/>
              </w:rPr>
            </w:pPr>
            <w:r w:rsidRPr="00691F64">
              <w:rPr>
                <w:b/>
                <w:bCs/>
              </w:rPr>
              <w:t xml:space="preserve">WU </w:t>
            </w:r>
            <w:r w:rsidRPr="00691F64">
              <w:t xml:space="preserve"> </w:t>
            </w:r>
            <w:r w:rsidRPr="00691F64">
              <w:tab/>
              <w:t>Plochy vodní a vodohospodářské: vodní a vodohospodářské všeobecné</w:t>
            </w:r>
          </w:p>
        </w:tc>
        <w:tc>
          <w:tcPr>
            <w:tcW w:w="1843" w:type="dxa"/>
          </w:tcPr>
          <w:p w14:paraId="652D35E9" w14:textId="77777777" w:rsidR="00E6681A" w:rsidRPr="00691F64" w:rsidRDefault="00E6681A" w:rsidP="00927E37">
            <w:pPr>
              <w:pStyle w:val="Textk"/>
            </w:pPr>
            <w:r w:rsidRPr="00691F64">
              <w:t>Proseč u Skutče</w:t>
            </w:r>
          </w:p>
        </w:tc>
        <w:tc>
          <w:tcPr>
            <w:tcW w:w="2551" w:type="dxa"/>
          </w:tcPr>
          <w:p w14:paraId="127A2961" w14:textId="77777777" w:rsidR="00E6681A" w:rsidRPr="00691F64" w:rsidRDefault="00E6681A" w:rsidP="00927E37">
            <w:pPr>
              <w:pStyle w:val="Textk"/>
            </w:pPr>
            <w:r w:rsidRPr="00691F64">
              <w:rPr>
                <w:rFonts w:cs="Arial"/>
              </w:rPr>
              <w:t>0,811</w:t>
            </w:r>
          </w:p>
        </w:tc>
      </w:tr>
    </w:tbl>
    <w:p w14:paraId="46F388DC" w14:textId="77777777" w:rsidR="00E6681A" w:rsidRPr="00691F64" w:rsidRDefault="00E6681A" w:rsidP="00E6681A">
      <w:pPr>
        <w:pStyle w:val="I11Nadpis"/>
      </w:pPr>
    </w:p>
    <w:p w14:paraId="07D64827" w14:textId="77777777" w:rsidR="00DD3FFE" w:rsidRPr="00691F64" w:rsidRDefault="002627D3" w:rsidP="00E160C9">
      <w:pPr>
        <w:pStyle w:val="I11Nadpis"/>
      </w:pPr>
      <w:bookmarkStart w:id="19" w:name="_Toc180759773"/>
      <w:r w:rsidRPr="00691F64">
        <w:t>I.3.5</w:t>
      </w:r>
      <w:r w:rsidR="00E160C9" w:rsidRPr="00691F64">
        <w:t xml:space="preserve"> </w:t>
      </w:r>
      <w:r w:rsidR="00DD3FFE" w:rsidRPr="00691F64">
        <w:t>Vymezení systému sídelní zeleně</w:t>
      </w:r>
      <w:bookmarkEnd w:id="19"/>
    </w:p>
    <w:p w14:paraId="429AA6AE" w14:textId="77777777" w:rsidR="00BD06D0" w:rsidRPr="00691F64" w:rsidRDefault="0017402C" w:rsidP="00130EA9">
      <w:pPr>
        <w:pStyle w:val="Textk"/>
      </w:pPr>
      <w:r w:rsidRPr="00691F64">
        <w:t xml:space="preserve">Plochy sídelní zeleně nejsou vymezeny. Pozemky sídelní zeleně jsou součástí ostatních ploch s rozdílným způsobem využití.   </w:t>
      </w:r>
    </w:p>
    <w:p w14:paraId="41F948FD" w14:textId="77777777" w:rsidR="00794372" w:rsidRPr="00691F64" w:rsidRDefault="00794372" w:rsidP="00130EA9">
      <w:pPr>
        <w:pStyle w:val="Textk"/>
      </w:pPr>
    </w:p>
    <w:p w14:paraId="1371DB58" w14:textId="77777777" w:rsidR="00735C2F" w:rsidRPr="00691F64" w:rsidRDefault="00E160C9" w:rsidP="00E160C9">
      <w:pPr>
        <w:pStyle w:val="I1Nadpis"/>
      </w:pPr>
      <w:bookmarkStart w:id="20" w:name="_Toc180759774"/>
      <w:r w:rsidRPr="00691F64">
        <w:t xml:space="preserve">I.4 </w:t>
      </w:r>
      <w:r w:rsidR="00166C23" w:rsidRPr="00691F64">
        <w:t>Koncepce veřejné infrastruktury</w:t>
      </w:r>
      <w:r w:rsidR="0053371E" w:rsidRPr="00691F64">
        <w:t xml:space="preserve"> včetně podmínek pro její umísťování</w:t>
      </w:r>
      <w:bookmarkEnd w:id="20"/>
    </w:p>
    <w:p w14:paraId="11F872BF" w14:textId="77777777" w:rsidR="0053371E" w:rsidRPr="00691F64" w:rsidRDefault="00E160C9" w:rsidP="00E160C9">
      <w:pPr>
        <w:pStyle w:val="I11Nadpis"/>
      </w:pPr>
      <w:bookmarkStart w:id="21" w:name="_Toc180759775"/>
      <w:r w:rsidRPr="00691F64">
        <w:t xml:space="preserve">I.4.1 </w:t>
      </w:r>
      <w:r w:rsidR="0053371E" w:rsidRPr="00691F64">
        <w:t>Koncepce doprav</w:t>
      </w:r>
      <w:r w:rsidR="00B14496" w:rsidRPr="00691F64">
        <w:t>ní infrastruktury</w:t>
      </w:r>
      <w:bookmarkEnd w:id="21"/>
    </w:p>
    <w:p w14:paraId="348C39F2" w14:textId="170C068B" w:rsidR="009A50DB" w:rsidRPr="00691F64" w:rsidRDefault="00296998" w:rsidP="00CC1450">
      <w:pPr>
        <w:pStyle w:val="Textk"/>
      </w:pPr>
      <w:r w:rsidRPr="00691F64">
        <w:t xml:space="preserve">Stávající i navržené plochy pro dopravu jsou označeny </w:t>
      </w:r>
      <w:r w:rsidRPr="00691F64">
        <w:rPr>
          <w:b/>
          <w:bCs/>
        </w:rPr>
        <w:t>DS</w:t>
      </w:r>
      <w:r w:rsidRPr="00691F64">
        <w:t xml:space="preserve"> – Plochy dopravní infrastruktury: doprava silniční, případně se nacházejí v rámci ploch </w:t>
      </w:r>
      <w:r w:rsidRPr="00691F64">
        <w:rPr>
          <w:b/>
          <w:bCs/>
        </w:rPr>
        <w:t>PU</w:t>
      </w:r>
      <w:r w:rsidRPr="00691F64">
        <w:t xml:space="preserve"> Plochy veřejných prostranství: veřejná prostranství všeobecná. </w:t>
      </w:r>
      <w:r w:rsidRPr="00691F64">
        <w:rPr>
          <w:rFonts w:cs="Arial"/>
        </w:rPr>
        <w:t>Svým významem bude v dopravních vztazích dominovat silniční doprava (osobní individuální, hromadná, nákladní). Relativně vyšší intenzita dopravy na II/357 a II/359 nutí rozvíjet v území turistické aktivity mimo tuto silnici, ve většině případů je možné trasování cykloturistických tras na stávajících silnicích III. tříd a polních/ lesních cestách. Na vhodných místech lze u komunikací umisťovat technická zařízení a stavby pro účely rekreace a cestovního ruchu např. samostatné úseky cyklostezek, hygienická zařízení, informační zařízení apod.</w:t>
      </w:r>
      <w:r w:rsidRPr="00691F64">
        <w:rPr>
          <w:rFonts w:cs="Arial"/>
          <w:iCs/>
          <w:szCs w:val="24"/>
        </w:rPr>
        <w:t xml:space="preserve"> </w:t>
      </w:r>
    </w:p>
    <w:p w14:paraId="0297C8A4" w14:textId="77777777" w:rsidR="009B2062" w:rsidRPr="00691F64" w:rsidRDefault="00956FD7" w:rsidP="004C165F">
      <w:pPr>
        <w:pStyle w:val="I111Nadpis"/>
      </w:pPr>
      <w:bookmarkStart w:id="22" w:name="_Toc180759776"/>
      <w:r w:rsidRPr="00691F64">
        <w:t>I</w:t>
      </w:r>
      <w:r w:rsidR="009B2062" w:rsidRPr="00691F64">
        <w:t>.4.1.1 Železniční doprava</w:t>
      </w:r>
      <w:bookmarkEnd w:id="22"/>
    </w:p>
    <w:p w14:paraId="13F8F93F" w14:textId="77777777" w:rsidR="004C165F" w:rsidRPr="00691F64" w:rsidRDefault="00C67F9B" w:rsidP="00E160C9">
      <w:pPr>
        <w:pStyle w:val="Textk"/>
      </w:pPr>
      <w:r w:rsidRPr="00691F64">
        <w:t>Nejsou navrženy změny – v území se nevyskytuje.</w:t>
      </w:r>
    </w:p>
    <w:p w14:paraId="517EAC2C" w14:textId="77777777" w:rsidR="00E703A7" w:rsidRPr="00691F64" w:rsidRDefault="00E703A7" w:rsidP="00A144F4">
      <w:pPr>
        <w:pStyle w:val="I111Nadpis"/>
      </w:pPr>
    </w:p>
    <w:p w14:paraId="039FED01" w14:textId="77777777" w:rsidR="00A144F4" w:rsidRPr="00691F64" w:rsidRDefault="00956FD7" w:rsidP="00A144F4">
      <w:pPr>
        <w:pStyle w:val="I111Nadpis"/>
      </w:pPr>
      <w:bookmarkStart w:id="23" w:name="_Toc180759777"/>
      <w:r w:rsidRPr="00691F64">
        <w:t>I</w:t>
      </w:r>
      <w:r w:rsidR="00A144F4" w:rsidRPr="00691F64">
        <w:t>.4.1.2 Silniční doprava</w:t>
      </w:r>
      <w:bookmarkEnd w:id="23"/>
    </w:p>
    <w:p w14:paraId="2953EAC0" w14:textId="77777777" w:rsidR="00B84A27" w:rsidRPr="00691F64" w:rsidRDefault="00C67F9B" w:rsidP="0009435A">
      <w:pPr>
        <w:pStyle w:val="Textk"/>
        <w:rPr>
          <w:rFonts w:cs="Arial"/>
          <w:iCs/>
          <w:szCs w:val="24"/>
        </w:rPr>
      </w:pPr>
      <w:r w:rsidRPr="00691F64">
        <w:rPr>
          <w:rFonts w:cs="Arial"/>
          <w:iCs/>
          <w:szCs w:val="24"/>
        </w:rPr>
        <w:t xml:space="preserve">Ve výhledovém řešení silniční sítě se v katastru </w:t>
      </w:r>
      <w:r w:rsidR="00A76DA4" w:rsidRPr="00691F64">
        <w:rPr>
          <w:rFonts w:cs="Arial"/>
          <w:iCs/>
          <w:szCs w:val="24"/>
        </w:rPr>
        <w:t>města</w:t>
      </w:r>
      <w:r w:rsidRPr="00691F64">
        <w:rPr>
          <w:rFonts w:cs="Arial"/>
          <w:iCs/>
          <w:szCs w:val="24"/>
        </w:rPr>
        <w:t xml:space="preserve"> dle vyjádření příslušných  správních orgánů neočekávají výraznější změny již stabilizované stávající silniční sítě s výjimkou odstranění existujících  dopravních závad a průběžné úpravě komunikací v příslušných třídách.</w:t>
      </w:r>
    </w:p>
    <w:p w14:paraId="136181BF" w14:textId="77777777" w:rsidR="00AF5D9F" w:rsidRPr="00691F64" w:rsidRDefault="00AF5D9F" w:rsidP="00AF5D9F">
      <w:pPr>
        <w:pStyle w:val="Textk"/>
      </w:pPr>
      <w:r w:rsidRPr="00691F64">
        <w:t>Správním územím města Proseč prochází silnice:</w:t>
      </w:r>
    </w:p>
    <w:p w14:paraId="1EBB467E" w14:textId="77777777" w:rsidR="00AF5D9F" w:rsidRPr="00691F64" w:rsidRDefault="00AF5D9F" w:rsidP="00AF5D9F">
      <w:pPr>
        <w:pStyle w:val="Textk"/>
      </w:pPr>
      <w:r w:rsidRPr="00691F64">
        <w:t>II/357    Bystřice n.P.-Jimramov -Borovnice- Proseč - N.Hrady - V.Mýto – Choceň</w:t>
      </w:r>
    </w:p>
    <w:p w14:paraId="118C1BE7" w14:textId="77777777" w:rsidR="00AF5D9F" w:rsidRPr="00691F64" w:rsidRDefault="00AF5D9F" w:rsidP="00AF5D9F">
      <w:pPr>
        <w:pStyle w:val="Textk"/>
      </w:pPr>
      <w:r w:rsidRPr="00691F64">
        <w:t>II/358    Slatiňany- Chrast –Skuteč- Zderaz -N.Hrady- Litomyšl – Č.Třebová– severním                  okrajem katastru</w:t>
      </w:r>
    </w:p>
    <w:p w14:paraId="47173560" w14:textId="77777777" w:rsidR="00AF5D9F" w:rsidRPr="00691F64" w:rsidRDefault="00AF5D9F" w:rsidP="00AF5D9F">
      <w:pPr>
        <w:pStyle w:val="Textk"/>
      </w:pPr>
      <w:r w:rsidRPr="00691F64">
        <w:t>II/359     Zderaz – Proseč –D.Újezd- Litomyšl</w:t>
      </w:r>
    </w:p>
    <w:p w14:paraId="60677026" w14:textId="77777777" w:rsidR="00AF5D9F" w:rsidRPr="00691F64" w:rsidRDefault="00AF5D9F" w:rsidP="00AF5D9F">
      <w:pPr>
        <w:pStyle w:val="Textk"/>
      </w:pPr>
      <w:r w:rsidRPr="00691F64">
        <w:t>III/3542  křiž. II/354- Miřetín- Č. Rybná - Proseč</w:t>
      </w:r>
    </w:p>
    <w:p w14:paraId="7B465E8F" w14:textId="77777777" w:rsidR="00AF5D9F" w:rsidRPr="00691F64" w:rsidRDefault="00AF5D9F" w:rsidP="00AF5D9F">
      <w:pPr>
        <w:pStyle w:val="Textk"/>
      </w:pPr>
      <w:r w:rsidRPr="00691F64">
        <w:t>III/3545  Svratouch – Čachnov - Rychnov - Proseč</w:t>
      </w:r>
    </w:p>
    <w:p w14:paraId="55A67E59" w14:textId="77777777" w:rsidR="00AF5D9F" w:rsidRPr="00691F64" w:rsidRDefault="00AF5D9F" w:rsidP="00AF5D9F">
      <w:pPr>
        <w:pStyle w:val="Textk"/>
      </w:pPr>
      <w:r w:rsidRPr="00691F64">
        <w:t>III/3549  křiž. III/3545 – Č. Rybná</w:t>
      </w:r>
    </w:p>
    <w:p w14:paraId="6F49F379" w14:textId="77777777" w:rsidR="00AF5D9F" w:rsidRPr="00691F64" w:rsidRDefault="00AF5D9F" w:rsidP="00AF5D9F">
      <w:pPr>
        <w:pStyle w:val="Textk"/>
      </w:pPr>
      <w:r w:rsidRPr="00691F64">
        <w:t xml:space="preserve">III/35410 Martinice </w:t>
      </w:r>
    </w:p>
    <w:p w14:paraId="030E4C51" w14:textId="77777777" w:rsidR="0077421B" w:rsidRPr="00691F64" w:rsidRDefault="00AF5D9F" w:rsidP="00AF5D9F">
      <w:pPr>
        <w:pStyle w:val="Textk"/>
      </w:pPr>
      <w:r w:rsidRPr="00691F64">
        <w:t xml:space="preserve">III/35723 Proseč </w:t>
      </w:r>
      <w:r w:rsidR="0077421B" w:rsidRPr="00691F64">
        <w:t>–</w:t>
      </w:r>
      <w:r w:rsidRPr="00691F64">
        <w:t xml:space="preserve"> Ručička</w:t>
      </w:r>
    </w:p>
    <w:p w14:paraId="56926D81" w14:textId="77777777" w:rsidR="00AF5D9F" w:rsidRPr="00691F64" w:rsidRDefault="0077421B" w:rsidP="00AF5D9F">
      <w:pPr>
        <w:pStyle w:val="Textk"/>
      </w:pPr>
      <w:r w:rsidRPr="00691F64">
        <w:t>Hranici j</w:t>
      </w:r>
      <w:r w:rsidR="00C23290" w:rsidRPr="00691F64">
        <w:t>ižního cípu správního území města</w:t>
      </w:r>
      <w:r w:rsidRPr="00691F64">
        <w:t xml:space="preserve"> Proseč tvoří silnice I. třídy I/34.</w:t>
      </w:r>
      <w:r w:rsidR="00AF5D9F" w:rsidRPr="00691F64">
        <w:tab/>
      </w:r>
    </w:p>
    <w:p w14:paraId="4A7FE2E7" w14:textId="77777777" w:rsidR="0060403A" w:rsidRPr="00691F64" w:rsidRDefault="0060403A" w:rsidP="000D6780">
      <w:pPr>
        <w:pStyle w:val="Podmnky-nadpis"/>
      </w:pPr>
      <w:r w:rsidRPr="00691F64">
        <w:t>Podmínky pro umísťování:</w:t>
      </w:r>
    </w:p>
    <w:p w14:paraId="27309E1F" w14:textId="77777777" w:rsidR="00FC1B6D" w:rsidRPr="00691F64" w:rsidRDefault="00994E90" w:rsidP="000D6780">
      <w:pPr>
        <w:pStyle w:val="Podmnky"/>
      </w:pPr>
      <w:r w:rsidRPr="00691F64">
        <w:t xml:space="preserve">Respektovat plochy dopravní </w:t>
      </w:r>
      <w:r w:rsidR="00CD1816" w:rsidRPr="00691F64">
        <w:t xml:space="preserve">- </w:t>
      </w:r>
      <w:r w:rsidRPr="00691F64">
        <w:t xml:space="preserve">D a plochy veřejných prostranství </w:t>
      </w:r>
      <w:r w:rsidR="00CD1816" w:rsidRPr="00691F64">
        <w:t xml:space="preserve">- Q </w:t>
      </w:r>
      <w:r w:rsidRPr="00691F64">
        <w:t>pro průchod nadřazených komunikací</w:t>
      </w:r>
    </w:p>
    <w:p w14:paraId="0F2EDBD0" w14:textId="77777777" w:rsidR="0060403A" w:rsidRPr="00691F64" w:rsidRDefault="0060403A" w:rsidP="000D6780">
      <w:pPr>
        <w:pStyle w:val="Podmnky"/>
      </w:pPr>
      <w:r w:rsidRPr="00691F64">
        <w:t>Silnice budou upravovány</w:t>
      </w:r>
      <w:r w:rsidR="00FC1B6D" w:rsidRPr="00691F64">
        <w:t xml:space="preserve"> dle platné legislativy</w:t>
      </w:r>
      <w:r w:rsidR="00994E90" w:rsidRPr="00691F64">
        <w:t xml:space="preserve"> v proporcích příslušných norem</w:t>
      </w:r>
    </w:p>
    <w:p w14:paraId="13B37828" w14:textId="77777777" w:rsidR="00AB6F22" w:rsidRPr="00691F64" w:rsidRDefault="00AB6F22" w:rsidP="000D6780">
      <w:pPr>
        <w:pStyle w:val="Podmnky"/>
      </w:pPr>
      <w:r w:rsidRPr="00691F64">
        <w:t>V zastavěném a zastavitelném území bude silnice vybavena chodníky pro pěší</w:t>
      </w:r>
    </w:p>
    <w:p w14:paraId="671555D8" w14:textId="77777777" w:rsidR="0077421B" w:rsidRPr="00691F64" w:rsidRDefault="0077421B" w:rsidP="000D6780">
      <w:pPr>
        <w:pStyle w:val="Podmnky"/>
      </w:pPr>
      <w:r w:rsidRPr="00691F64">
        <w:t>Je třeba respektovat ochranná pásma silnic.</w:t>
      </w:r>
    </w:p>
    <w:p w14:paraId="388B2BF7" w14:textId="77777777" w:rsidR="00882A93" w:rsidRPr="00691F64" w:rsidRDefault="00882A93" w:rsidP="007A7880">
      <w:pPr>
        <w:pStyle w:val="I111Nadpis"/>
      </w:pPr>
    </w:p>
    <w:p w14:paraId="4E227D2B" w14:textId="77777777" w:rsidR="0060403A" w:rsidRPr="00691F64" w:rsidRDefault="00956FD7" w:rsidP="004C165F">
      <w:pPr>
        <w:pStyle w:val="I111Nadpis"/>
      </w:pPr>
      <w:bookmarkStart w:id="24" w:name="_Toc180759778"/>
      <w:r w:rsidRPr="00691F64">
        <w:t>I</w:t>
      </w:r>
      <w:r w:rsidR="0060403A" w:rsidRPr="00691F64">
        <w:t>.4.1.3</w:t>
      </w:r>
      <w:r w:rsidR="00AB6F22" w:rsidRPr="00691F64">
        <w:t xml:space="preserve"> Místní doprava</w:t>
      </w:r>
      <w:bookmarkEnd w:id="24"/>
    </w:p>
    <w:p w14:paraId="1C28BDAE" w14:textId="77777777" w:rsidR="00C67F9B" w:rsidRPr="00691F64" w:rsidRDefault="00AB6F22" w:rsidP="00C67F9B">
      <w:pPr>
        <w:pStyle w:val="Textk"/>
      </w:pPr>
      <w:r w:rsidRPr="00691F64">
        <w:t xml:space="preserve">Stávající místní komunikace jsou v území stabilizované ve svých polohách. V souvislosti s navrženými zastavitelnými a přestavbovými  plochami jsou vymezeny plochy pro </w:t>
      </w:r>
      <w:r w:rsidR="00CD1816" w:rsidRPr="00691F64">
        <w:t>průchod nových</w:t>
      </w:r>
      <w:r w:rsidRPr="00691F64">
        <w:t xml:space="preserve"> místní</w:t>
      </w:r>
      <w:r w:rsidR="00CD1816" w:rsidRPr="00691F64">
        <w:t>ch komunikací</w:t>
      </w:r>
      <w:r w:rsidRPr="00691F64">
        <w:t xml:space="preserve">, které budou </w:t>
      </w:r>
      <w:r w:rsidR="000674F8" w:rsidRPr="00691F64">
        <w:t>zabezpečovat dopravní obslužnost především smíšených obytných ploch</w:t>
      </w:r>
      <w:r w:rsidR="00CD1816" w:rsidRPr="00691F64">
        <w:t xml:space="preserve"> (plochy veřejných prostranství)</w:t>
      </w:r>
      <w:r w:rsidR="000674F8" w:rsidRPr="00691F64">
        <w:t>.</w:t>
      </w:r>
      <w:r w:rsidR="006A103F" w:rsidRPr="00691F64">
        <w:t xml:space="preserve"> </w:t>
      </w:r>
      <w:r w:rsidR="00C67F9B" w:rsidRPr="00691F64">
        <w:t xml:space="preserve">Většinu dopravní obsluhy v obci je možné realizovat po silnicích II/357, II/359, III/3542 a III/3545, zařazených do funkční skupiny C typ MO2 10/7,5/50 resp. MO2 10/6,5/30 a MO2k 6/6/30 (Martinice)-III/35410.  </w:t>
      </w:r>
    </w:p>
    <w:p w14:paraId="620174A1" w14:textId="77777777" w:rsidR="00C67F9B" w:rsidRPr="00691F64" w:rsidRDefault="00C67F9B" w:rsidP="00C67F9B">
      <w:pPr>
        <w:pStyle w:val="Textk"/>
      </w:pPr>
      <w:r w:rsidRPr="00691F64">
        <w:t xml:space="preserve">Do MK funkční skupiny C není zatím v obci zařazena žádná komunikace, v případě nevybudování obchvatu II/357 ji lze nahradit  MK funkční skupiny C typ MO2 10/7,5/50 . Úpravy ostatních MK v obci (obytné zóny) jsou realizovány ve funkční skupině D 1. </w:t>
      </w:r>
    </w:p>
    <w:p w14:paraId="6CE43C12" w14:textId="77777777" w:rsidR="000674F8" w:rsidRPr="00691F64" w:rsidRDefault="000674F8" w:rsidP="000D6780">
      <w:pPr>
        <w:pStyle w:val="Podmnky-nadpis"/>
      </w:pPr>
      <w:r w:rsidRPr="00691F64">
        <w:t>Podmínky pro umísťování:</w:t>
      </w:r>
    </w:p>
    <w:p w14:paraId="0AE17AD9" w14:textId="77777777" w:rsidR="00CE7292" w:rsidRPr="00691F64" w:rsidRDefault="00CD1816" w:rsidP="000D6780">
      <w:pPr>
        <w:pStyle w:val="Podmnky"/>
      </w:pPr>
      <w:r w:rsidRPr="00691F64">
        <w:t xml:space="preserve">Místní komunikace budou </w:t>
      </w:r>
      <w:r w:rsidR="00342EAA" w:rsidRPr="00691F64">
        <w:t xml:space="preserve">navrhovány či </w:t>
      </w:r>
      <w:r w:rsidRPr="00691F64">
        <w:t>upravovány</w:t>
      </w:r>
      <w:r w:rsidR="004C00D1" w:rsidRPr="00691F64">
        <w:t xml:space="preserve"> dle platné legislativy</w:t>
      </w:r>
      <w:r w:rsidRPr="00691F64">
        <w:t xml:space="preserve"> </w:t>
      </w:r>
      <w:r w:rsidR="00CE7292" w:rsidRPr="00691F64">
        <w:t>, zejména dle příslušných norem</w:t>
      </w:r>
    </w:p>
    <w:p w14:paraId="07329780" w14:textId="77777777" w:rsidR="00171B93" w:rsidRPr="00691F64" w:rsidRDefault="00171B93" w:rsidP="000D6780">
      <w:pPr>
        <w:pStyle w:val="Podmnky"/>
      </w:pPr>
      <w:r w:rsidRPr="00691F64">
        <w:t>Další místní komunikace mohou být rovněž součástí vymezených zastavěných</w:t>
      </w:r>
      <w:r w:rsidR="005F2C2A" w:rsidRPr="00691F64">
        <w:t>,</w:t>
      </w:r>
      <w:r w:rsidRPr="00691F64">
        <w:t xml:space="preserve"> zastavitelných </w:t>
      </w:r>
      <w:r w:rsidR="005F2C2A" w:rsidRPr="00691F64">
        <w:t xml:space="preserve">a přestavbových </w:t>
      </w:r>
      <w:r w:rsidRPr="00691F64">
        <w:t>ploch</w:t>
      </w:r>
    </w:p>
    <w:p w14:paraId="3AEAB39C" w14:textId="77777777" w:rsidR="00175221" w:rsidRPr="00691F64" w:rsidRDefault="00175221" w:rsidP="00A57143">
      <w:pPr>
        <w:pStyle w:val="Textk"/>
      </w:pPr>
    </w:p>
    <w:p w14:paraId="58F944A8" w14:textId="77777777" w:rsidR="0009435A" w:rsidRPr="00691F64" w:rsidRDefault="00956FD7" w:rsidP="004C165F">
      <w:pPr>
        <w:pStyle w:val="I111Nadpis"/>
      </w:pPr>
      <w:bookmarkStart w:id="25" w:name="_Toc180759779"/>
      <w:r w:rsidRPr="00691F64">
        <w:t>I</w:t>
      </w:r>
      <w:r w:rsidR="00EB0B5A" w:rsidRPr="00691F64">
        <w:t>.4.1.4 Účelová doprava</w:t>
      </w:r>
      <w:bookmarkEnd w:id="25"/>
    </w:p>
    <w:p w14:paraId="6DCBCAD4" w14:textId="77777777" w:rsidR="00C67F9B" w:rsidRPr="00691F64" w:rsidRDefault="00C67F9B" w:rsidP="00C67F9B">
      <w:pPr>
        <w:pStyle w:val="Textk"/>
      </w:pPr>
      <w:r w:rsidRPr="00691F64">
        <w:t>Síť účelových komunikací v katastru, sloužící jak lesnímu a zemědělskému hospodářství tak obsluze navržených průmyslových objektů/ ploch je navržena k dobudování, respektive zlepšení technického stavu .</w:t>
      </w:r>
    </w:p>
    <w:p w14:paraId="3E311323" w14:textId="77777777" w:rsidR="00831DC6" w:rsidRPr="00691F64" w:rsidRDefault="00C67F9B" w:rsidP="00C67F9B">
      <w:pPr>
        <w:pStyle w:val="Textk"/>
      </w:pPr>
      <w:r w:rsidRPr="00691F64">
        <w:t>V případě, že tyto ÚK navazují na MK, je třeba MK zařadit a budovat ve funkční skupině C. Konstrukci nových ÚK je třeba navrhovat se znalostí převáděné dopravy.</w:t>
      </w:r>
    </w:p>
    <w:p w14:paraId="7BB803BF" w14:textId="77777777" w:rsidR="00831DC6" w:rsidRPr="00691F64" w:rsidRDefault="00831DC6" w:rsidP="00831DC6">
      <w:pPr>
        <w:pStyle w:val="Textk"/>
        <w:rPr>
          <w:lang w:eastAsia="cs-CZ" w:bidi="ar-SA"/>
        </w:rPr>
      </w:pPr>
      <w:r w:rsidRPr="00691F64">
        <w:t>Nová účelová</w:t>
      </w:r>
      <w:r w:rsidRPr="00691F64">
        <w:rPr>
          <w:lang w:eastAsia="cs-CZ" w:bidi="ar-SA"/>
        </w:rPr>
        <w:t xml:space="preserve"> </w:t>
      </w:r>
      <w:r w:rsidRPr="00691F64">
        <w:t>komunikace k lokalitě Z.18 bude sloužit</w:t>
      </w:r>
      <w:r w:rsidRPr="00691F64">
        <w:rPr>
          <w:lang w:eastAsia="cs-CZ" w:bidi="ar-SA"/>
        </w:rPr>
        <w:t xml:space="preserve"> pro p</w:t>
      </w:r>
      <w:r w:rsidRPr="00691F64">
        <w:rPr>
          <w:rFonts w:ascii="TimesNewRoman" w:hAnsi="TimesNewRoman" w:cs="TimesNewRoman"/>
          <w:lang w:eastAsia="cs-CZ" w:bidi="ar-SA"/>
        </w:rPr>
        <w:t>ř</w:t>
      </w:r>
      <w:r w:rsidRPr="00691F64">
        <w:rPr>
          <w:lang w:eastAsia="cs-CZ" w:bidi="ar-SA"/>
        </w:rPr>
        <w:t xml:space="preserve">ístup k této </w:t>
      </w:r>
      <w:r w:rsidRPr="00691F64">
        <w:t>lokalitě s možností</w:t>
      </w:r>
      <w:r w:rsidRPr="00691F64">
        <w:rPr>
          <w:lang w:eastAsia="cs-CZ" w:bidi="ar-SA"/>
        </w:rPr>
        <w:t xml:space="preserve"> obsluhy </w:t>
      </w:r>
      <w:r w:rsidRPr="00691F64">
        <w:t>přilehlých pozemků.</w:t>
      </w:r>
    </w:p>
    <w:p w14:paraId="5D74B504" w14:textId="77777777" w:rsidR="005F2C2A" w:rsidRPr="00691F64" w:rsidRDefault="005F2C2A" w:rsidP="00D86B46">
      <w:pPr>
        <w:pStyle w:val="Textk"/>
      </w:pPr>
      <w:r w:rsidRPr="00691F64">
        <w:t>Podmínky pro umísťování:</w:t>
      </w:r>
    </w:p>
    <w:p w14:paraId="61513364" w14:textId="77777777" w:rsidR="009C7913" w:rsidRPr="00691F64" w:rsidRDefault="004C00D1" w:rsidP="000D6780">
      <w:pPr>
        <w:pStyle w:val="Podmnky"/>
      </w:pPr>
      <w:r w:rsidRPr="00691F64">
        <w:t>Ú</w:t>
      </w:r>
      <w:r w:rsidR="005F2C2A" w:rsidRPr="00691F64">
        <w:t>čelové komunikace budou splňovat</w:t>
      </w:r>
      <w:r w:rsidR="006705D8" w:rsidRPr="00691F64">
        <w:t xml:space="preserve"> patřičné</w:t>
      </w:r>
      <w:r w:rsidR="005F2C2A" w:rsidRPr="00691F64">
        <w:t xml:space="preserve"> parametry </w:t>
      </w:r>
      <w:r w:rsidR="006705D8" w:rsidRPr="00691F64">
        <w:t>(konstrukci nových účelových komunikací je třeba navrhovat se znalostí převáděné dopravy)</w:t>
      </w:r>
    </w:p>
    <w:p w14:paraId="032D7479" w14:textId="77777777" w:rsidR="005F2C2A" w:rsidRPr="00691F64" w:rsidRDefault="005F2C2A" w:rsidP="000D6780">
      <w:pPr>
        <w:pStyle w:val="Podmnky"/>
      </w:pPr>
      <w:r w:rsidRPr="00691F64">
        <w:t xml:space="preserve">Další </w:t>
      </w:r>
      <w:r w:rsidR="009C7913" w:rsidRPr="00691F64">
        <w:t>zřizování účelových cest bude umožněno podle potřeby přístupu k pozemkům nebo v rámci zlepšování prostupnosti krajiny a obnovy historických cest v krajině v rámci ploch mimo zastavěná a zastavitelná území</w:t>
      </w:r>
    </w:p>
    <w:p w14:paraId="01DA0414" w14:textId="77777777" w:rsidR="00B84A27" w:rsidRPr="00691F64" w:rsidRDefault="009C7913" w:rsidP="009C4325">
      <w:pPr>
        <w:pStyle w:val="Podmnky"/>
      </w:pPr>
      <w:r w:rsidRPr="00691F64">
        <w:t>Další účelové komunikace mohou být rovněž součástí vymezených zastavěných, zastavitelných a přestavbových ploch</w:t>
      </w:r>
    </w:p>
    <w:p w14:paraId="23DB16A3" w14:textId="77777777" w:rsidR="00E703A7" w:rsidRPr="00691F64" w:rsidRDefault="00E703A7" w:rsidP="004C165F">
      <w:pPr>
        <w:pStyle w:val="I111Nadpis"/>
      </w:pPr>
    </w:p>
    <w:p w14:paraId="27002B80" w14:textId="77777777" w:rsidR="009C4325" w:rsidRPr="00691F64" w:rsidRDefault="00956FD7" w:rsidP="004C165F">
      <w:pPr>
        <w:pStyle w:val="I111Nadpis"/>
      </w:pPr>
      <w:bookmarkStart w:id="26" w:name="_Toc180759780"/>
      <w:r w:rsidRPr="00691F64">
        <w:t>I</w:t>
      </w:r>
      <w:r w:rsidR="009C4325" w:rsidRPr="00691F64">
        <w:t>.4.1.5 Doprava v klidu</w:t>
      </w:r>
      <w:bookmarkEnd w:id="26"/>
    </w:p>
    <w:p w14:paraId="4C9199DA" w14:textId="77777777" w:rsidR="00C67F9B" w:rsidRPr="00691F64" w:rsidRDefault="00C67F9B" w:rsidP="001D1FE7">
      <w:pPr>
        <w:pStyle w:val="Textk"/>
      </w:pPr>
      <w:r w:rsidRPr="00691F64">
        <w:t>S ohledem na malou kapacitu většiny objektů občanské vybavenosti  je realizována u silnice II/357 (náměstí) sdílená odstavná plocha pro okolní zařízení (OÚ, pošta, kulturní dům/kino, hostince/hotely, mu</w:t>
      </w:r>
      <w:r w:rsidR="00831DC6" w:rsidRPr="00691F64">
        <w:t>z</w:t>
      </w:r>
      <w:r w:rsidRPr="00691F64">
        <w:t>eum,</w:t>
      </w:r>
      <w:r w:rsidR="00831DC6" w:rsidRPr="00691F64">
        <w:t xml:space="preserve"> </w:t>
      </w:r>
      <w:r w:rsidRPr="00691F64">
        <w:t>obchod, škola, MŠ, hřiště, kostel..), kde je doporučeno vybudovat odpočívku pro cykl</w:t>
      </w:r>
      <w:r w:rsidR="00A838D2" w:rsidRPr="00691F64">
        <w:t>o</w:t>
      </w:r>
      <w:r w:rsidRPr="00691F64">
        <w:t>turisty . Uspokojování potřeb dopravy v klidu v obytné zástavbě se  předpokládá především na vlastních pozemcích rod. domků (garáže, zahrady). Při výstavbě nových rodinných domků i rekonstrukcích stávajících objektů pro účely bydlení a ostatní účely je třeba v podmínkách  stavebního povolení požadovat vyřešení odstavování vozidel v objektu, příp. na pozemku stavebníka. To se týká zejména oblastí, kde je  odstavování vozidel problematické - především podél průtahu silnic.</w:t>
      </w:r>
    </w:p>
    <w:p w14:paraId="08C81D8F" w14:textId="77777777" w:rsidR="00237611" w:rsidRPr="00691F64" w:rsidRDefault="00237611" w:rsidP="000110EB">
      <w:pPr>
        <w:pStyle w:val="Podmnky-nadpis"/>
      </w:pPr>
      <w:r w:rsidRPr="00691F64">
        <w:t>Podmínky pro umísťování:</w:t>
      </w:r>
    </w:p>
    <w:p w14:paraId="0022B6DE" w14:textId="77777777" w:rsidR="009C4325" w:rsidRPr="00691F64" w:rsidRDefault="00237611" w:rsidP="000110EB">
      <w:pPr>
        <w:pStyle w:val="Podmnky"/>
      </w:pPr>
      <w:r w:rsidRPr="00691F64">
        <w:t>Stávající i budoucí parkovací stání budou dimenzována a umisťována dle platné legislativy, zejména dle příslušných norem</w:t>
      </w:r>
    </w:p>
    <w:p w14:paraId="4ECE13CD" w14:textId="77777777" w:rsidR="00EC2ADC" w:rsidRPr="00691F64" w:rsidRDefault="00EC2ADC" w:rsidP="000110EB">
      <w:pPr>
        <w:pStyle w:val="Podmnky"/>
      </w:pPr>
      <w:r w:rsidRPr="00691F64">
        <w:t>Parkovací stání a garáže mohou být součástí vymezených zastavěných, zastavitelných a přestavbových ploch</w:t>
      </w:r>
    </w:p>
    <w:p w14:paraId="52DA7F4E" w14:textId="77777777" w:rsidR="00FD7195" w:rsidRPr="00691F64" w:rsidRDefault="00FD7195" w:rsidP="000110EB">
      <w:pPr>
        <w:pStyle w:val="Podmnky"/>
      </w:pPr>
      <w:r w:rsidRPr="00691F64">
        <w:t>Při výstavbě nových rodinných domů i rekonstrukcích stávajících objektů pro účely bydlení a ostatní účely je třeba v podmínkách stavebního povolení požadovat vyřešení odstavování vozidel v objektu, příp. na pozemku stavebníka. To se týká zejména oblastí, kde je odstavování vozidel problematické - především podél průtahu silnic.</w:t>
      </w:r>
    </w:p>
    <w:p w14:paraId="2352C7C7" w14:textId="77777777" w:rsidR="00E703A7" w:rsidRPr="00691F64" w:rsidRDefault="00E703A7" w:rsidP="004C165F">
      <w:pPr>
        <w:pStyle w:val="I111Nadpis"/>
      </w:pPr>
    </w:p>
    <w:p w14:paraId="39C6DB1C" w14:textId="77777777" w:rsidR="009C7913" w:rsidRPr="00691F64" w:rsidRDefault="00956FD7" w:rsidP="004C165F">
      <w:pPr>
        <w:pStyle w:val="I111Nadpis"/>
      </w:pPr>
      <w:bookmarkStart w:id="27" w:name="_Toc180759781"/>
      <w:r w:rsidRPr="00691F64">
        <w:t>I</w:t>
      </w:r>
      <w:r w:rsidR="00342EAA" w:rsidRPr="00691F64">
        <w:t>.4.1.6 Veřejná doprava</w:t>
      </w:r>
      <w:bookmarkEnd w:id="27"/>
    </w:p>
    <w:p w14:paraId="1CD09565" w14:textId="77777777" w:rsidR="00817FFE" w:rsidRPr="00691F64" w:rsidRDefault="009914E8" w:rsidP="00817FFE">
      <w:pPr>
        <w:pStyle w:val="Textk"/>
      </w:pPr>
      <w:r w:rsidRPr="00691F64">
        <w:t>Systém</w:t>
      </w:r>
      <w:r w:rsidR="00342EAA" w:rsidRPr="00691F64">
        <w:t xml:space="preserve"> veřejné dopravy, která je zajišťována</w:t>
      </w:r>
      <w:r w:rsidRPr="00691F64">
        <w:t xml:space="preserve"> autobusovými linkami</w:t>
      </w:r>
      <w:r w:rsidR="003400A0" w:rsidRPr="00691F64">
        <w:t>,</w:t>
      </w:r>
      <w:r w:rsidRPr="00691F64">
        <w:t xml:space="preserve"> bude respektován. </w:t>
      </w:r>
      <w:r w:rsidR="00817FFE" w:rsidRPr="00691F64">
        <w:t xml:space="preserve">Vzhledem k nevyhovujícím docházkovým vzdálenostem je nově navržena doplňující zastávka autobusů v jižní části </w:t>
      </w:r>
      <w:r w:rsidR="00A76DA4" w:rsidRPr="00691F64">
        <w:t>města</w:t>
      </w:r>
      <w:r w:rsidR="00817FFE" w:rsidRPr="00691F64">
        <w:t xml:space="preserve"> na III/3545.</w:t>
      </w:r>
    </w:p>
    <w:p w14:paraId="08FFFD77" w14:textId="77777777" w:rsidR="009914E8" w:rsidRPr="00691F64" w:rsidRDefault="009914E8" w:rsidP="000D6780">
      <w:pPr>
        <w:pStyle w:val="Podmnky-nadpis"/>
      </w:pPr>
      <w:r w:rsidRPr="00691F64">
        <w:t>Podmínky pro umísťování:</w:t>
      </w:r>
    </w:p>
    <w:p w14:paraId="5FAB736E" w14:textId="77777777" w:rsidR="00175221" w:rsidRPr="00691F64" w:rsidRDefault="008F6059" w:rsidP="00A83F25">
      <w:pPr>
        <w:pStyle w:val="Podmnky"/>
      </w:pPr>
      <w:r w:rsidRPr="00691F64">
        <w:t>V plochách dopravních a plochách veřejných prostranství</w:t>
      </w:r>
      <w:r w:rsidR="00A83F25" w:rsidRPr="00691F64">
        <w:t xml:space="preserve"> je umožněno vybudování zastávek včetně přístřešků a zálivů veřejné dopravy dle platných norem</w:t>
      </w:r>
    </w:p>
    <w:p w14:paraId="4F781B73" w14:textId="77777777" w:rsidR="00E703A7" w:rsidRPr="00691F64" w:rsidRDefault="00E703A7" w:rsidP="004C165F">
      <w:pPr>
        <w:pStyle w:val="I111Nadpis"/>
      </w:pPr>
    </w:p>
    <w:p w14:paraId="4DC1F879" w14:textId="77777777" w:rsidR="00A83F25" w:rsidRPr="00691F64" w:rsidRDefault="00956FD7" w:rsidP="004C165F">
      <w:pPr>
        <w:pStyle w:val="I111Nadpis"/>
      </w:pPr>
      <w:bookmarkStart w:id="28" w:name="_Toc180759782"/>
      <w:r w:rsidRPr="00691F64">
        <w:t>I</w:t>
      </w:r>
      <w:r w:rsidR="00A83F25" w:rsidRPr="00691F64">
        <w:t xml:space="preserve">.4.1.7 Pěší a </w:t>
      </w:r>
      <w:r w:rsidR="001D1FE7" w:rsidRPr="00691F64">
        <w:t>cyklist</w:t>
      </w:r>
      <w:r w:rsidR="00A83F25" w:rsidRPr="00691F64">
        <w:t>ická doprava</w:t>
      </w:r>
      <w:bookmarkEnd w:id="28"/>
    </w:p>
    <w:p w14:paraId="256610CD" w14:textId="77777777" w:rsidR="00E372D1" w:rsidRPr="00691F64" w:rsidRDefault="00E372D1" w:rsidP="00E372D1">
      <w:pPr>
        <w:pStyle w:val="Textk"/>
      </w:pPr>
      <w:r w:rsidRPr="00691F64">
        <w:t>Je navrženo sjednocení chodníků (alespoň jednostranně) podél silnic MK, zařazených do funkční skupiny C.  U MK ve funkční skupině D 1, vzhledem k jejich zařazení jako zklidněné, chodníky nejsou částečně vybudovány.</w:t>
      </w:r>
    </w:p>
    <w:p w14:paraId="579F4FF4" w14:textId="77777777" w:rsidR="00E372D1" w:rsidRPr="00691F64" w:rsidRDefault="00E372D1" w:rsidP="00E372D1">
      <w:pPr>
        <w:pStyle w:val="Textk"/>
      </w:pPr>
      <w:r w:rsidRPr="00691F64">
        <w:t>Síť turistických značených cest je stabilizována (modrá: Proseč-Toulovcovy Maštale- Jarošov, červená: Hněvětice – Miřetín – Šiklův Mlýn – Č.Rybná – Otradov).</w:t>
      </w:r>
    </w:p>
    <w:p w14:paraId="15CB286C" w14:textId="77777777" w:rsidR="00E372D1" w:rsidRPr="00691F64" w:rsidRDefault="00E372D1" w:rsidP="00E372D1">
      <w:pPr>
        <w:pStyle w:val="Textk"/>
      </w:pPr>
      <w:r w:rsidRPr="00691F64">
        <w:t xml:space="preserve">Katastrem </w:t>
      </w:r>
      <w:r w:rsidR="00A76DA4" w:rsidRPr="00691F64">
        <w:t>města</w:t>
      </w:r>
      <w:r w:rsidRPr="00691F64">
        <w:t xml:space="preserve"> vedou značené cyklostezky č.</w:t>
      </w:r>
      <w:r w:rsidRPr="00691F64">
        <w:rPr>
          <w:iCs/>
        </w:rPr>
        <w:t xml:space="preserve"> 4024 a 4180 a dále 9 cyklotras, vyznačených v rámci mikroregionu Toulovcovy Maštale</w:t>
      </w:r>
      <w:r w:rsidRPr="00691F64">
        <w:t xml:space="preserve">. Tyto regionální cesty jsou poměrně nevýrazně vyznačeny a úroveň jejich povrhu je rozdílná. Na území </w:t>
      </w:r>
      <w:r w:rsidR="00A76DA4" w:rsidRPr="00691F64">
        <w:t>města</w:t>
      </w:r>
      <w:r w:rsidRPr="00691F64">
        <w:t xml:space="preserve"> je zapotřebí vybudovat na vhodných místech podél těchto cest odpočívky, informační body a další zařízení pro účely cestovního ruchu (na základě podrobnější projektové dokumentace).</w:t>
      </w:r>
    </w:p>
    <w:p w14:paraId="2DDA767A" w14:textId="77777777" w:rsidR="00214610" w:rsidRPr="00691F64" w:rsidRDefault="00E276D5" w:rsidP="000D6780">
      <w:pPr>
        <w:pStyle w:val="Podmnky-nadpis"/>
      </w:pPr>
      <w:r w:rsidRPr="00691F64">
        <w:t xml:space="preserve">Podmínky pro umísťování: </w:t>
      </w:r>
    </w:p>
    <w:p w14:paraId="30FFE57C" w14:textId="77777777" w:rsidR="00E276D5" w:rsidRPr="00691F64" w:rsidRDefault="0044083D" w:rsidP="00214610">
      <w:pPr>
        <w:pStyle w:val="Podmnky"/>
      </w:pPr>
      <w:r w:rsidRPr="00691F64">
        <w:t>Chodníky budou budovány v plochách veřejných prostranství. U silnic II. a III.třídy jako oboustranné, u místních komunikací ve funkční skupině C alespoň jednostranné.</w:t>
      </w:r>
    </w:p>
    <w:p w14:paraId="6413A49B" w14:textId="77777777" w:rsidR="0072772B" w:rsidRPr="00691F64" w:rsidRDefault="0072772B" w:rsidP="00E276D5">
      <w:pPr>
        <w:pStyle w:val="I11Nadpis"/>
      </w:pPr>
    </w:p>
    <w:p w14:paraId="609EB0FD" w14:textId="77777777" w:rsidR="00A83F25" w:rsidRPr="00691F64" w:rsidRDefault="00956FD7" w:rsidP="00E276D5">
      <w:pPr>
        <w:pStyle w:val="I11Nadpis"/>
      </w:pPr>
      <w:bookmarkStart w:id="29" w:name="_Toc180759783"/>
      <w:r w:rsidRPr="00691F64">
        <w:t>I</w:t>
      </w:r>
      <w:r w:rsidR="00E276D5" w:rsidRPr="00691F64">
        <w:t>.4.2 Koncepce technické infrastruktury</w:t>
      </w:r>
      <w:bookmarkEnd w:id="29"/>
    </w:p>
    <w:p w14:paraId="42F8BC37" w14:textId="77777777" w:rsidR="0072772B" w:rsidRPr="00691F64" w:rsidRDefault="00D55AE5" w:rsidP="00B608A3">
      <w:pPr>
        <w:pStyle w:val="Textk"/>
      </w:pPr>
      <w:r w:rsidRPr="00691F64">
        <w:t xml:space="preserve">Stávající plochy a vedení technické infrastruktury jsou zachovány ve svých polohách. </w:t>
      </w:r>
      <w:r w:rsidR="00D163E5" w:rsidRPr="00691F64">
        <w:t>Do s</w:t>
      </w:r>
      <w:r w:rsidRPr="00691F64">
        <w:t>távající</w:t>
      </w:r>
      <w:r w:rsidR="00D163E5" w:rsidRPr="00691F64">
        <w:t>ch ploch</w:t>
      </w:r>
      <w:r w:rsidRPr="00691F64">
        <w:t xml:space="preserve"> tech</w:t>
      </w:r>
      <w:r w:rsidR="00D163E5" w:rsidRPr="00691F64">
        <w:t>nické infrastruktury –</w:t>
      </w:r>
      <w:r w:rsidR="00831DC6" w:rsidRPr="00691F64">
        <w:t xml:space="preserve"> </w:t>
      </w:r>
      <w:r w:rsidR="00D163E5" w:rsidRPr="00691F64">
        <w:t>jsou zařazeny současné objekty a plochy vodojemu, čerpací stanice odpadních vod s akumulací. Nové plochy nejsou navrženy.</w:t>
      </w:r>
    </w:p>
    <w:p w14:paraId="5B596FCF" w14:textId="77777777" w:rsidR="00D163E5" w:rsidRPr="00691F64" w:rsidRDefault="00D163E5" w:rsidP="000110EB">
      <w:pPr>
        <w:pStyle w:val="Podmnky-nadpis"/>
      </w:pPr>
      <w:r w:rsidRPr="00691F64">
        <w:t>Podmínky pro umísťování:</w:t>
      </w:r>
    </w:p>
    <w:p w14:paraId="11232C46" w14:textId="77777777" w:rsidR="00D163E5" w:rsidRPr="00691F64" w:rsidRDefault="00D163E5" w:rsidP="00214610">
      <w:pPr>
        <w:pStyle w:val="Podmnky"/>
      </w:pPr>
      <w:r w:rsidRPr="00691F64">
        <w:t>Technická infrastruktura v zastavěném území a zastavitelných plochách bude přednostně umísťována v rámci ploch veřejných prostranství a ploch dopravy, případně na pozemcích určených následnými dokumentacemi k umístění veřejných prostranství a veřejných komunikací v rámci ostatních ploch</w:t>
      </w:r>
    </w:p>
    <w:p w14:paraId="0D662544" w14:textId="77777777" w:rsidR="00D163E5" w:rsidRPr="00691F64" w:rsidRDefault="00D163E5" w:rsidP="00214610">
      <w:pPr>
        <w:pStyle w:val="Podmnky"/>
      </w:pPr>
      <w:r w:rsidRPr="00691F64">
        <w:t xml:space="preserve">Stávající rozvody technické infrastruktury budou v maximální možné míře respektovány vč. jejich ochranných pásem, </w:t>
      </w:r>
      <w:r w:rsidR="00853E71" w:rsidRPr="00691F64">
        <w:t>případně bude možné jejich dílčí části přeložit podle pokynů jejich správců</w:t>
      </w:r>
    </w:p>
    <w:p w14:paraId="22B05F25" w14:textId="77777777" w:rsidR="00853E71" w:rsidRPr="00691F64" w:rsidRDefault="00853E71" w:rsidP="00214610">
      <w:pPr>
        <w:pStyle w:val="Podmnky"/>
      </w:pPr>
      <w:r w:rsidRPr="00691F64">
        <w:t>Rozšiřování technické infrastruktury bude předcházet podrobnější dokumentace, která bude obsahovat konkrétní technická řešení včetně množství odběru elektrické energie.</w:t>
      </w:r>
      <w:r w:rsidR="001253B0" w:rsidRPr="00691F64">
        <w:t>,</w:t>
      </w:r>
      <w:r w:rsidRPr="00691F64">
        <w:t xml:space="preserve"> zemního plynu, pitné vody a určení systému odkanalizování</w:t>
      </w:r>
    </w:p>
    <w:p w14:paraId="633EE62E" w14:textId="77777777" w:rsidR="00BD06D0" w:rsidRPr="00691F64" w:rsidRDefault="00853E71" w:rsidP="00BD06D0">
      <w:pPr>
        <w:pStyle w:val="Podmnky"/>
      </w:pPr>
      <w:r w:rsidRPr="00691F64">
        <w:t>Stávající i budoucí zařízení technické infrastruktury budou spravována, připravována a realizována podle platné legislativy, zejména podle příslušných norem</w:t>
      </w:r>
    </w:p>
    <w:p w14:paraId="7F116772" w14:textId="77777777" w:rsidR="00175221" w:rsidRPr="00691F64" w:rsidRDefault="00175221" w:rsidP="0072772B">
      <w:pPr>
        <w:pStyle w:val="I111Nadpis"/>
      </w:pPr>
    </w:p>
    <w:p w14:paraId="59BA8077" w14:textId="77777777" w:rsidR="00E276D5" w:rsidRPr="00691F64" w:rsidRDefault="00956FD7" w:rsidP="0072772B">
      <w:pPr>
        <w:pStyle w:val="I111Nadpis"/>
      </w:pPr>
      <w:bookmarkStart w:id="30" w:name="_Toc180759784"/>
      <w:r w:rsidRPr="00691F64">
        <w:t>I</w:t>
      </w:r>
      <w:r w:rsidR="0072772B" w:rsidRPr="00691F64">
        <w:t xml:space="preserve">.4.2.1 </w:t>
      </w:r>
      <w:r w:rsidR="00091410" w:rsidRPr="00691F64">
        <w:t>Koncepce zásobování elektrickou energií</w:t>
      </w:r>
      <w:bookmarkEnd w:id="30"/>
    </w:p>
    <w:p w14:paraId="62DF3F67" w14:textId="77777777" w:rsidR="00966487" w:rsidRPr="00691F64" w:rsidRDefault="00966487" w:rsidP="00966487">
      <w:pPr>
        <w:pStyle w:val="Textk"/>
      </w:pPr>
      <w:r w:rsidRPr="00691F64">
        <w:t xml:space="preserve">V řešeném zájmovém území </w:t>
      </w:r>
      <w:r w:rsidR="00A76DA4" w:rsidRPr="00691F64">
        <w:t>města</w:t>
      </w:r>
      <w:r w:rsidRPr="00691F64">
        <w:t xml:space="preserve"> Proseč se výrobny v současné době nenacházejí. </w:t>
      </w:r>
    </w:p>
    <w:p w14:paraId="29903B05" w14:textId="77777777" w:rsidR="00966487" w:rsidRPr="00691F64" w:rsidRDefault="00966487" w:rsidP="00966487">
      <w:pPr>
        <w:pStyle w:val="Textk"/>
      </w:pPr>
      <w:r w:rsidRPr="00691F64">
        <w:t xml:space="preserve">Vedení přenosové soustavy v napěťové hladině </w:t>
      </w:r>
      <w:smartTag w:uri="urn:schemas-microsoft-com:office:smarttags" w:element="metricconverter">
        <w:smartTagPr>
          <w:attr w:name="ProductID" w:val="220 a"/>
        </w:smartTagPr>
        <w:r w:rsidRPr="00691F64">
          <w:t>220 a</w:t>
        </w:r>
      </w:smartTag>
      <w:r w:rsidRPr="00691F64">
        <w:t xml:space="preserve"> 400 kV nejsou v území navrhována. </w:t>
      </w:r>
    </w:p>
    <w:p w14:paraId="1D34F82C" w14:textId="77777777" w:rsidR="00166B60" w:rsidRPr="00691F64" w:rsidRDefault="00166B60" w:rsidP="00166B60">
      <w:pPr>
        <w:pStyle w:val="Textk"/>
      </w:pPr>
      <w:r w:rsidRPr="00691F64">
        <w:t xml:space="preserve">Jižním okrajem k.ú. Martinice prochází trasa dvojitého napájecího vedení distr. soustavy v napěťové hladině 2 x 110 kV, spojující stávající rozvodny R110/35 kV Hlinsko-Svitavy (Polička). </w:t>
      </w:r>
    </w:p>
    <w:p w14:paraId="14218328" w14:textId="77777777" w:rsidR="00966487" w:rsidRPr="00691F64" w:rsidRDefault="00966487" w:rsidP="00966487">
      <w:pPr>
        <w:pStyle w:val="Textk"/>
      </w:pPr>
      <w:r w:rsidRPr="00691F64">
        <w:t xml:space="preserve">Systém je v zásadě respektován. Úseky trasy vedení VN 35 kV a přípojek k jednotlivým TS, které výrazně omezují výstavbu v návrhových plochách budou postupně upraveny, prováděny rekonstrukce a částečně realizovány kabelovým vedením v zemi. </w:t>
      </w:r>
    </w:p>
    <w:p w14:paraId="64B160D5" w14:textId="77777777" w:rsidR="00966487" w:rsidRPr="00691F64" w:rsidRDefault="00966487" w:rsidP="00966487">
      <w:pPr>
        <w:pStyle w:val="Textk"/>
      </w:pPr>
      <w:r w:rsidRPr="00691F64">
        <w:t xml:space="preserve">Předpokládaný bilancovaný potřebný příkon řešeného správního území </w:t>
      </w:r>
      <w:r w:rsidR="00A76DA4" w:rsidRPr="00691F64">
        <w:t>města</w:t>
      </w:r>
      <w:r w:rsidRPr="00691F64">
        <w:t xml:space="preserve"> 9,94 MVA (v reálné hodnotě cca 6,7 MVA) s ohledem na plánovaný rozvoj území </w:t>
      </w:r>
      <w:r w:rsidR="00A76DA4" w:rsidRPr="00691F64">
        <w:t>města</w:t>
      </w:r>
      <w:r w:rsidRPr="00691F64">
        <w:t xml:space="preserve"> bude zajištěn ze stávající distribuční soustavy po její úpravě, rozšíření a výstavbě nových zahušťovacích distribučních, případně odběratelských trafostanic.</w:t>
      </w:r>
    </w:p>
    <w:p w14:paraId="03DCBA47" w14:textId="77777777" w:rsidR="00B84A27" w:rsidRPr="00691F64" w:rsidRDefault="00966487" w:rsidP="00966487">
      <w:pPr>
        <w:pStyle w:val="Textk"/>
      </w:pPr>
      <w:r w:rsidRPr="00691F64">
        <w:t>Navržené úpravy a nově navržené TS a přípojky k trafostanicím budou prováděny postupně, podle rozsahu výstavby a požadavků na zajištění příkonu pro jednotlivé lokality.</w:t>
      </w:r>
    </w:p>
    <w:p w14:paraId="45E2E2AD" w14:textId="77777777" w:rsidR="00C24C32" w:rsidRPr="00691F64" w:rsidRDefault="00B725B9" w:rsidP="00C24C32">
      <w:pPr>
        <w:pStyle w:val="Textk"/>
        <w:rPr>
          <w:u w:val="single"/>
        </w:rPr>
      </w:pPr>
      <w:r w:rsidRPr="00691F64">
        <w:rPr>
          <w:u w:val="single"/>
        </w:rPr>
        <w:t xml:space="preserve">Úprava </w:t>
      </w:r>
      <w:r w:rsidR="00966487" w:rsidRPr="00691F64">
        <w:rPr>
          <w:u w:val="single"/>
        </w:rPr>
        <w:t>stávajících</w:t>
      </w:r>
      <w:r w:rsidRPr="00691F64">
        <w:rPr>
          <w:u w:val="single"/>
        </w:rPr>
        <w:t xml:space="preserve"> trafostanic:</w:t>
      </w:r>
    </w:p>
    <w:p w14:paraId="2C1ED91F" w14:textId="77777777" w:rsidR="00966487" w:rsidRPr="00691F64" w:rsidRDefault="00966487" w:rsidP="00966487">
      <w:pPr>
        <w:pStyle w:val="Textk"/>
      </w:pPr>
      <w:r w:rsidRPr="00691F64">
        <w:t xml:space="preserve">Při realizaci navrhovaných rozvojových záměrů </w:t>
      </w:r>
      <w:r w:rsidR="00A76DA4" w:rsidRPr="00691F64">
        <w:t>města</w:t>
      </w:r>
      <w:r w:rsidRPr="00691F64">
        <w:t xml:space="preserve"> dle návrhu budou postupně podle vyvolané potřeby na zajištění výkonu v daných lokalitác</w:t>
      </w:r>
      <w:r w:rsidR="00DF5A66" w:rsidRPr="00691F64">
        <w:t>h provedeny úpravy u stávající trafostanice.</w:t>
      </w:r>
    </w:p>
    <w:p w14:paraId="367C3EAC" w14:textId="77777777" w:rsidR="00966487" w:rsidRPr="00691F64" w:rsidRDefault="00966487" w:rsidP="00966487">
      <w:pPr>
        <w:pStyle w:val="bodk"/>
      </w:pPr>
      <w:r w:rsidRPr="00691F64">
        <w:t>TS 7 U Kostela – distribuční stožárová, rekonstruovat na zděný kiosek 1x630 kVA, umístění ponechat, připojení podzemní kabelovou přípojkou VN</w:t>
      </w:r>
    </w:p>
    <w:p w14:paraId="577D201A" w14:textId="77777777" w:rsidR="00966487" w:rsidRPr="00691F64" w:rsidRDefault="00966487" w:rsidP="00966487">
      <w:pPr>
        <w:pStyle w:val="Textk"/>
        <w:rPr>
          <w:u w:val="single"/>
        </w:rPr>
      </w:pPr>
      <w:r w:rsidRPr="00691F64">
        <w:rPr>
          <w:u w:val="single"/>
        </w:rPr>
        <w:t>Výstavba nových trafostanic a přípojek VN:</w:t>
      </w:r>
    </w:p>
    <w:p w14:paraId="76457A8E" w14:textId="77777777" w:rsidR="00966487" w:rsidRPr="00691F64" w:rsidRDefault="0030734A" w:rsidP="00966487">
      <w:pPr>
        <w:pStyle w:val="bodk"/>
      </w:pPr>
      <w:r w:rsidRPr="00691F64">
        <w:t>TS 2</w:t>
      </w:r>
      <w:r w:rsidR="00966487" w:rsidRPr="00691F64">
        <w:t xml:space="preserve">8 – odběratelská-pro výrobní zónu na severním okraji </w:t>
      </w:r>
      <w:r w:rsidR="00A76DA4" w:rsidRPr="00691F64">
        <w:t>města</w:t>
      </w:r>
      <w:r w:rsidR="00966487" w:rsidRPr="00691F64">
        <w:t xml:space="preserve"> k.ú. Podměstí, s nadzemní přípojkou VN </w:t>
      </w:r>
    </w:p>
    <w:p w14:paraId="627B961D" w14:textId="77777777" w:rsidR="00966487" w:rsidRPr="00691F64" w:rsidRDefault="0030734A" w:rsidP="00966487">
      <w:pPr>
        <w:pStyle w:val="bodk"/>
      </w:pPr>
      <w:r w:rsidRPr="00691F64">
        <w:t xml:space="preserve">TS </w:t>
      </w:r>
      <w:r w:rsidR="009D073F" w:rsidRPr="00691F64">
        <w:t>29</w:t>
      </w:r>
      <w:r w:rsidR="00966487" w:rsidRPr="00691F64">
        <w:t xml:space="preserve"> – distribuční stožárová na JV okraji k.ú. Česká Rybná při hranici k.ú. Martinice-lokalita RD, připojení nadzemní přípojkou VN</w:t>
      </w:r>
    </w:p>
    <w:p w14:paraId="3A3AD28B" w14:textId="77777777" w:rsidR="00B725B9" w:rsidRPr="00691F64" w:rsidRDefault="00B725B9" w:rsidP="003C5BDB">
      <w:pPr>
        <w:pStyle w:val="Textk"/>
        <w:keepNext/>
        <w:rPr>
          <w:u w:val="single"/>
        </w:rPr>
      </w:pPr>
      <w:r w:rsidRPr="00691F64">
        <w:rPr>
          <w:u w:val="single"/>
        </w:rPr>
        <w:t>Úprava a výstavba vedení VN:</w:t>
      </w:r>
    </w:p>
    <w:p w14:paraId="7DABE992" w14:textId="77777777" w:rsidR="00966487" w:rsidRPr="00691F64" w:rsidRDefault="00966487" w:rsidP="003C5BDB">
      <w:pPr>
        <w:pStyle w:val="bodk"/>
        <w:keepNext/>
      </w:pPr>
      <w:r w:rsidRPr="00691F64">
        <w:t xml:space="preserve">v návaznosti na plánovaný silniční obchvat a nové trasování přípojek VN a propojení dvou větví vedení VN po východním okraji </w:t>
      </w:r>
      <w:r w:rsidR="00A76DA4" w:rsidRPr="00691F64">
        <w:t>města</w:t>
      </w:r>
      <w:r w:rsidRPr="00691F64">
        <w:t xml:space="preserve"> bude nutné provést úpravy trasy přípojek VN 35 kV pro stávající distribuční TS 9 – Ohrada, TS 14- Pasecká, TS 15 - Za Hřbitovem, TS 7 - U Kostela, TS 13 – VAK, TS 5-U Hřiště.  Propojení vedení obou větví VN je navrženo nadzemní, přípojky k jednotlivým TS rovněž nadzemním vedením, pro TS 7 a TS 5 podzemním kabelovým vedením.</w:t>
      </w:r>
    </w:p>
    <w:p w14:paraId="472C8664" w14:textId="77777777" w:rsidR="00B725B9" w:rsidRPr="00691F64" w:rsidRDefault="00B725B9" w:rsidP="00B725B9">
      <w:pPr>
        <w:pStyle w:val="Textk"/>
        <w:rPr>
          <w:u w:val="single"/>
        </w:rPr>
      </w:pPr>
      <w:r w:rsidRPr="00691F64">
        <w:rPr>
          <w:u w:val="single"/>
        </w:rPr>
        <w:t>Rozvodná síť NN:</w:t>
      </w:r>
    </w:p>
    <w:p w14:paraId="122C8A04" w14:textId="77777777" w:rsidR="00966487" w:rsidRPr="00691F64" w:rsidRDefault="00966487" w:rsidP="00966487">
      <w:pPr>
        <w:pStyle w:val="Textk"/>
      </w:pPr>
      <w:r w:rsidRPr="00691F64">
        <w:t>Stávající rozvodná síť NN zůstává základním článkem rozvodu v návrhovém období při</w:t>
      </w:r>
      <w:r w:rsidRPr="00691F64">
        <w:rPr>
          <w:sz w:val="20"/>
        </w:rPr>
        <w:t> </w:t>
      </w:r>
      <w:r w:rsidRPr="00691F64">
        <w:t xml:space="preserve">zachování současné koncepce-venkovní vedení, částečně kabelovým rozvodem v zemi. </w:t>
      </w:r>
    </w:p>
    <w:p w14:paraId="51B76D34" w14:textId="77777777" w:rsidR="00FB7B7D" w:rsidRPr="00691F64" w:rsidRDefault="00966487" w:rsidP="00966487">
      <w:pPr>
        <w:pStyle w:val="Textk"/>
      </w:pPr>
      <w:r w:rsidRPr="00691F64">
        <w:t>Pro nově navrhované lokality soustředěné zástavby RD navrhujeme její rozšíření a provedení kabelovým rozvodem v zemi, stejně tak i pro objekty občanského vybavení, případně podnikatelské aktivity. Její další úpravy a dílčí modernizace budou prováděny podle vyvolané potřeby při nové zástavbě s navázáním na stávající stav.</w:t>
      </w:r>
    </w:p>
    <w:p w14:paraId="04E5551C" w14:textId="77777777" w:rsidR="006108D6" w:rsidRPr="00691F64" w:rsidRDefault="006108D6" w:rsidP="006108D6">
      <w:pPr>
        <w:pStyle w:val="Textk"/>
        <w:rPr>
          <w:u w:val="single"/>
        </w:rPr>
      </w:pPr>
      <w:r w:rsidRPr="00691F64">
        <w:rPr>
          <w:u w:val="single"/>
        </w:rPr>
        <w:t>Veřejné osvětlení:</w:t>
      </w:r>
    </w:p>
    <w:p w14:paraId="0C3B4C5E" w14:textId="540AE795" w:rsidR="00D86B46" w:rsidRDefault="006108D6" w:rsidP="006108D6">
      <w:pPr>
        <w:pStyle w:val="Textk"/>
      </w:pPr>
      <w:r w:rsidRPr="00691F64">
        <w:t>Jeho rozšíření pro návrhové lokality bude navazovat na stávající soustavu. V lokalitách s kabelovým rozvodem NN v zemi bude provedena samostatná síť zemním kabelem.</w:t>
      </w:r>
    </w:p>
    <w:p w14:paraId="4163142C" w14:textId="77777777" w:rsidR="003C5BDB" w:rsidRPr="00691F64" w:rsidRDefault="003C5BDB" w:rsidP="006108D6">
      <w:pPr>
        <w:pStyle w:val="Textk"/>
      </w:pPr>
    </w:p>
    <w:p w14:paraId="59ED63D3" w14:textId="77777777" w:rsidR="00091410" w:rsidRPr="00691F64" w:rsidRDefault="00956FD7" w:rsidP="0072772B">
      <w:pPr>
        <w:pStyle w:val="I111Nadpis"/>
      </w:pPr>
      <w:bookmarkStart w:id="31" w:name="_Toc180759785"/>
      <w:r w:rsidRPr="00691F64">
        <w:t>I</w:t>
      </w:r>
      <w:r w:rsidR="0072772B" w:rsidRPr="00691F64">
        <w:t xml:space="preserve">.4.2.2 </w:t>
      </w:r>
      <w:r w:rsidR="00091410" w:rsidRPr="00691F64">
        <w:t xml:space="preserve">Koncepce </w:t>
      </w:r>
      <w:r w:rsidR="006108D6" w:rsidRPr="00691F64">
        <w:t>elektronických komunikačních zařízení</w:t>
      </w:r>
      <w:bookmarkEnd w:id="31"/>
    </w:p>
    <w:p w14:paraId="031B7FE8" w14:textId="77777777" w:rsidR="006108D6" w:rsidRPr="00691F64" w:rsidRDefault="006108D6" w:rsidP="006108D6">
      <w:pPr>
        <w:pStyle w:val="Textk"/>
        <w:rPr>
          <w:u w:val="single"/>
        </w:rPr>
      </w:pPr>
      <w:r w:rsidRPr="00691F64">
        <w:rPr>
          <w:u w:val="single"/>
        </w:rPr>
        <w:t>Dálkové kabely:</w:t>
      </w:r>
    </w:p>
    <w:p w14:paraId="51068A1F" w14:textId="77777777" w:rsidR="006108D6" w:rsidRPr="00691F64" w:rsidRDefault="006108D6" w:rsidP="006108D6">
      <w:pPr>
        <w:pStyle w:val="Textk"/>
      </w:pPr>
      <w:r w:rsidRPr="00691F64">
        <w:t xml:space="preserve">V katastru </w:t>
      </w:r>
      <w:r w:rsidR="00A76DA4" w:rsidRPr="00691F64">
        <w:t>města</w:t>
      </w:r>
      <w:r w:rsidRPr="00691F64">
        <w:t xml:space="preserve"> se vyskytují zařízení dálkových kabelů, územní plán je respektuje, nové trasy a zařízení nejsou navrhovány.</w:t>
      </w:r>
    </w:p>
    <w:p w14:paraId="02EDB2DD" w14:textId="77777777" w:rsidR="006108D6" w:rsidRPr="00691F64" w:rsidRDefault="006108D6" w:rsidP="006108D6">
      <w:pPr>
        <w:pStyle w:val="Textk"/>
        <w:rPr>
          <w:u w:val="single"/>
        </w:rPr>
      </w:pPr>
      <w:r w:rsidRPr="00691F64">
        <w:rPr>
          <w:u w:val="single"/>
        </w:rPr>
        <w:t>Telefonní zařízení - přístupová síť:</w:t>
      </w:r>
    </w:p>
    <w:p w14:paraId="73F38C78" w14:textId="77777777" w:rsidR="00994091" w:rsidRPr="00691F64" w:rsidRDefault="006108D6" w:rsidP="006108D6">
      <w:pPr>
        <w:pStyle w:val="Textk"/>
      </w:pPr>
      <w:r w:rsidRPr="00691F64">
        <w:t>V obci je vybudována účastnická telefonní síť, která je návrhem ÚP respektována, dimenzována je na 100 % telefonizaci bytového fondu s účelovou rezervou pro její rozšíření do</w:t>
      </w:r>
      <w:r w:rsidRPr="00691F64">
        <w:rPr>
          <w:sz w:val="20"/>
          <w:szCs w:val="20"/>
        </w:rPr>
        <w:t> </w:t>
      </w:r>
      <w:r w:rsidRPr="00691F64">
        <w:t>nových lokalit výstavby a pro připojení ostatních uživatelů podle návrhu ÚP. V rozvojovém období v návaznosti na realizaci výstavby v nově navrhovaných lokalitách bude místní účastnická síť podle potřeby a požadavků na zřízení nových účastnických stanic operativně rozšiřována navázáním na stávající stav.</w:t>
      </w:r>
    </w:p>
    <w:p w14:paraId="6160BCAC" w14:textId="77777777" w:rsidR="006108D6" w:rsidRPr="00691F64" w:rsidRDefault="006108D6" w:rsidP="006108D6">
      <w:pPr>
        <w:pStyle w:val="Textk"/>
        <w:rPr>
          <w:u w:val="single"/>
        </w:rPr>
      </w:pPr>
      <w:r w:rsidRPr="00691F64">
        <w:rPr>
          <w:u w:val="single"/>
        </w:rPr>
        <w:t>Mobilní telefonní síť:</w:t>
      </w:r>
    </w:p>
    <w:p w14:paraId="57330499" w14:textId="77777777" w:rsidR="00BB29AD" w:rsidRPr="00691F64" w:rsidRDefault="006108D6" w:rsidP="00BB29AD">
      <w:pPr>
        <w:pStyle w:val="Textk"/>
        <w:rPr>
          <w:color w:val="000000"/>
        </w:rPr>
      </w:pPr>
      <w:r w:rsidRPr="00691F64">
        <w:t xml:space="preserve">Území </w:t>
      </w:r>
      <w:r w:rsidR="00A76DA4" w:rsidRPr="00691F64">
        <w:t>města</w:t>
      </w:r>
      <w:r w:rsidRPr="00691F64">
        <w:t xml:space="preserve"> je pokryto signálem operátorů mobilní telefonní sítě GSM. Základnová stanice mobilní sítě </w:t>
      </w:r>
      <w:r w:rsidR="00BB29AD" w:rsidRPr="00691F64">
        <w:rPr>
          <w:color w:val="000000"/>
        </w:rPr>
        <w:t>je umístěna v k.ú. Miřetín  - je respektováno.</w:t>
      </w:r>
    </w:p>
    <w:p w14:paraId="5B4453EC" w14:textId="77777777" w:rsidR="006108D6" w:rsidRPr="00691F64" w:rsidRDefault="00BB29AD" w:rsidP="00BB29AD">
      <w:pPr>
        <w:pStyle w:val="Textk"/>
      </w:pPr>
      <w:r w:rsidRPr="00691F64">
        <w:rPr>
          <w:color w:val="000000"/>
        </w:rPr>
        <w:t>Nová zařízení nejsou navrhována.</w:t>
      </w:r>
    </w:p>
    <w:p w14:paraId="6754659D" w14:textId="77777777" w:rsidR="006108D6" w:rsidRPr="00691F64" w:rsidRDefault="006108D6" w:rsidP="006108D6">
      <w:pPr>
        <w:pStyle w:val="Textk"/>
        <w:rPr>
          <w:u w:val="single"/>
        </w:rPr>
      </w:pPr>
      <w:r w:rsidRPr="00691F64">
        <w:rPr>
          <w:u w:val="single"/>
        </w:rPr>
        <w:t>Radiokomunikace:</w:t>
      </w:r>
    </w:p>
    <w:p w14:paraId="2BCB32EB" w14:textId="77777777" w:rsidR="00BB29AD" w:rsidRPr="00691F64" w:rsidRDefault="00BB29AD" w:rsidP="00BB29AD">
      <w:pPr>
        <w:pStyle w:val="Textk"/>
      </w:pPr>
      <w:r w:rsidRPr="00691F64">
        <w:t xml:space="preserve">Zařízení nejsou navrhována. </w:t>
      </w:r>
    </w:p>
    <w:p w14:paraId="2D6D3704" w14:textId="77777777" w:rsidR="00BB29AD" w:rsidRPr="00691F64" w:rsidRDefault="00BB29AD" w:rsidP="00BB29AD">
      <w:pPr>
        <w:pStyle w:val="Textk"/>
      </w:pPr>
    </w:p>
    <w:p w14:paraId="51E45F88" w14:textId="77777777" w:rsidR="00091410" w:rsidRPr="00691F64" w:rsidRDefault="00956FD7" w:rsidP="003C5BDB">
      <w:pPr>
        <w:pStyle w:val="I111Nadpis"/>
        <w:keepNext/>
      </w:pPr>
      <w:bookmarkStart w:id="32" w:name="_Toc180759786"/>
      <w:r w:rsidRPr="00691F64">
        <w:t>I</w:t>
      </w:r>
      <w:r w:rsidR="0072772B" w:rsidRPr="00691F64">
        <w:t xml:space="preserve">.4.2.3 </w:t>
      </w:r>
      <w:r w:rsidR="00091410" w:rsidRPr="00691F64">
        <w:t>Koncepce zásobování plynem</w:t>
      </w:r>
      <w:bookmarkEnd w:id="32"/>
    </w:p>
    <w:p w14:paraId="4131BE65" w14:textId="77777777" w:rsidR="00BB29AD" w:rsidRPr="00691F64" w:rsidRDefault="00BB29AD" w:rsidP="003C5BDB">
      <w:pPr>
        <w:pStyle w:val="Textk"/>
        <w:keepNext/>
      </w:pPr>
      <w:r w:rsidRPr="00691F64">
        <w:t>Systém je ÚP respektován, veškeré požadavky na dodávku potřebného množství ZP vyplývající z návrhu ÚP lze zajistit prostřednictvím stávající distribuční sítě v obci po jejím rozšíření do příslušných lokalit případně k jednotlivým odběratelům.</w:t>
      </w:r>
    </w:p>
    <w:p w14:paraId="2C62084D" w14:textId="77777777" w:rsidR="006108D6" w:rsidRDefault="00BB29AD" w:rsidP="003C5BDB">
      <w:pPr>
        <w:pStyle w:val="Textk"/>
        <w:keepNext/>
      </w:pPr>
      <w:r w:rsidRPr="00691F64">
        <w:t>Rozšíření STL sítě do nových lokalit výstavby naváže na stávající stav a bude provedeno plastovým potrubím LPE 63-</w:t>
      </w:r>
      <w:smartTag w:uri="urn:schemas-microsoft-com:office:smarttags" w:element="metricconverter">
        <w:smartTagPr>
          <w:attr w:name="ProductID" w:val="90 mm"/>
        </w:smartTagPr>
        <w:r w:rsidRPr="00691F64">
          <w:t>90 mm</w:t>
        </w:r>
      </w:smartTag>
      <w:r w:rsidRPr="00691F64">
        <w:t>.</w:t>
      </w:r>
    </w:p>
    <w:p w14:paraId="47E5431F" w14:textId="77777777" w:rsidR="00954A70" w:rsidRPr="00691F64" w:rsidRDefault="00954A70" w:rsidP="00BB29AD">
      <w:pPr>
        <w:pStyle w:val="Textk"/>
      </w:pPr>
    </w:p>
    <w:p w14:paraId="414CCB3D" w14:textId="77777777" w:rsidR="00BB29AD" w:rsidRPr="00691F64" w:rsidRDefault="00BB29AD" w:rsidP="00BB29AD">
      <w:pPr>
        <w:pStyle w:val="I111Nadpis"/>
      </w:pPr>
      <w:bookmarkStart w:id="33" w:name="_Toc180759787"/>
      <w:r w:rsidRPr="00691F64">
        <w:t>I.4.2.4 Koncepce zásobování teplem</w:t>
      </w:r>
      <w:bookmarkEnd w:id="33"/>
    </w:p>
    <w:p w14:paraId="3A1DA7DF" w14:textId="77777777" w:rsidR="00FB7B7D" w:rsidRPr="00691F64" w:rsidRDefault="00BB29AD" w:rsidP="00BB29AD">
      <w:pPr>
        <w:pStyle w:val="Textk"/>
      </w:pPr>
      <w:r w:rsidRPr="00691F64">
        <w:t xml:space="preserve">Územní plán nenavrhuje opatření a zařízení pro zásobování teplem. </w:t>
      </w:r>
    </w:p>
    <w:p w14:paraId="1EBDDF25" w14:textId="77777777" w:rsidR="00FB7B7D" w:rsidRPr="00691F64" w:rsidRDefault="00FB7B7D" w:rsidP="00BB29AD">
      <w:pPr>
        <w:pStyle w:val="Textk"/>
      </w:pPr>
    </w:p>
    <w:p w14:paraId="75264CB4" w14:textId="77777777" w:rsidR="00091410" w:rsidRPr="00691F64" w:rsidRDefault="00956FD7" w:rsidP="0072772B">
      <w:pPr>
        <w:pStyle w:val="I111Nadpis"/>
      </w:pPr>
      <w:bookmarkStart w:id="34" w:name="_Toc180759788"/>
      <w:r w:rsidRPr="00691F64">
        <w:t>I</w:t>
      </w:r>
      <w:r w:rsidR="00BB29AD" w:rsidRPr="00691F64">
        <w:t>.4.2.5</w:t>
      </w:r>
      <w:r w:rsidR="0072772B" w:rsidRPr="00691F64">
        <w:t xml:space="preserve"> </w:t>
      </w:r>
      <w:r w:rsidR="00091410" w:rsidRPr="00691F64">
        <w:t>Koncepce zásobování vodou</w:t>
      </w:r>
      <w:bookmarkEnd w:id="34"/>
    </w:p>
    <w:p w14:paraId="5959936B" w14:textId="77777777" w:rsidR="00427DBE" w:rsidRPr="00691F64" w:rsidRDefault="00427DBE" w:rsidP="00427DBE">
      <w:pPr>
        <w:pStyle w:val="Textk"/>
        <w:rPr>
          <w:i/>
          <w:u w:val="single"/>
        </w:rPr>
      </w:pPr>
      <w:r w:rsidRPr="00691F64">
        <w:rPr>
          <w:i/>
          <w:u w:val="single"/>
        </w:rPr>
        <w:t xml:space="preserve">Proseč včetně částí Podměstí, Záboří a Paseky </w:t>
      </w:r>
    </w:p>
    <w:p w14:paraId="5C795DCA" w14:textId="77777777" w:rsidR="00427DBE" w:rsidRPr="00691F64" w:rsidRDefault="00A76DA4" w:rsidP="00427DBE">
      <w:pPr>
        <w:pStyle w:val="Textk"/>
      </w:pPr>
      <w:r w:rsidRPr="00691F64">
        <w:t>Město</w:t>
      </w:r>
      <w:r w:rsidR="000552BA" w:rsidRPr="00691F64">
        <w:t xml:space="preserve"> Proseč je vybaveno</w:t>
      </w:r>
      <w:r w:rsidR="00427DBE" w:rsidRPr="00691F64">
        <w:t xml:space="preserve"> veřejným vodovodem, </w:t>
      </w:r>
      <w:r w:rsidR="000552BA" w:rsidRPr="00691F64">
        <w:t>který je v majetku VAK Chrudim, provozovaným vodárenskou společností</w:t>
      </w:r>
      <w:r w:rsidR="00427DBE" w:rsidRPr="00691F64">
        <w:t xml:space="preserve"> Chrudim</w:t>
      </w:r>
      <w:r w:rsidR="000552BA" w:rsidRPr="00691F64">
        <w:t>.</w:t>
      </w:r>
      <w:r w:rsidR="00427DBE" w:rsidRPr="00691F64">
        <w:t xml:space="preserve"> </w:t>
      </w:r>
      <w:r w:rsidR="000552BA" w:rsidRPr="00691F64">
        <w:t>Vodovod</w:t>
      </w:r>
      <w:r w:rsidR="00427DBE" w:rsidRPr="00691F64">
        <w:t xml:space="preserve"> je součástí skupinového vodovodu Nové Hrady – Proseč. Vodní zdroje jsou lokalizovány v Nových Hradech. </w:t>
      </w:r>
    </w:p>
    <w:p w14:paraId="370FFA21" w14:textId="77777777" w:rsidR="00427DBE" w:rsidRPr="00691F64" w:rsidRDefault="00A76DA4" w:rsidP="00427DBE">
      <w:pPr>
        <w:pStyle w:val="Textk"/>
      </w:pPr>
      <w:r w:rsidRPr="00691F64">
        <w:t>Město</w:t>
      </w:r>
      <w:r w:rsidR="00427DBE" w:rsidRPr="00691F64">
        <w:t xml:space="preserve"> je zásobena z vodojemu Proseč. Z tohoto vodojemu je veden zásobní řad do dolního tlakového pásma (Podměstí).</w:t>
      </w:r>
    </w:p>
    <w:p w14:paraId="7AFBA577" w14:textId="77777777" w:rsidR="00427DBE" w:rsidRPr="00691F64" w:rsidRDefault="00427DBE" w:rsidP="00427DBE">
      <w:pPr>
        <w:pStyle w:val="Textk"/>
      </w:pPr>
      <w:r w:rsidRPr="00691F64">
        <w:t>Ve vodojemu je dále čerpací stanice, která dopravuje výtlakem do vodojemu vyššího tlakového pásma. Ze sítě tohoto tlakového pásma je zásobena převážná část Proseče včetně místní části Záboří. Ve vodojemu je umístěna AT stanice, přes kterou je zásobena místní část Paseky.</w:t>
      </w:r>
    </w:p>
    <w:p w14:paraId="2307D280" w14:textId="77777777" w:rsidR="00427DBE" w:rsidRPr="00691F64" w:rsidRDefault="00427DBE" w:rsidP="00427DBE">
      <w:pPr>
        <w:pStyle w:val="Textk"/>
      </w:pPr>
      <w:r w:rsidRPr="00691F64">
        <w:t xml:space="preserve">Koncepce zásobování vodou zůstane zachována, stávající vodovodní trubní síť bude doplněna o nové řady, které budou sloužit pro zásobování vodou ploch určených k nové zástavbě. </w:t>
      </w:r>
    </w:p>
    <w:p w14:paraId="7E232D2C" w14:textId="77777777" w:rsidR="00427DBE" w:rsidRPr="00691F64" w:rsidRDefault="00427DBE" w:rsidP="00427DBE">
      <w:pPr>
        <w:pStyle w:val="Textk"/>
        <w:rPr>
          <w:i/>
          <w:u w:val="single"/>
        </w:rPr>
      </w:pPr>
      <w:r w:rsidRPr="00691F64">
        <w:rPr>
          <w:i/>
          <w:u w:val="single"/>
        </w:rPr>
        <w:t>Martinice</w:t>
      </w:r>
    </w:p>
    <w:p w14:paraId="2688E56D" w14:textId="77777777" w:rsidR="00427DBE" w:rsidRPr="00691F64" w:rsidRDefault="00427DBE" w:rsidP="00427DBE">
      <w:pPr>
        <w:pStyle w:val="Textk"/>
      </w:pPr>
      <w:r w:rsidRPr="00691F64">
        <w:t xml:space="preserve">Nemovitosti jsou zásobeny vodou z lokálních studní u nemovitostí. Ucelené informace o kvalitě vody ve studních nejsou k dispozici. </w:t>
      </w:r>
    </w:p>
    <w:p w14:paraId="6CD64490" w14:textId="77777777" w:rsidR="00427DBE" w:rsidRPr="00691F64" w:rsidRDefault="00427DBE" w:rsidP="00427DBE">
      <w:pPr>
        <w:pStyle w:val="Textk"/>
      </w:pPr>
      <w:r w:rsidRPr="00691F64">
        <w:t>Koncepce zásobování vodou zůstane zachována, nemovitosti budou i nadále zásobovány z individuálních zdrojů. Nový vodovod je navržena pouze v lokalitě „Chalupy“.</w:t>
      </w:r>
    </w:p>
    <w:p w14:paraId="73112A77" w14:textId="77777777" w:rsidR="00427DBE" w:rsidRPr="00691F64" w:rsidRDefault="00427DBE" w:rsidP="00427DBE">
      <w:pPr>
        <w:pStyle w:val="Textk"/>
        <w:rPr>
          <w:i/>
          <w:u w:val="single"/>
        </w:rPr>
      </w:pPr>
      <w:r w:rsidRPr="00691F64">
        <w:rPr>
          <w:i/>
          <w:u w:val="single"/>
        </w:rPr>
        <w:t>Česká rybná a Miřetín</w:t>
      </w:r>
    </w:p>
    <w:p w14:paraId="749715A2" w14:textId="77777777" w:rsidR="00BD06D0" w:rsidRPr="00691F64" w:rsidRDefault="00427DBE" w:rsidP="000006C8">
      <w:pPr>
        <w:pStyle w:val="Textk"/>
      </w:pPr>
      <w:r w:rsidRPr="00691F64">
        <w:t>Místní části jsou vybaveny veřejným vodovodem v majetku VAK Chrudim a.s</w:t>
      </w:r>
      <w:r w:rsidR="00A34498" w:rsidRPr="00691F64">
        <w:t xml:space="preserve"> a provozu Vodárenské společnosti</w:t>
      </w:r>
      <w:r w:rsidRPr="00691F64">
        <w:t>. Vodovod je součástí skupinového vodovodu Nové Hrady – Proseč s vodními zdroji v Nových Hradech. Přívod vody do České Rybné je gravitační ze sítě Horního tlakového pásma vodovodu Proseč.</w:t>
      </w:r>
    </w:p>
    <w:p w14:paraId="6325D22C" w14:textId="77777777" w:rsidR="00427DBE" w:rsidRPr="00691F64" w:rsidRDefault="00427DBE" w:rsidP="000006C8">
      <w:pPr>
        <w:pStyle w:val="Textk"/>
      </w:pPr>
    </w:p>
    <w:p w14:paraId="3CFCD899" w14:textId="77777777" w:rsidR="00091410" w:rsidRPr="00691F64" w:rsidRDefault="00956FD7" w:rsidP="0072772B">
      <w:pPr>
        <w:pStyle w:val="I111Nadpis"/>
      </w:pPr>
      <w:bookmarkStart w:id="35" w:name="_Toc180759789"/>
      <w:r w:rsidRPr="00691F64">
        <w:t>I</w:t>
      </w:r>
      <w:r w:rsidR="00BB29AD" w:rsidRPr="00691F64">
        <w:t>.4.2.6</w:t>
      </w:r>
      <w:r w:rsidR="0072772B" w:rsidRPr="00691F64">
        <w:t xml:space="preserve"> </w:t>
      </w:r>
      <w:r w:rsidR="00091410" w:rsidRPr="00691F64">
        <w:t>Koncepce odkanalizování</w:t>
      </w:r>
      <w:bookmarkEnd w:id="35"/>
    </w:p>
    <w:p w14:paraId="4B0E2DAA" w14:textId="77777777" w:rsidR="006F09E9" w:rsidRPr="00691F64" w:rsidRDefault="006F09E9" w:rsidP="006F09E9">
      <w:pPr>
        <w:pStyle w:val="Textk"/>
      </w:pPr>
      <w:r w:rsidRPr="00691F64">
        <w:t xml:space="preserve">Dešťové vody budou odváděny stávající dešťovou kanalizací, v místech bez dešťové kanalizace budou dešťové vody zasakovány v zasakovacích systémech na pozemcích vlastníků. Při návrhu nové zástavby je třeba minimalizovat rozsah zpevněných ploch a nezvyšovat odtokový součinitel dané lokality. </w:t>
      </w:r>
    </w:p>
    <w:p w14:paraId="79FAA28E" w14:textId="77777777" w:rsidR="006F09E9" w:rsidRPr="00691F64" w:rsidRDefault="006F09E9" w:rsidP="00427DBE">
      <w:pPr>
        <w:pStyle w:val="Textk"/>
      </w:pPr>
      <w:r w:rsidRPr="00691F64">
        <w:t xml:space="preserve">U nově navržených RD se předpokládá s vyvedením dešťových vod ze střech na terén a s jejich zachycováním pro závlahu. V případě nemožnosti vsaku budou řešeny stoky oddílné gravitační dešťové kanalizace se zaústěním do přilehlých vodotečí. </w:t>
      </w:r>
    </w:p>
    <w:p w14:paraId="1F3B0C96" w14:textId="77777777" w:rsidR="007A414F" w:rsidRPr="00691F64" w:rsidRDefault="007A414F" w:rsidP="007A414F">
      <w:pPr>
        <w:pStyle w:val="Podmnky-nadpis"/>
      </w:pPr>
      <w:r w:rsidRPr="00691F64">
        <w:t>Podmínky pro novou zástavbu:</w:t>
      </w:r>
    </w:p>
    <w:p w14:paraId="375E98A8" w14:textId="77777777" w:rsidR="007A414F" w:rsidRPr="00691F64" w:rsidRDefault="007A414F" w:rsidP="007A414F">
      <w:pPr>
        <w:pStyle w:val="Podmnky"/>
      </w:pPr>
      <w:r w:rsidRPr="00691F64">
        <w:t>realizace nové zástavby je podmíněna řádným odkanalizováním v souladu s platnou legislativou</w:t>
      </w:r>
    </w:p>
    <w:p w14:paraId="4313276B" w14:textId="77777777" w:rsidR="00427DBE" w:rsidRPr="00691F64" w:rsidRDefault="00427DBE" w:rsidP="00427DBE">
      <w:pPr>
        <w:pStyle w:val="Textk"/>
        <w:rPr>
          <w:i/>
          <w:u w:val="single"/>
        </w:rPr>
      </w:pPr>
      <w:r w:rsidRPr="00691F64">
        <w:rPr>
          <w:i/>
          <w:u w:val="single"/>
        </w:rPr>
        <w:t xml:space="preserve">Proseč včetně částí Podměstí, Záboří a Paseky </w:t>
      </w:r>
    </w:p>
    <w:p w14:paraId="50DC0B29" w14:textId="77777777" w:rsidR="00427DBE" w:rsidRPr="00691F64" w:rsidRDefault="00427DBE" w:rsidP="00427DBE">
      <w:pPr>
        <w:pStyle w:val="Textk"/>
      </w:pPr>
      <w:r w:rsidRPr="00691F64">
        <w:t>V řešeném území je navržen kombinovaný systém jednotné a splaškové kanalizace. Jednotná kanalizace je navržena na návrhových plochách, které přímo navazují na zástavbu obslouženou stávajícím kanalizačním systémem a spadají do povodí Prosečského potoka. V místní části Paseky a na plochách v povodí Voletínského potoka je navržena kanalizace splašková, dešťové vody budou odváděny do soustavy stávajících příkopů nebo přímo do vodotečí.</w:t>
      </w:r>
    </w:p>
    <w:p w14:paraId="24A51530" w14:textId="77777777" w:rsidR="00427DBE" w:rsidRPr="00691F64" w:rsidRDefault="00427DBE" w:rsidP="00427DBE">
      <w:pPr>
        <w:pStyle w:val="Textk"/>
        <w:rPr>
          <w:i/>
          <w:u w:val="single"/>
        </w:rPr>
      </w:pPr>
      <w:r w:rsidRPr="00691F64">
        <w:rPr>
          <w:i/>
          <w:u w:val="single"/>
        </w:rPr>
        <w:t>Martinice</w:t>
      </w:r>
    </w:p>
    <w:p w14:paraId="6C2A9E7D" w14:textId="77777777" w:rsidR="00427DBE" w:rsidRPr="00691F64" w:rsidRDefault="00427DBE" w:rsidP="00427DBE">
      <w:pPr>
        <w:pStyle w:val="Textk"/>
      </w:pPr>
      <w:r w:rsidRPr="00691F64">
        <w:t xml:space="preserve">Místní část není vybavená kanalizací. </w:t>
      </w:r>
      <w:r w:rsidR="007734DF" w:rsidRPr="00691F64">
        <w:t>Odpadní vody jsou v současné době likvidovány individuálně v souladu s platnou legislativou</w:t>
      </w:r>
      <w:r w:rsidRPr="00691F64">
        <w:t>.</w:t>
      </w:r>
    </w:p>
    <w:p w14:paraId="3A0F0943" w14:textId="77777777" w:rsidR="00427DBE" w:rsidRPr="00691F64" w:rsidRDefault="00427DBE" w:rsidP="00427DBE">
      <w:pPr>
        <w:pStyle w:val="Textk"/>
        <w:rPr>
          <w:b/>
        </w:rPr>
      </w:pPr>
      <w:r w:rsidRPr="00691F64">
        <w:t>Nová kanalizace je navržena pouze v lokalitě „Chalupy“.  Tato lokalita bude odkanalizována splaškovou kanalizací, která bude napojena na kanalizační síť Proseče přes čerpací stanici a výtlačné potrubí. Individuální způsob likvidace splaškových vod u ostatních nemovitostí zůstane zachován i v budoucnosti.</w:t>
      </w:r>
    </w:p>
    <w:p w14:paraId="6DE31FE3" w14:textId="77777777" w:rsidR="00427DBE" w:rsidRPr="00691F64" w:rsidRDefault="00427DBE" w:rsidP="00427DBE">
      <w:pPr>
        <w:pStyle w:val="Textk"/>
        <w:rPr>
          <w:i/>
          <w:u w:val="single"/>
        </w:rPr>
      </w:pPr>
      <w:r w:rsidRPr="00691F64">
        <w:rPr>
          <w:i/>
          <w:u w:val="single"/>
        </w:rPr>
        <w:t>Česká rybná a Miřetín</w:t>
      </w:r>
    </w:p>
    <w:p w14:paraId="3D4B2B6B" w14:textId="77777777" w:rsidR="00427DBE" w:rsidRPr="00691F64" w:rsidRDefault="00427DBE" w:rsidP="00427DBE">
      <w:pPr>
        <w:pStyle w:val="Textk"/>
      </w:pPr>
      <w:r w:rsidRPr="00691F64">
        <w:t xml:space="preserve">Návrh odkanalizování vychází z dokumentace </w:t>
      </w:r>
      <w:r w:rsidRPr="00691F64">
        <w:rPr>
          <w:i/>
        </w:rPr>
        <w:t>Kanalizace Proseč – místní část Česká Rybná a M</w:t>
      </w:r>
      <w:r w:rsidR="00F659CB" w:rsidRPr="00691F64">
        <w:rPr>
          <w:i/>
        </w:rPr>
        <w:t>i</w:t>
      </w:r>
      <w:r w:rsidRPr="00691F64">
        <w:rPr>
          <w:i/>
        </w:rPr>
        <w:t xml:space="preserve">řetín – zpracovatel Ing. Pravec František, PC PROJEKT 03/2010. </w:t>
      </w:r>
      <w:r w:rsidRPr="00691F64">
        <w:t xml:space="preserve">V obou místních částech je navržena splašková kanalizace.  Kanalizační stoky jsou navrženy v maximální míře jako gravitační, vinou složitých spádových poměrů je ve dvou případech v zastavěném území České Rybné nutno splaškové vody přečerpávat.  Splaškové vody z řešeného území budou sváděny na centrální čerpací stanici, odkud budou přečerpávány výtlačným potrubím napojeným na kanalizační systém Proseče a jeho prostřednictví na ČOV. </w:t>
      </w:r>
    </w:p>
    <w:p w14:paraId="07CD8DB4" w14:textId="77777777" w:rsidR="00427DBE" w:rsidRPr="00691F64" w:rsidRDefault="00427DBE" w:rsidP="00427DBE">
      <w:pPr>
        <w:pStyle w:val="Textk"/>
        <w:rPr>
          <w:u w:val="single"/>
        </w:rPr>
      </w:pPr>
      <w:r w:rsidRPr="00691F64">
        <w:rPr>
          <w:u w:val="single"/>
        </w:rPr>
        <w:t>Koncepce čištění odpadních vod</w:t>
      </w:r>
      <w:r w:rsidR="00F659CB" w:rsidRPr="00691F64">
        <w:rPr>
          <w:u w:val="single"/>
        </w:rPr>
        <w:t>:</w:t>
      </w:r>
    </w:p>
    <w:p w14:paraId="73C1E018" w14:textId="77777777" w:rsidR="00427DBE" w:rsidRPr="00691F64" w:rsidRDefault="00427DBE" w:rsidP="00427DBE">
      <w:pPr>
        <w:pStyle w:val="Textk"/>
      </w:pPr>
      <w:r w:rsidRPr="00691F64">
        <w:t xml:space="preserve">Stávající ČOV je po provedeném zprovoznění 2. linky biologického čištění zcela vyhovující pro stávající i výhledové potřeby </w:t>
      </w:r>
      <w:r w:rsidR="00A76DA4" w:rsidRPr="00691F64">
        <w:t>města</w:t>
      </w:r>
      <w:r w:rsidRPr="00691F64">
        <w:t xml:space="preserve"> Proseč vč. místních částí Podměstí, Záboří a Paseky. V návrzích se uvažuje s napojením místních částí Česká Rybná, Miřetín a nové zástavby v lokalitě „Chalupy“.</w:t>
      </w:r>
    </w:p>
    <w:p w14:paraId="6FBEF147" w14:textId="77777777" w:rsidR="000006C8" w:rsidRPr="00691F64" w:rsidRDefault="000006C8" w:rsidP="000006C8">
      <w:pPr>
        <w:pStyle w:val="Textk"/>
      </w:pPr>
    </w:p>
    <w:p w14:paraId="0B3B14AD" w14:textId="77777777" w:rsidR="00091410" w:rsidRPr="00691F64" w:rsidRDefault="00956FD7" w:rsidP="0072772B">
      <w:pPr>
        <w:pStyle w:val="I111Nadpis"/>
      </w:pPr>
      <w:bookmarkStart w:id="36" w:name="_Toc180759790"/>
      <w:r w:rsidRPr="00691F64">
        <w:t>I</w:t>
      </w:r>
      <w:r w:rsidR="00BB29AD" w:rsidRPr="00691F64">
        <w:t>.4.2.7</w:t>
      </w:r>
      <w:r w:rsidR="0072772B" w:rsidRPr="00691F64">
        <w:t xml:space="preserve"> </w:t>
      </w:r>
      <w:r w:rsidR="00091410" w:rsidRPr="00691F64">
        <w:t>Koncepce hospodaření s</w:t>
      </w:r>
      <w:r w:rsidR="007C293E" w:rsidRPr="00691F64">
        <w:t> </w:t>
      </w:r>
      <w:r w:rsidR="00091410" w:rsidRPr="00691F64">
        <w:t>odpady</w:t>
      </w:r>
      <w:bookmarkEnd w:id="36"/>
    </w:p>
    <w:p w14:paraId="7494E944" w14:textId="77777777" w:rsidR="007C293E" w:rsidRDefault="004A10F6" w:rsidP="004C165F">
      <w:pPr>
        <w:pStyle w:val="Textk"/>
      </w:pPr>
      <w:r w:rsidRPr="00691F64">
        <w:t>Koncepce hospodaření s odpady nebude měněna.</w:t>
      </w:r>
    </w:p>
    <w:p w14:paraId="0FC5CD4B" w14:textId="77777777" w:rsidR="00D86B46" w:rsidRPr="00691F64" w:rsidRDefault="00D86B46" w:rsidP="004C165F">
      <w:pPr>
        <w:pStyle w:val="Textk"/>
      </w:pPr>
    </w:p>
    <w:p w14:paraId="326165D4" w14:textId="77777777" w:rsidR="00091410" w:rsidRPr="00691F64" w:rsidRDefault="00956FD7" w:rsidP="007155CE">
      <w:pPr>
        <w:pStyle w:val="I11Nadpis"/>
        <w:keepNext/>
      </w:pPr>
      <w:bookmarkStart w:id="37" w:name="_Toc180759791"/>
      <w:r w:rsidRPr="00691F64">
        <w:t>I</w:t>
      </w:r>
      <w:r w:rsidR="0072772B" w:rsidRPr="00691F64">
        <w:t xml:space="preserve">.4.3 </w:t>
      </w:r>
      <w:r w:rsidR="00091410" w:rsidRPr="00691F64">
        <w:t>Koncepce občanského vybavení</w:t>
      </w:r>
      <w:bookmarkEnd w:id="37"/>
    </w:p>
    <w:p w14:paraId="5D8C369A" w14:textId="77777777" w:rsidR="00380004" w:rsidRPr="00691F64" w:rsidRDefault="00380004" w:rsidP="007155CE">
      <w:pPr>
        <w:pStyle w:val="Textk"/>
        <w:keepNext/>
      </w:pPr>
      <w:r w:rsidRPr="00691F64">
        <w:t>Stávající zařízení občanské</w:t>
      </w:r>
      <w:r w:rsidR="003400A0" w:rsidRPr="00691F64">
        <w:t>ho</w:t>
      </w:r>
      <w:r w:rsidRPr="00691F64">
        <w:t xml:space="preserve"> vybavení jsou v území stabilizovaná a jsou respektována v současných plochách. </w:t>
      </w:r>
    </w:p>
    <w:p w14:paraId="6717A1D0" w14:textId="77777777" w:rsidR="00235CCA" w:rsidRPr="00691F64" w:rsidRDefault="00380004" w:rsidP="00235CCA">
      <w:pPr>
        <w:pStyle w:val="Textk"/>
      </w:pPr>
      <w:r w:rsidRPr="00691F64">
        <w:t xml:space="preserve">Pro rozvoj </w:t>
      </w:r>
      <w:r w:rsidR="00235CCA" w:rsidRPr="00691F64">
        <w:t>občanského vybavení jsou vymezeny nové plochy, viz. k</w:t>
      </w:r>
      <w:r w:rsidR="00985C79" w:rsidRPr="00691F64">
        <w:t>ap. I.3.1.2 Občanská vybavenost</w:t>
      </w:r>
    </w:p>
    <w:p w14:paraId="10A789AC" w14:textId="77777777" w:rsidR="00B86A03" w:rsidRPr="00691F64" w:rsidRDefault="00B86A03" w:rsidP="00B912FE">
      <w:pPr>
        <w:pStyle w:val="Podmnky-nadpis"/>
      </w:pPr>
      <w:r w:rsidRPr="00691F64">
        <w:t>Podmínky pro umísťování:</w:t>
      </w:r>
    </w:p>
    <w:p w14:paraId="06594E8D" w14:textId="77777777" w:rsidR="00B912FE" w:rsidRPr="00691F64" w:rsidRDefault="00B912FE" w:rsidP="00B912FE">
      <w:pPr>
        <w:pStyle w:val="Podmnky"/>
      </w:pPr>
      <w:r w:rsidRPr="00691F64">
        <w:t>Další pozemky občanského vybavení mohou být součástí jiných ploch s rozdílným způsobem využití – vymezených zastavěných, zastavitelných případně přestavbových ploch, dle podmínek v kapitole I.6 Stanovení podmínek pro využití ploch s rozdílným způsobem využití, stanovení podmínek prostorového uspořádání, včetně základních podmínek ochrany krajinného rázu, především však v plochách smíšených obytných</w:t>
      </w:r>
    </w:p>
    <w:p w14:paraId="2B271A24" w14:textId="77777777" w:rsidR="00B86A03" w:rsidRPr="00691F64" w:rsidRDefault="00B912FE" w:rsidP="00B912FE">
      <w:pPr>
        <w:pStyle w:val="Podmnky"/>
      </w:pPr>
      <w:r w:rsidRPr="00691F64">
        <w:t>Případný negativní vliv provozoven na životní prostředí nebude přesahovat hranici vlastního pozemku</w:t>
      </w:r>
    </w:p>
    <w:p w14:paraId="1622A348" w14:textId="77777777" w:rsidR="007A6C0F" w:rsidRPr="00691F64" w:rsidRDefault="007A6C0F" w:rsidP="00380004">
      <w:pPr>
        <w:pStyle w:val="Textk"/>
      </w:pPr>
    </w:p>
    <w:p w14:paraId="49DED094" w14:textId="77777777" w:rsidR="00091410" w:rsidRPr="00691F64" w:rsidRDefault="00956FD7" w:rsidP="00E276D5">
      <w:pPr>
        <w:pStyle w:val="I11Nadpis"/>
      </w:pPr>
      <w:bookmarkStart w:id="38" w:name="_Toc180759792"/>
      <w:r w:rsidRPr="00691F64">
        <w:t>I</w:t>
      </w:r>
      <w:r w:rsidR="0072772B" w:rsidRPr="00691F64">
        <w:t xml:space="preserve">.4.4 </w:t>
      </w:r>
      <w:r w:rsidR="00091410" w:rsidRPr="00691F64">
        <w:t>Koncepce veřejných prostranství</w:t>
      </w:r>
      <w:bookmarkEnd w:id="38"/>
    </w:p>
    <w:p w14:paraId="03F4AC4A" w14:textId="77777777" w:rsidR="0053371E" w:rsidRPr="00691F64" w:rsidRDefault="007A6C0F" w:rsidP="00A57143">
      <w:pPr>
        <w:pStyle w:val="Textk"/>
      </w:pPr>
      <w:r w:rsidRPr="00691F64">
        <w:t xml:space="preserve">Jsou vymezeny stávající </w:t>
      </w:r>
      <w:r w:rsidR="00B86A03" w:rsidRPr="00691F64">
        <w:t>p</w:t>
      </w:r>
      <w:r w:rsidRPr="00691F64">
        <w:t>lochy veřejných prostranství</w:t>
      </w:r>
      <w:r w:rsidR="00B86A03" w:rsidRPr="00691F64">
        <w:t>, které jsou respektovány ve svých polohách a j</w:t>
      </w:r>
      <w:r w:rsidR="004B6E8A" w:rsidRPr="00691F64">
        <w:t>e</w:t>
      </w:r>
      <w:r w:rsidR="00235CCA" w:rsidRPr="00691F64">
        <w:t xml:space="preserve"> navržen</w:t>
      </w:r>
      <w:r w:rsidR="004B6E8A" w:rsidRPr="00691F64">
        <w:t>o</w:t>
      </w:r>
      <w:r w:rsidR="00235CCA" w:rsidRPr="00691F64">
        <w:t xml:space="preserve"> </w:t>
      </w:r>
      <w:r w:rsidR="004B6E8A" w:rsidRPr="00691F64">
        <w:t>5</w:t>
      </w:r>
      <w:r w:rsidR="00B86A03" w:rsidRPr="00691F64">
        <w:t xml:space="preserve"> n</w:t>
      </w:r>
      <w:r w:rsidR="004B6E8A" w:rsidRPr="00691F64">
        <w:t>ových</w:t>
      </w:r>
      <w:r w:rsidR="00B86A03" w:rsidRPr="00691F64">
        <w:t xml:space="preserve">. </w:t>
      </w:r>
      <w:r w:rsidR="002D57AE" w:rsidRPr="00691F64">
        <w:t xml:space="preserve">Tyto plochy jsou navrženy v návaznosti na návrhové plochy smíšené zástavby, v místech, kde je třeba zachovat prostupnost územím. </w:t>
      </w:r>
      <w:r w:rsidR="00B86A03" w:rsidRPr="00691F64">
        <w:t xml:space="preserve">Plochy jsou označeny </w:t>
      </w:r>
      <w:r w:rsidR="00166B60" w:rsidRPr="00691F64">
        <w:rPr>
          <w:b/>
        </w:rPr>
        <w:t>PU</w:t>
      </w:r>
      <w:r w:rsidR="00B86A03" w:rsidRPr="00691F64">
        <w:rPr>
          <w:b/>
        </w:rPr>
        <w:t xml:space="preserve"> </w:t>
      </w:r>
      <w:r w:rsidR="00B86A03" w:rsidRPr="00691F64">
        <w:t>– plochy veřejných prostranství.</w:t>
      </w:r>
    </w:p>
    <w:p w14:paraId="5C824349" w14:textId="77777777" w:rsidR="00B912FE" w:rsidRPr="00691F64" w:rsidRDefault="00B912FE" w:rsidP="00B912FE">
      <w:pPr>
        <w:pStyle w:val="Podmnky-nadpis"/>
      </w:pPr>
      <w:r w:rsidRPr="00691F64">
        <w:t>Podmínky pro umísťování:</w:t>
      </w:r>
    </w:p>
    <w:p w14:paraId="0C5C2E66" w14:textId="77777777" w:rsidR="00B912FE" w:rsidRPr="00691F64" w:rsidRDefault="00B912FE" w:rsidP="00A57143">
      <w:pPr>
        <w:pStyle w:val="Podmnky"/>
      </w:pPr>
      <w:r w:rsidRPr="00691F64">
        <w:t>Další pozemky veřejných prostranství mohou být součástí jiných ploch s rozdílným způsobem využití – vymezených zastavěných, zastavitelných případně přestavbových ploch, dle podmínek v kapitole I.6 Stanovení podmínek pro využití ploch s rozdílným způsobem využití, stanovení podmínek prostorového uspořádání, včetně základních podmínek ochrany krajinného rázu</w:t>
      </w:r>
    </w:p>
    <w:p w14:paraId="476CC197" w14:textId="77777777" w:rsidR="003F665E" w:rsidRPr="00691F64" w:rsidRDefault="003F665E" w:rsidP="00F62CF8">
      <w:pPr>
        <w:pStyle w:val="I1Nadpis"/>
      </w:pPr>
    </w:p>
    <w:p w14:paraId="324BA316" w14:textId="77777777" w:rsidR="00B71388" w:rsidRPr="00691F64" w:rsidRDefault="00F62CF8" w:rsidP="00F62CF8">
      <w:pPr>
        <w:pStyle w:val="I1Nadpis"/>
      </w:pPr>
      <w:bookmarkStart w:id="39" w:name="_Toc180759793"/>
      <w:r w:rsidRPr="00691F64">
        <w:t xml:space="preserve">I.5 </w:t>
      </w:r>
      <w:r w:rsidR="00B71388" w:rsidRPr="00691F64">
        <w:t>Koncepce uspořádání krajiny včetně</w:t>
      </w:r>
      <w:r w:rsidR="00C87B34" w:rsidRPr="00691F64">
        <w:t xml:space="preserve"> vymezení ploch a stanovení podmínek pro změny v jejich využití, územní systém ekologické stability, prostupnost krajiny, protierozní opatření, ochrana </w:t>
      </w:r>
      <w:r w:rsidRPr="00691F64">
        <w:t xml:space="preserve">před </w:t>
      </w:r>
      <w:r w:rsidR="00C87B34" w:rsidRPr="00691F64">
        <w:t>povodněmi, rekreace, dobývání nerostů</w:t>
      </w:r>
      <w:bookmarkEnd w:id="39"/>
    </w:p>
    <w:p w14:paraId="1ABC45AE" w14:textId="77777777" w:rsidR="0051641A" w:rsidRPr="00691F64" w:rsidRDefault="00956FD7" w:rsidP="0051641A">
      <w:pPr>
        <w:pStyle w:val="I11Nadpis"/>
      </w:pPr>
      <w:bookmarkStart w:id="40" w:name="_Toc180759794"/>
      <w:r w:rsidRPr="00691F64">
        <w:t>I</w:t>
      </w:r>
      <w:r w:rsidR="0051641A" w:rsidRPr="00691F64">
        <w:t>.5.1 Koncepce uspořádání krajiny</w:t>
      </w:r>
      <w:bookmarkEnd w:id="40"/>
    </w:p>
    <w:p w14:paraId="43C9F103" w14:textId="77777777" w:rsidR="000C3DA0" w:rsidRPr="00691F64" w:rsidRDefault="000C3DA0" w:rsidP="000C3DA0">
      <w:pPr>
        <w:pStyle w:val="Textk"/>
        <w:jc w:val="both"/>
      </w:pPr>
      <w:r w:rsidRPr="00691F64">
        <w:t>Koncepce uspořádání krajiny vychází z respektování stávajícího stavu, který je doplněn o návrh ploch zatravnění  a dalších, zejména biotechnických způsobů protierozní ochrany z důvodu erozního ohrožení, návrh obnovy a doplnění doprovodných porostů polních cest a vodotečí a v místech požadované vyšší ochrany krajiny návrh přírodních ploch, nejčastěji se jedná o skladebné části ÚSES.</w:t>
      </w:r>
    </w:p>
    <w:p w14:paraId="352FE0E6" w14:textId="77777777" w:rsidR="00E40FE5" w:rsidRPr="00691F64" w:rsidRDefault="00931295" w:rsidP="00931295">
      <w:pPr>
        <w:pStyle w:val="Textk"/>
      </w:pPr>
      <w:r w:rsidRPr="00691F64">
        <w:t xml:space="preserve">Krajina </w:t>
      </w:r>
      <w:r w:rsidR="000C3DA0" w:rsidRPr="00691F64">
        <w:t xml:space="preserve">správního území </w:t>
      </w:r>
      <w:r w:rsidR="00A76DA4" w:rsidRPr="00691F64">
        <w:t>města</w:t>
      </w:r>
      <w:r w:rsidR="000C3DA0" w:rsidRPr="00691F64">
        <w:t xml:space="preserve"> Proseč</w:t>
      </w:r>
      <w:r w:rsidRPr="00691F64">
        <w:t xml:space="preserve"> je uspořádána z následujících neurbanizovaných ploch s rozdílným způsobem využití:</w:t>
      </w:r>
    </w:p>
    <w:p w14:paraId="08D3A51C" w14:textId="77777777" w:rsidR="008869FB" w:rsidRPr="00691F64" w:rsidRDefault="008869FB" w:rsidP="008869FB">
      <w:pPr>
        <w:pStyle w:val="Textk"/>
      </w:pPr>
      <w:r w:rsidRPr="00691F64">
        <w:rPr>
          <w:b/>
        </w:rPr>
        <w:t>LU</w:t>
      </w:r>
      <w:r w:rsidRPr="00691F64">
        <w:tab/>
        <w:t>Plochy lesní: lesní všeobecné</w:t>
      </w:r>
    </w:p>
    <w:p w14:paraId="3A71D693" w14:textId="77777777" w:rsidR="008869FB" w:rsidRPr="00691F64" w:rsidRDefault="008869FB" w:rsidP="008869FB">
      <w:pPr>
        <w:pStyle w:val="Textk"/>
      </w:pPr>
      <w:r w:rsidRPr="00691F64">
        <w:rPr>
          <w:b/>
        </w:rPr>
        <w:t>ZZ</w:t>
      </w:r>
      <w:r w:rsidRPr="00691F64">
        <w:t> </w:t>
      </w:r>
      <w:r w:rsidRPr="00691F64">
        <w:tab/>
        <w:t>Plochy zeleně: zeleň – zahrady a sady</w:t>
      </w:r>
    </w:p>
    <w:p w14:paraId="3C41901B" w14:textId="77777777" w:rsidR="008869FB" w:rsidRPr="00691F64" w:rsidRDefault="008869FB" w:rsidP="008869FB">
      <w:pPr>
        <w:pStyle w:val="Textk"/>
      </w:pPr>
      <w:r w:rsidRPr="00691F64">
        <w:rPr>
          <w:b/>
        </w:rPr>
        <w:t>ZK</w:t>
      </w:r>
      <w:r w:rsidRPr="00691F64">
        <w:tab/>
        <w:t>Plochy zeleně: zeleň krajinná</w:t>
      </w:r>
    </w:p>
    <w:p w14:paraId="3A423952" w14:textId="77777777" w:rsidR="008869FB" w:rsidRPr="00691F64" w:rsidRDefault="008869FB" w:rsidP="008869FB">
      <w:pPr>
        <w:pStyle w:val="Textk"/>
      </w:pPr>
      <w:r w:rsidRPr="00691F64">
        <w:rPr>
          <w:b/>
        </w:rPr>
        <w:t>AP</w:t>
      </w:r>
      <w:r w:rsidRPr="00691F64">
        <w:tab/>
        <w:t xml:space="preserve">Plochy zemědělské: </w:t>
      </w:r>
      <w:r w:rsidR="00442B35" w:rsidRPr="00691F64">
        <w:t>pole a trvalé travní porosty</w:t>
      </w:r>
    </w:p>
    <w:p w14:paraId="199DCCA4" w14:textId="77777777" w:rsidR="008869FB" w:rsidRPr="00691F64" w:rsidRDefault="00442B35" w:rsidP="008869FB">
      <w:pPr>
        <w:pStyle w:val="Textk"/>
      </w:pPr>
      <w:r w:rsidRPr="00691F64">
        <w:rPr>
          <w:b/>
        </w:rPr>
        <w:t>WU</w:t>
      </w:r>
      <w:r w:rsidR="008869FB" w:rsidRPr="00691F64">
        <w:t xml:space="preserve"> </w:t>
      </w:r>
      <w:r w:rsidR="008869FB" w:rsidRPr="00691F64">
        <w:tab/>
        <w:t>Plochy vodní a vodohospodářské</w:t>
      </w:r>
      <w:r w:rsidRPr="00691F64">
        <w:t>: vodní a vodohospodářské všeobecné</w:t>
      </w:r>
    </w:p>
    <w:p w14:paraId="55C07EDA" w14:textId="77777777" w:rsidR="00214610" w:rsidRPr="00691F64" w:rsidRDefault="00214610" w:rsidP="00214610">
      <w:pPr>
        <w:pStyle w:val="Podmnky-nadpis"/>
      </w:pPr>
      <w:r w:rsidRPr="00691F64">
        <w:t xml:space="preserve">Podmínky pro změny v jejich využití: </w:t>
      </w:r>
    </w:p>
    <w:p w14:paraId="54CF51C7" w14:textId="77777777" w:rsidR="00214610" w:rsidRPr="00691F64" w:rsidRDefault="00214610" w:rsidP="00214610">
      <w:pPr>
        <w:pStyle w:val="Podmnky"/>
      </w:pPr>
      <w:r w:rsidRPr="00691F64">
        <w:t>ochrana krajinného rázu</w:t>
      </w:r>
      <w:r w:rsidR="00161466" w:rsidRPr="00691F64">
        <w:t xml:space="preserve"> – stavby v krajině nesmí narušit obraz sídla a krajiny, zachování soustředěné i rozptýlené zeleně, výsadba nové zeleně podél cest a toků, obnova historických cest </w:t>
      </w:r>
      <w:r w:rsidR="000C3DA0" w:rsidRPr="00691F64">
        <w:t>v rámci pozemkových úprav apod.</w:t>
      </w:r>
    </w:p>
    <w:p w14:paraId="30811E4E" w14:textId="77777777" w:rsidR="00161466" w:rsidRPr="00691F64" w:rsidRDefault="00161466" w:rsidP="00214610">
      <w:pPr>
        <w:pStyle w:val="Podmnky"/>
      </w:pPr>
      <w:r w:rsidRPr="00691F64">
        <w:t>možnost realizace</w:t>
      </w:r>
      <w:r w:rsidR="003400A0" w:rsidRPr="00691F64">
        <w:t xml:space="preserve"> staveb</w:t>
      </w:r>
      <w:r w:rsidRPr="00691F64">
        <w:t xml:space="preserve"> ve vazbě na turistické, cyklistické a běžecké stezky a trasy odpočívadla, informační přístřešky apod.</w:t>
      </w:r>
    </w:p>
    <w:p w14:paraId="64745619" w14:textId="77777777" w:rsidR="00161466" w:rsidRPr="00691F64" w:rsidRDefault="00161466" w:rsidP="00214610">
      <w:pPr>
        <w:pStyle w:val="Podmnky"/>
      </w:pPr>
      <w:r w:rsidRPr="00691F64">
        <w:t>přípustné jsou stavby rozhleden a drobných staveb (kapličky, boží muka, křížky, památníky) při zachování krajinného rázu</w:t>
      </w:r>
    </w:p>
    <w:p w14:paraId="5E17ED06" w14:textId="77777777" w:rsidR="00161466" w:rsidRPr="00691F64" w:rsidRDefault="00161466" w:rsidP="00214610">
      <w:pPr>
        <w:pStyle w:val="Podmnky"/>
      </w:pPr>
      <w:r w:rsidRPr="00691F64">
        <w:t>zachování, případně zvyšování prostupnosti krajiny</w:t>
      </w:r>
    </w:p>
    <w:p w14:paraId="56ECE741" w14:textId="77777777" w:rsidR="000C3DA0" w:rsidRPr="00691F64" w:rsidRDefault="000C3DA0" w:rsidP="000C3DA0">
      <w:pPr>
        <w:pStyle w:val="Podmnky"/>
        <w:jc w:val="both"/>
      </w:pPr>
      <w:r w:rsidRPr="00691F64">
        <w:t>možnost realizace staveb dopravní a technické infrastruktury, vodních ploch a toků, opatření na udržení vody v krajině, protierozní opatření, zalesňování. Zařízení pro výrobu energie z obnovitelných zdrojů (větrné, fotovoltaické a biomasové elektrárny je nutno posuzovat nejen z hlediska hodnocení vlivu na životní prostředí dle Zákona č. 100/2003 Sb., ale i z hlediska jejich vlivu na krajinný ráz</w:t>
      </w:r>
    </w:p>
    <w:p w14:paraId="59708DEA" w14:textId="77777777" w:rsidR="00161466" w:rsidRPr="00691F64" w:rsidRDefault="00161466" w:rsidP="00161466">
      <w:pPr>
        <w:pStyle w:val="Podmnky"/>
      </w:pPr>
      <w:r w:rsidRPr="00691F64">
        <w:t>další podmínky a upřesnění viz. kapitola I.6 Stanovení podmínek pro využití ploch s rozdílným způsobem využití, stanovení podmínek prostorového uspořádání, včetně základních podmínek ochrany krajinného rázu</w:t>
      </w:r>
    </w:p>
    <w:p w14:paraId="4E013A06" w14:textId="77777777" w:rsidR="009D3BB6" w:rsidRPr="00691F64" w:rsidRDefault="009D3BB6" w:rsidP="009D3BB6">
      <w:pPr>
        <w:pStyle w:val="Textk"/>
      </w:pPr>
      <w:r w:rsidRPr="00691F64">
        <w:t>Dále se v krajině (mimo zastavěné území a zastavitelné plochy) nachází:</w:t>
      </w:r>
    </w:p>
    <w:p w14:paraId="201BE73A" w14:textId="77777777" w:rsidR="00EC19B6" w:rsidRPr="00691F64" w:rsidRDefault="00EC19B6" w:rsidP="00EC19B6">
      <w:pPr>
        <w:pStyle w:val="Textk"/>
      </w:pPr>
      <w:r w:rsidRPr="00691F64">
        <w:rPr>
          <w:b/>
        </w:rPr>
        <w:t>DU</w:t>
      </w:r>
      <w:r w:rsidRPr="00691F64">
        <w:t xml:space="preserve"> </w:t>
      </w:r>
      <w:r w:rsidRPr="00691F64">
        <w:tab/>
        <w:t>Plochy dopravní</w:t>
      </w:r>
      <w:r w:rsidR="00563851" w:rsidRPr="00691F64">
        <w:t xml:space="preserve"> infrastruktury: doprava silniční</w:t>
      </w:r>
      <w:r w:rsidRPr="00691F64">
        <w:t xml:space="preserve"> </w:t>
      </w:r>
    </w:p>
    <w:p w14:paraId="698256E3" w14:textId="77777777" w:rsidR="009D3BB6" w:rsidRDefault="009D3BB6" w:rsidP="009D3BB6">
      <w:pPr>
        <w:pStyle w:val="Textk"/>
      </w:pPr>
      <w:r w:rsidRPr="00691F64">
        <w:t>(jejichž podmínky využití jsou uvedeny v kapitole I.6 Stanovení podmínek pro využití ploch s rozdílným způsobem využití, stanovení podmínek prostorového uspořádání, včetně základních podmínek ochrany krajinného rázu)</w:t>
      </w:r>
    </w:p>
    <w:p w14:paraId="484C32DB" w14:textId="77777777" w:rsidR="00D86B46" w:rsidRPr="00691F64" w:rsidRDefault="00D86B46" w:rsidP="009D3BB6">
      <w:pPr>
        <w:pStyle w:val="Textk"/>
      </w:pPr>
    </w:p>
    <w:p w14:paraId="2E47E715" w14:textId="77777777" w:rsidR="001216AE" w:rsidRPr="00691F64" w:rsidRDefault="001216AE" w:rsidP="001216AE">
      <w:pPr>
        <w:pStyle w:val="Textk"/>
        <w:rPr>
          <w:u w:val="single"/>
        </w:rPr>
      </w:pPr>
      <w:r w:rsidRPr="00691F64">
        <w:rPr>
          <w:u w:val="single"/>
        </w:rPr>
        <w:t>Mimo plochy s rozdílným způsobem využití jsou zde navrženy rovněž plochy s překryvnými funkcemi. Jsou to:</w:t>
      </w:r>
    </w:p>
    <w:p w14:paraId="1778DD35" w14:textId="77777777" w:rsidR="001216AE" w:rsidRPr="00691F64" w:rsidRDefault="001216AE" w:rsidP="001216AE">
      <w:pPr>
        <w:pStyle w:val="Textk"/>
        <w:rPr>
          <w:b/>
        </w:rPr>
      </w:pPr>
      <w:r w:rsidRPr="00691F64">
        <w:rPr>
          <w:b/>
        </w:rPr>
        <w:t>Plochy biokoridorů</w:t>
      </w:r>
    </w:p>
    <w:p w14:paraId="12CB0629" w14:textId="77777777" w:rsidR="001216AE" w:rsidRPr="00691F64" w:rsidRDefault="001216AE" w:rsidP="001216AE">
      <w:pPr>
        <w:pStyle w:val="Textk"/>
      </w:pPr>
      <w:r w:rsidRPr="00691F64">
        <w:t>Podrobný návrh a podmínky viz. kapitola I.5.2 Územní systém ekologické stability</w:t>
      </w:r>
    </w:p>
    <w:p w14:paraId="11B80673" w14:textId="77777777" w:rsidR="001216AE" w:rsidRPr="00691F64" w:rsidRDefault="001216AE" w:rsidP="001216AE">
      <w:pPr>
        <w:pStyle w:val="Textk"/>
        <w:rPr>
          <w:b/>
        </w:rPr>
      </w:pPr>
      <w:r w:rsidRPr="00691F64">
        <w:rPr>
          <w:b/>
        </w:rPr>
        <w:t xml:space="preserve">Plocha suchého poldru včetně související technické a dopravní infrastruktury </w:t>
      </w:r>
      <w:r w:rsidRPr="00691F64">
        <w:t>(</w:t>
      </w:r>
      <w:r w:rsidRPr="00691F64">
        <w:rPr>
          <w:b/>
        </w:rPr>
        <w:t>PPO 8 – „poldr Kutřín“, viz. ZUR PK)</w:t>
      </w:r>
    </w:p>
    <w:p w14:paraId="5BDC1C0E" w14:textId="77777777" w:rsidR="001216AE" w:rsidRPr="00691F64" w:rsidRDefault="001216AE" w:rsidP="001216AE">
      <w:pPr>
        <w:pStyle w:val="Textk"/>
      </w:pPr>
      <w:r w:rsidRPr="00691F64">
        <w:t>Na základě nadřazené dokumentace je navržena plocha pro suchý poldr včetně související technické a dopravní infrastruktury.</w:t>
      </w:r>
    </w:p>
    <w:p w14:paraId="262D1A5B" w14:textId="77777777" w:rsidR="001216AE" w:rsidRPr="00691F64" w:rsidRDefault="001216AE" w:rsidP="001216AE">
      <w:pPr>
        <w:pStyle w:val="Podmnky-nadpis"/>
      </w:pPr>
      <w:r w:rsidRPr="00691F64">
        <w:t>Podmínky využití dotčených ploch s rozdílným způsobem využití:</w:t>
      </w:r>
    </w:p>
    <w:p w14:paraId="0C2292A1" w14:textId="0CD9AB8B" w:rsidR="001E6963" w:rsidRPr="00691F64" w:rsidRDefault="001216AE" w:rsidP="00931295">
      <w:pPr>
        <w:pStyle w:val="Podmnky"/>
      </w:pPr>
      <w:r w:rsidRPr="00691F64">
        <w:t>dosavadní využití plochy nesmí být měněno způsobem, který by znemožnil nebo podstatně ztížil její budoucí využití jako suchý poldr</w:t>
      </w:r>
    </w:p>
    <w:p w14:paraId="17C1C8D1" w14:textId="77777777" w:rsidR="007155CE" w:rsidRDefault="007155CE" w:rsidP="0051641A">
      <w:pPr>
        <w:pStyle w:val="I11Nadpis"/>
      </w:pPr>
      <w:bookmarkStart w:id="41" w:name="_Toc180759795"/>
    </w:p>
    <w:p w14:paraId="255FE1DD" w14:textId="0FF07B95" w:rsidR="0051641A" w:rsidRPr="00691F64" w:rsidRDefault="00956FD7" w:rsidP="0051641A">
      <w:pPr>
        <w:pStyle w:val="I11Nadpis"/>
      </w:pPr>
      <w:r w:rsidRPr="00691F64">
        <w:t>I</w:t>
      </w:r>
      <w:r w:rsidR="0051641A" w:rsidRPr="00691F64">
        <w:t>.5.2 Územní systém ekologické stability</w:t>
      </w:r>
      <w:bookmarkEnd w:id="41"/>
    </w:p>
    <w:p w14:paraId="6A6897AD" w14:textId="77777777" w:rsidR="00713311" w:rsidRPr="00691F64" w:rsidRDefault="00B10701" w:rsidP="00B50B6A">
      <w:pPr>
        <w:pStyle w:val="Textk"/>
      </w:pPr>
      <w:r w:rsidRPr="00691F64">
        <w:t xml:space="preserve">Územní systém ekologické stability vymezuje soustavu vnitřně ekologicky stabilnějších segmentů krajiny, rozmístěných účelně na základě funkčních a prostorových kritérií. </w:t>
      </w:r>
    </w:p>
    <w:p w14:paraId="498FB11F" w14:textId="77777777" w:rsidR="00FB2FF0" w:rsidRPr="00691F64" w:rsidRDefault="00FB2FF0" w:rsidP="00FB2FF0">
      <w:pPr>
        <w:pStyle w:val="Textk"/>
        <w:rPr>
          <w:rFonts w:cs="Arial"/>
          <w:snapToGrid w:val="0"/>
        </w:rPr>
      </w:pPr>
      <w:r w:rsidRPr="00691F64">
        <w:rPr>
          <w:rFonts w:cs="Arial"/>
          <w:snapToGrid w:val="0"/>
        </w:rPr>
        <w:t xml:space="preserve">Je respektován Plán místního ÚSES pro ORP Chrudim (Atregia, 03/2022). </w:t>
      </w:r>
    </w:p>
    <w:p w14:paraId="288AD3F8" w14:textId="77777777" w:rsidR="00FB2FF0" w:rsidRPr="00691F64" w:rsidRDefault="00FB2FF0" w:rsidP="00FB2FF0">
      <w:pPr>
        <w:pStyle w:val="Textk"/>
        <w:rPr>
          <w:rFonts w:cs="Arial"/>
          <w:b/>
          <w:bCs/>
          <w:snapToGrid w:val="0"/>
        </w:rPr>
      </w:pPr>
      <w:r w:rsidRPr="00691F64">
        <w:rPr>
          <w:rFonts w:cs="Arial"/>
          <w:b/>
          <w:bCs/>
          <w:snapToGrid w:val="0"/>
        </w:rPr>
        <w:t xml:space="preserve">Přehled prvků lokálního ÚSES </w:t>
      </w:r>
    </w:p>
    <w:tbl>
      <w:tblPr>
        <w:tblStyle w:val="Mkatabulky"/>
        <w:tblW w:w="9067" w:type="dxa"/>
        <w:tblLook w:val="04A0" w:firstRow="1" w:lastRow="0" w:firstColumn="1" w:lastColumn="0" w:noHBand="0" w:noVBand="1"/>
      </w:tblPr>
      <w:tblGrid>
        <w:gridCol w:w="2265"/>
        <w:gridCol w:w="2265"/>
        <w:gridCol w:w="4537"/>
      </w:tblGrid>
      <w:tr w:rsidR="00FB2FF0" w:rsidRPr="00691F64" w14:paraId="4A017B69" w14:textId="77777777" w:rsidTr="003C5BDB">
        <w:trPr>
          <w:tblHeader/>
        </w:trPr>
        <w:tc>
          <w:tcPr>
            <w:tcW w:w="2265" w:type="dxa"/>
          </w:tcPr>
          <w:p w14:paraId="70F2A589" w14:textId="77777777" w:rsidR="00FB2FF0" w:rsidRPr="00691F64" w:rsidRDefault="00FB2FF0" w:rsidP="00927E37">
            <w:pPr>
              <w:pStyle w:val="Textk"/>
              <w:ind w:left="708" w:hanging="708"/>
              <w:rPr>
                <w:rFonts w:cs="Arial"/>
                <w:b/>
                <w:bCs/>
                <w:snapToGrid w:val="0"/>
              </w:rPr>
            </w:pPr>
            <w:r w:rsidRPr="00691F64">
              <w:rPr>
                <w:rFonts w:cs="Arial"/>
                <w:b/>
                <w:bCs/>
                <w:snapToGrid w:val="0"/>
              </w:rPr>
              <w:t>Označení prvku</w:t>
            </w:r>
          </w:p>
        </w:tc>
        <w:tc>
          <w:tcPr>
            <w:tcW w:w="2265" w:type="dxa"/>
          </w:tcPr>
          <w:p w14:paraId="27C56DCF" w14:textId="77777777" w:rsidR="00FB2FF0" w:rsidRPr="00691F64" w:rsidRDefault="00FB2FF0" w:rsidP="00927E37">
            <w:pPr>
              <w:pStyle w:val="Textk"/>
              <w:rPr>
                <w:rFonts w:cs="Arial"/>
                <w:b/>
                <w:bCs/>
                <w:snapToGrid w:val="0"/>
              </w:rPr>
            </w:pPr>
            <w:r w:rsidRPr="00691F64">
              <w:rPr>
                <w:rFonts w:cs="Arial"/>
                <w:b/>
                <w:bCs/>
                <w:snapToGrid w:val="0"/>
              </w:rPr>
              <w:t>Název prvku</w:t>
            </w:r>
          </w:p>
        </w:tc>
        <w:tc>
          <w:tcPr>
            <w:tcW w:w="4537" w:type="dxa"/>
          </w:tcPr>
          <w:p w14:paraId="5C126D8C" w14:textId="77777777" w:rsidR="00FB2FF0" w:rsidRPr="00691F64" w:rsidRDefault="00FB2FF0" w:rsidP="00927E37">
            <w:pPr>
              <w:pStyle w:val="Textk"/>
              <w:rPr>
                <w:rFonts w:cs="Arial"/>
                <w:b/>
                <w:bCs/>
                <w:snapToGrid w:val="0"/>
              </w:rPr>
            </w:pPr>
            <w:r w:rsidRPr="00691F64">
              <w:rPr>
                <w:rFonts w:cs="Arial"/>
                <w:b/>
                <w:bCs/>
                <w:snapToGrid w:val="0"/>
              </w:rPr>
              <w:t>Katastrální území</w:t>
            </w:r>
          </w:p>
        </w:tc>
      </w:tr>
      <w:tr w:rsidR="00FB2FF0" w:rsidRPr="00691F64" w14:paraId="337BD75D" w14:textId="77777777" w:rsidTr="00927E37">
        <w:tc>
          <w:tcPr>
            <w:tcW w:w="2265" w:type="dxa"/>
          </w:tcPr>
          <w:p w14:paraId="35E84609" w14:textId="77777777" w:rsidR="00FB2FF0" w:rsidRPr="00691F64" w:rsidRDefault="00FB2FF0" w:rsidP="00927E37">
            <w:pPr>
              <w:pStyle w:val="Textk"/>
              <w:rPr>
                <w:rFonts w:cs="Arial"/>
                <w:snapToGrid w:val="0"/>
              </w:rPr>
            </w:pPr>
            <w:r w:rsidRPr="00691F64">
              <w:rPr>
                <w:rFonts w:cs="Arial"/>
                <w:snapToGrid w:val="0"/>
              </w:rPr>
              <w:t>LBK.1020</w:t>
            </w:r>
          </w:p>
        </w:tc>
        <w:tc>
          <w:tcPr>
            <w:tcW w:w="2265" w:type="dxa"/>
          </w:tcPr>
          <w:p w14:paraId="2AD38769" w14:textId="77777777" w:rsidR="00FB2FF0" w:rsidRPr="00691F64" w:rsidRDefault="00FB2FF0" w:rsidP="00927E37">
            <w:pPr>
              <w:pStyle w:val="Textk"/>
              <w:rPr>
                <w:rFonts w:cs="Arial"/>
                <w:snapToGrid w:val="0"/>
              </w:rPr>
            </w:pPr>
          </w:p>
        </w:tc>
        <w:tc>
          <w:tcPr>
            <w:tcW w:w="4537" w:type="dxa"/>
          </w:tcPr>
          <w:p w14:paraId="0FFE8D35" w14:textId="77777777" w:rsidR="00FB2FF0" w:rsidRPr="00691F64" w:rsidRDefault="00FB2FF0" w:rsidP="00927E37">
            <w:pPr>
              <w:pStyle w:val="Textk"/>
              <w:rPr>
                <w:rFonts w:cs="Arial"/>
                <w:snapToGrid w:val="0"/>
              </w:rPr>
            </w:pPr>
            <w:r w:rsidRPr="00691F64">
              <w:rPr>
                <w:rFonts w:cs="Arial"/>
                <w:snapToGrid w:val="0"/>
              </w:rPr>
              <w:t>Miřetín, Lešany, Předhradí u Skutče</w:t>
            </w:r>
          </w:p>
        </w:tc>
      </w:tr>
      <w:tr w:rsidR="00FB2FF0" w:rsidRPr="00691F64" w14:paraId="68230F00" w14:textId="77777777" w:rsidTr="00927E37">
        <w:tc>
          <w:tcPr>
            <w:tcW w:w="2265" w:type="dxa"/>
          </w:tcPr>
          <w:p w14:paraId="3101CB99" w14:textId="77777777" w:rsidR="00FB2FF0" w:rsidRPr="00691F64" w:rsidRDefault="00FB2FF0" w:rsidP="00927E37">
            <w:pPr>
              <w:pStyle w:val="Textk"/>
              <w:rPr>
                <w:rFonts w:cs="Arial"/>
                <w:snapToGrid w:val="0"/>
              </w:rPr>
            </w:pPr>
            <w:r w:rsidRPr="00691F64">
              <w:rPr>
                <w:rFonts w:cs="Arial"/>
                <w:snapToGrid w:val="0"/>
              </w:rPr>
              <w:t>LBK.1095</w:t>
            </w:r>
          </w:p>
        </w:tc>
        <w:tc>
          <w:tcPr>
            <w:tcW w:w="2265" w:type="dxa"/>
          </w:tcPr>
          <w:p w14:paraId="2CEC8AFE" w14:textId="77777777" w:rsidR="00FB2FF0" w:rsidRPr="00691F64" w:rsidRDefault="00FB2FF0" w:rsidP="00927E37">
            <w:pPr>
              <w:pStyle w:val="Textk"/>
              <w:rPr>
                <w:rFonts w:cs="Arial"/>
                <w:snapToGrid w:val="0"/>
              </w:rPr>
            </w:pPr>
          </w:p>
        </w:tc>
        <w:tc>
          <w:tcPr>
            <w:tcW w:w="4537" w:type="dxa"/>
          </w:tcPr>
          <w:p w14:paraId="099D0705" w14:textId="77777777" w:rsidR="00FB2FF0" w:rsidRPr="00691F64" w:rsidRDefault="00FB2FF0" w:rsidP="00927E37">
            <w:pPr>
              <w:pStyle w:val="Textk"/>
              <w:rPr>
                <w:rFonts w:cs="Arial"/>
                <w:snapToGrid w:val="0"/>
              </w:rPr>
            </w:pPr>
            <w:r w:rsidRPr="00691F64">
              <w:rPr>
                <w:rFonts w:cs="Arial"/>
                <w:snapToGrid w:val="0"/>
              </w:rPr>
              <w:t>Česká Rybná, Perálec, Zderaz</w:t>
            </w:r>
          </w:p>
        </w:tc>
      </w:tr>
      <w:tr w:rsidR="00FB2FF0" w:rsidRPr="00691F64" w14:paraId="7631B236" w14:textId="77777777" w:rsidTr="00927E37">
        <w:tc>
          <w:tcPr>
            <w:tcW w:w="2265" w:type="dxa"/>
          </w:tcPr>
          <w:p w14:paraId="24035815" w14:textId="77777777" w:rsidR="00FB2FF0" w:rsidRPr="00691F64" w:rsidRDefault="00FB2FF0" w:rsidP="00927E37">
            <w:pPr>
              <w:pStyle w:val="Textk"/>
              <w:rPr>
                <w:rFonts w:cs="Arial"/>
                <w:snapToGrid w:val="0"/>
              </w:rPr>
            </w:pPr>
            <w:r w:rsidRPr="00691F64">
              <w:rPr>
                <w:rFonts w:cs="Arial"/>
                <w:snapToGrid w:val="0"/>
              </w:rPr>
              <w:t>LBC.1096</w:t>
            </w:r>
          </w:p>
        </w:tc>
        <w:tc>
          <w:tcPr>
            <w:tcW w:w="2265" w:type="dxa"/>
          </w:tcPr>
          <w:p w14:paraId="2F56D261" w14:textId="77777777" w:rsidR="00FB2FF0" w:rsidRPr="00691F64" w:rsidRDefault="00FB2FF0" w:rsidP="00927E37">
            <w:pPr>
              <w:pStyle w:val="Textk"/>
              <w:rPr>
                <w:rFonts w:cs="Arial"/>
                <w:snapToGrid w:val="0"/>
              </w:rPr>
            </w:pPr>
            <w:r w:rsidRPr="00691F64">
              <w:rPr>
                <w:rFonts w:cs="Arial"/>
                <w:snapToGrid w:val="0"/>
              </w:rPr>
              <w:t>LBC Přímy</w:t>
            </w:r>
          </w:p>
        </w:tc>
        <w:tc>
          <w:tcPr>
            <w:tcW w:w="4537" w:type="dxa"/>
          </w:tcPr>
          <w:p w14:paraId="30D1A848" w14:textId="77777777" w:rsidR="00FB2FF0" w:rsidRPr="00691F64" w:rsidRDefault="00FB2FF0" w:rsidP="00927E37">
            <w:pPr>
              <w:pStyle w:val="Textk"/>
              <w:rPr>
                <w:rFonts w:cs="Arial"/>
                <w:snapToGrid w:val="0"/>
              </w:rPr>
            </w:pPr>
            <w:r w:rsidRPr="00691F64">
              <w:rPr>
                <w:rFonts w:cs="Arial"/>
                <w:snapToGrid w:val="0"/>
              </w:rPr>
              <w:t>Česká Rybná</w:t>
            </w:r>
          </w:p>
        </w:tc>
      </w:tr>
      <w:tr w:rsidR="00FB2FF0" w:rsidRPr="00691F64" w14:paraId="16E47046" w14:textId="77777777" w:rsidTr="00927E37">
        <w:tc>
          <w:tcPr>
            <w:tcW w:w="2265" w:type="dxa"/>
          </w:tcPr>
          <w:p w14:paraId="6B8EBC92" w14:textId="77777777" w:rsidR="00FB2FF0" w:rsidRPr="00691F64" w:rsidRDefault="00FB2FF0" w:rsidP="00927E37">
            <w:pPr>
              <w:pStyle w:val="Textk"/>
              <w:rPr>
                <w:rFonts w:cs="Arial"/>
                <w:snapToGrid w:val="0"/>
              </w:rPr>
            </w:pPr>
            <w:r w:rsidRPr="00691F64">
              <w:rPr>
                <w:rFonts w:cs="Arial"/>
                <w:snapToGrid w:val="0"/>
              </w:rPr>
              <w:t>LBK.1097</w:t>
            </w:r>
          </w:p>
        </w:tc>
        <w:tc>
          <w:tcPr>
            <w:tcW w:w="2265" w:type="dxa"/>
          </w:tcPr>
          <w:p w14:paraId="5DE53016" w14:textId="77777777" w:rsidR="00FB2FF0" w:rsidRPr="00691F64" w:rsidRDefault="00FB2FF0" w:rsidP="00927E37">
            <w:pPr>
              <w:pStyle w:val="Textk"/>
              <w:rPr>
                <w:rFonts w:cs="Arial"/>
                <w:snapToGrid w:val="0"/>
              </w:rPr>
            </w:pPr>
          </w:p>
        </w:tc>
        <w:tc>
          <w:tcPr>
            <w:tcW w:w="4537" w:type="dxa"/>
          </w:tcPr>
          <w:p w14:paraId="3C72B05B" w14:textId="77777777" w:rsidR="00FB2FF0" w:rsidRPr="00691F64" w:rsidRDefault="00FB2FF0" w:rsidP="00927E37">
            <w:pPr>
              <w:pStyle w:val="Textk"/>
              <w:rPr>
                <w:rFonts w:cs="Arial"/>
                <w:snapToGrid w:val="0"/>
              </w:rPr>
            </w:pPr>
            <w:r w:rsidRPr="00691F64">
              <w:rPr>
                <w:rFonts w:cs="Arial"/>
                <w:snapToGrid w:val="0"/>
              </w:rPr>
              <w:t>Česká Rybná, Perálec</w:t>
            </w:r>
          </w:p>
        </w:tc>
      </w:tr>
      <w:tr w:rsidR="00FB2FF0" w:rsidRPr="00691F64" w14:paraId="02A79C15" w14:textId="77777777" w:rsidTr="00927E37">
        <w:tc>
          <w:tcPr>
            <w:tcW w:w="2265" w:type="dxa"/>
          </w:tcPr>
          <w:p w14:paraId="54B3DF68" w14:textId="77777777" w:rsidR="00FB2FF0" w:rsidRPr="00691F64" w:rsidRDefault="00FB2FF0" w:rsidP="00927E37">
            <w:pPr>
              <w:pStyle w:val="Textk"/>
              <w:rPr>
                <w:rFonts w:cs="Arial"/>
                <w:snapToGrid w:val="0"/>
              </w:rPr>
            </w:pPr>
            <w:r w:rsidRPr="00691F64">
              <w:rPr>
                <w:rFonts w:cs="Arial"/>
                <w:snapToGrid w:val="0"/>
              </w:rPr>
              <w:t>LBK.1100</w:t>
            </w:r>
          </w:p>
        </w:tc>
        <w:tc>
          <w:tcPr>
            <w:tcW w:w="2265" w:type="dxa"/>
          </w:tcPr>
          <w:p w14:paraId="138E788B" w14:textId="77777777" w:rsidR="00FB2FF0" w:rsidRPr="00691F64" w:rsidRDefault="00FB2FF0" w:rsidP="00927E37">
            <w:pPr>
              <w:pStyle w:val="Textk"/>
              <w:rPr>
                <w:rFonts w:cs="Arial"/>
                <w:snapToGrid w:val="0"/>
              </w:rPr>
            </w:pPr>
          </w:p>
        </w:tc>
        <w:tc>
          <w:tcPr>
            <w:tcW w:w="4537" w:type="dxa"/>
          </w:tcPr>
          <w:p w14:paraId="5BB32537" w14:textId="77777777" w:rsidR="00FB2FF0" w:rsidRPr="00691F64" w:rsidRDefault="00FB2FF0" w:rsidP="00927E37">
            <w:pPr>
              <w:pStyle w:val="Textk"/>
              <w:rPr>
                <w:rFonts w:cs="Arial"/>
                <w:snapToGrid w:val="0"/>
              </w:rPr>
            </w:pPr>
            <w:r w:rsidRPr="00691F64">
              <w:rPr>
                <w:rFonts w:cs="Arial"/>
                <w:snapToGrid w:val="0"/>
              </w:rPr>
              <w:t>Česká Rybná</w:t>
            </w:r>
          </w:p>
        </w:tc>
      </w:tr>
      <w:tr w:rsidR="00FB2FF0" w:rsidRPr="00691F64" w14:paraId="11550E39" w14:textId="77777777" w:rsidTr="00927E37">
        <w:tc>
          <w:tcPr>
            <w:tcW w:w="2265" w:type="dxa"/>
          </w:tcPr>
          <w:p w14:paraId="731B70B9" w14:textId="77777777" w:rsidR="00FB2FF0" w:rsidRPr="00691F64" w:rsidRDefault="00FB2FF0" w:rsidP="00927E37">
            <w:pPr>
              <w:pStyle w:val="Textk"/>
              <w:rPr>
                <w:rFonts w:cs="Arial"/>
                <w:snapToGrid w:val="0"/>
              </w:rPr>
            </w:pPr>
            <w:r w:rsidRPr="00691F64">
              <w:rPr>
                <w:rFonts w:cs="Arial"/>
                <w:snapToGrid w:val="0"/>
              </w:rPr>
              <w:t>LBK.1101</w:t>
            </w:r>
          </w:p>
        </w:tc>
        <w:tc>
          <w:tcPr>
            <w:tcW w:w="2265" w:type="dxa"/>
          </w:tcPr>
          <w:p w14:paraId="7EC051A8" w14:textId="77777777" w:rsidR="00FB2FF0" w:rsidRPr="00691F64" w:rsidRDefault="00FB2FF0" w:rsidP="00927E37">
            <w:pPr>
              <w:pStyle w:val="Textk"/>
              <w:rPr>
                <w:rFonts w:cs="Arial"/>
                <w:snapToGrid w:val="0"/>
              </w:rPr>
            </w:pPr>
          </w:p>
        </w:tc>
        <w:tc>
          <w:tcPr>
            <w:tcW w:w="4537" w:type="dxa"/>
          </w:tcPr>
          <w:p w14:paraId="330992E4" w14:textId="77777777" w:rsidR="00FB2FF0" w:rsidRPr="00691F64" w:rsidRDefault="00FB2FF0" w:rsidP="00927E37">
            <w:pPr>
              <w:pStyle w:val="Textk"/>
              <w:rPr>
                <w:rFonts w:cs="Arial"/>
                <w:snapToGrid w:val="0"/>
              </w:rPr>
            </w:pPr>
            <w:r w:rsidRPr="00691F64">
              <w:rPr>
                <w:rFonts w:cs="Arial"/>
                <w:snapToGrid w:val="0"/>
              </w:rPr>
              <w:t>Proseč u Skutče, Česká Rybná</w:t>
            </w:r>
          </w:p>
        </w:tc>
      </w:tr>
      <w:tr w:rsidR="00FB2FF0" w:rsidRPr="00691F64" w14:paraId="0AC7093E" w14:textId="77777777" w:rsidTr="00927E37">
        <w:tc>
          <w:tcPr>
            <w:tcW w:w="2265" w:type="dxa"/>
          </w:tcPr>
          <w:p w14:paraId="070F4893" w14:textId="77777777" w:rsidR="00FB2FF0" w:rsidRPr="00691F64" w:rsidRDefault="00FB2FF0" w:rsidP="00927E37">
            <w:pPr>
              <w:pStyle w:val="Textk"/>
              <w:rPr>
                <w:rFonts w:cs="Arial"/>
                <w:snapToGrid w:val="0"/>
              </w:rPr>
            </w:pPr>
            <w:r w:rsidRPr="00691F64">
              <w:rPr>
                <w:rFonts w:cs="Arial"/>
                <w:snapToGrid w:val="0"/>
              </w:rPr>
              <w:t>LBC.1102</w:t>
            </w:r>
          </w:p>
        </w:tc>
        <w:tc>
          <w:tcPr>
            <w:tcW w:w="2265" w:type="dxa"/>
          </w:tcPr>
          <w:p w14:paraId="705FD4CA" w14:textId="77777777" w:rsidR="00FB2FF0" w:rsidRPr="00691F64" w:rsidRDefault="00FB2FF0" w:rsidP="00927E37">
            <w:pPr>
              <w:pStyle w:val="Textk"/>
              <w:rPr>
                <w:rFonts w:cs="Arial"/>
                <w:snapToGrid w:val="0"/>
              </w:rPr>
            </w:pPr>
            <w:r w:rsidRPr="00691F64">
              <w:rPr>
                <w:rFonts w:cs="Arial"/>
                <w:snapToGrid w:val="0"/>
              </w:rPr>
              <w:t>LBC Ve skalách</w:t>
            </w:r>
          </w:p>
        </w:tc>
        <w:tc>
          <w:tcPr>
            <w:tcW w:w="4537" w:type="dxa"/>
          </w:tcPr>
          <w:p w14:paraId="27733BBA" w14:textId="77777777" w:rsidR="00FB2FF0" w:rsidRPr="00691F64" w:rsidRDefault="00FB2FF0" w:rsidP="00927E37">
            <w:pPr>
              <w:pStyle w:val="Textk"/>
              <w:rPr>
                <w:rFonts w:cs="Arial"/>
                <w:snapToGrid w:val="0"/>
              </w:rPr>
            </w:pPr>
            <w:r w:rsidRPr="00691F64">
              <w:rPr>
                <w:rFonts w:cs="Arial"/>
                <w:snapToGrid w:val="0"/>
              </w:rPr>
              <w:t>Proseč u Skutče, Česká Rybná</w:t>
            </w:r>
          </w:p>
        </w:tc>
      </w:tr>
      <w:tr w:rsidR="00FB2FF0" w:rsidRPr="00691F64" w14:paraId="627091EB" w14:textId="77777777" w:rsidTr="00927E37">
        <w:tc>
          <w:tcPr>
            <w:tcW w:w="2265" w:type="dxa"/>
          </w:tcPr>
          <w:p w14:paraId="10BA4B9F" w14:textId="77777777" w:rsidR="00FB2FF0" w:rsidRPr="00691F64" w:rsidRDefault="00FB2FF0" w:rsidP="00927E37">
            <w:pPr>
              <w:pStyle w:val="Textk"/>
              <w:rPr>
                <w:rFonts w:cs="Arial"/>
                <w:snapToGrid w:val="0"/>
              </w:rPr>
            </w:pPr>
            <w:r w:rsidRPr="00691F64">
              <w:rPr>
                <w:rFonts w:cs="Arial"/>
                <w:snapToGrid w:val="0"/>
              </w:rPr>
              <w:t>LBK.1103</w:t>
            </w:r>
          </w:p>
        </w:tc>
        <w:tc>
          <w:tcPr>
            <w:tcW w:w="2265" w:type="dxa"/>
          </w:tcPr>
          <w:p w14:paraId="55F3B9CC" w14:textId="77777777" w:rsidR="00FB2FF0" w:rsidRPr="00691F64" w:rsidRDefault="00FB2FF0" w:rsidP="00927E37">
            <w:pPr>
              <w:pStyle w:val="Textk"/>
              <w:rPr>
                <w:rFonts w:cs="Arial"/>
                <w:snapToGrid w:val="0"/>
              </w:rPr>
            </w:pPr>
          </w:p>
        </w:tc>
        <w:tc>
          <w:tcPr>
            <w:tcW w:w="4537" w:type="dxa"/>
          </w:tcPr>
          <w:p w14:paraId="022BB94E" w14:textId="77777777" w:rsidR="00FB2FF0" w:rsidRPr="00691F64" w:rsidRDefault="00FB2FF0" w:rsidP="00927E37">
            <w:pPr>
              <w:pStyle w:val="Textk"/>
              <w:rPr>
                <w:rFonts w:cs="Arial"/>
                <w:snapToGrid w:val="0"/>
              </w:rPr>
            </w:pPr>
            <w:r w:rsidRPr="00691F64">
              <w:rPr>
                <w:rFonts w:cs="Arial"/>
                <w:snapToGrid w:val="0"/>
              </w:rPr>
              <w:t>Záboří u Proseče, Proseč u Skutče, Česká Rybná</w:t>
            </w:r>
          </w:p>
        </w:tc>
      </w:tr>
      <w:tr w:rsidR="00FB2FF0" w:rsidRPr="00691F64" w14:paraId="2A6056FF" w14:textId="77777777" w:rsidTr="00927E37">
        <w:tc>
          <w:tcPr>
            <w:tcW w:w="2265" w:type="dxa"/>
          </w:tcPr>
          <w:p w14:paraId="139AC123" w14:textId="77777777" w:rsidR="00FB2FF0" w:rsidRPr="00691F64" w:rsidRDefault="00FB2FF0" w:rsidP="00927E37">
            <w:pPr>
              <w:pStyle w:val="Textk"/>
              <w:rPr>
                <w:rFonts w:cs="Arial"/>
                <w:snapToGrid w:val="0"/>
              </w:rPr>
            </w:pPr>
            <w:r w:rsidRPr="00691F64">
              <w:rPr>
                <w:rFonts w:cs="Arial"/>
                <w:snapToGrid w:val="0"/>
              </w:rPr>
              <w:t>LBC.1104</w:t>
            </w:r>
          </w:p>
        </w:tc>
        <w:tc>
          <w:tcPr>
            <w:tcW w:w="2265" w:type="dxa"/>
          </w:tcPr>
          <w:p w14:paraId="32F02140" w14:textId="77777777" w:rsidR="00FB2FF0" w:rsidRPr="00691F64" w:rsidRDefault="00FB2FF0" w:rsidP="00927E37">
            <w:pPr>
              <w:pStyle w:val="Textk"/>
              <w:rPr>
                <w:rFonts w:cs="Arial"/>
                <w:snapToGrid w:val="0"/>
              </w:rPr>
            </w:pPr>
            <w:r w:rsidRPr="00691F64">
              <w:rPr>
                <w:rFonts w:cs="Arial"/>
                <w:snapToGrid w:val="0"/>
              </w:rPr>
              <w:t>LBC Hadovec</w:t>
            </w:r>
          </w:p>
        </w:tc>
        <w:tc>
          <w:tcPr>
            <w:tcW w:w="4537" w:type="dxa"/>
          </w:tcPr>
          <w:p w14:paraId="41385D4E" w14:textId="77777777" w:rsidR="00FB2FF0" w:rsidRPr="00691F64" w:rsidRDefault="00FB2FF0" w:rsidP="00927E37">
            <w:pPr>
              <w:pStyle w:val="Textk"/>
              <w:rPr>
                <w:rFonts w:cs="Arial"/>
                <w:snapToGrid w:val="0"/>
              </w:rPr>
            </w:pPr>
            <w:r w:rsidRPr="00691F64">
              <w:rPr>
                <w:rFonts w:cs="Arial"/>
                <w:snapToGrid w:val="0"/>
              </w:rPr>
              <w:t>Záboří u Proseče, Martinice u Skutče, Česká Rybná</w:t>
            </w:r>
          </w:p>
        </w:tc>
      </w:tr>
      <w:tr w:rsidR="00FB2FF0" w:rsidRPr="00691F64" w14:paraId="009A3942" w14:textId="77777777" w:rsidTr="00927E37">
        <w:tc>
          <w:tcPr>
            <w:tcW w:w="2265" w:type="dxa"/>
          </w:tcPr>
          <w:p w14:paraId="4CF6506C" w14:textId="77777777" w:rsidR="00FB2FF0" w:rsidRPr="00691F64" w:rsidRDefault="00FB2FF0" w:rsidP="00927E37">
            <w:pPr>
              <w:pStyle w:val="Textk"/>
              <w:rPr>
                <w:rFonts w:cs="Arial"/>
                <w:snapToGrid w:val="0"/>
              </w:rPr>
            </w:pPr>
            <w:r w:rsidRPr="00691F64">
              <w:rPr>
                <w:rFonts w:cs="Arial"/>
                <w:snapToGrid w:val="0"/>
              </w:rPr>
              <w:t>LBK.1105</w:t>
            </w:r>
          </w:p>
        </w:tc>
        <w:tc>
          <w:tcPr>
            <w:tcW w:w="2265" w:type="dxa"/>
          </w:tcPr>
          <w:p w14:paraId="20782CA2" w14:textId="77777777" w:rsidR="00FB2FF0" w:rsidRPr="00691F64" w:rsidRDefault="00FB2FF0" w:rsidP="00927E37">
            <w:pPr>
              <w:pStyle w:val="Textk"/>
              <w:rPr>
                <w:rFonts w:cs="Arial"/>
                <w:snapToGrid w:val="0"/>
              </w:rPr>
            </w:pPr>
          </w:p>
        </w:tc>
        <w:tc>
          <w:tcPr>
            <w:tcW w:w="4537" w:type="dxa"/>
          </w:tcPr>
          <w:p w14:paraId="3D54FDD2" w14:textId="77777777" w:rsidR="00FB2FF0" w:rsidRPr="00691F64" w:rsidRDefault="00FB2FF0" w:rsidP="00927E37">
            <w:pPr>
              <w:pStyle w:val="Textk"/>
              <w:rPr>
                <w:rFonts w:cs="Arial"/>
                <w:snapToGrid w:val="0"/>
              </w:rPr>
            </w:pPr>
            <w:r w:rsidRPr="00691F64">
              <w:rPr>
                <w:rFonts w:cs="Arial"/>
                <w:snapToGrid w:val="0"/>
              </w:rPr>
              <w:t>Martinice u Skutče, Česká Rybná</w:t>
            </w:r>
          </w:p>
        </w:tc>
      </w:tr>
      <w:tr w:rsidR="00FB2FF0" w:rsidRPr="00691F64" w14:paraId="14AB9FA1" w14:textId="77777777" w:rsidTr="00927E37">
        <w:tc>
          <w:tcPr>
            <w:tcW w:w="2265" w:type="dxa"/>
          </w:tcPr>
          <w:p w14:paraId="379355E5" w14:textId="77777777" w:rsidR="00FB2FF0" w:rsidRPr="00691F64" w:rsidRDefault="00FB2FF0" w:rsidP="00927E37">
            <w:pPr>
              <w:pStyle w:val="Textk"/>
              <w:rPr>
                <w:rFonts w:cs="Arial"/>
                <w:snapToGrid w:val="0"/>
              </w:rPr>
            </w:pPr>
            <w:r w:rsidRPr="00691F64">
              <w:rPr>
                <w:rFonts w:cs="Arial"/>
                <w:snapToGrid w:val="0"/>
              </w:rPr>
              <w:t>LBC.1106</w:t>
            </w:r>
          </w:p>
        </w:tc>
        <w:tc>
          <w:tcPr>
            <w:tcW w:w="2265" w:type="dxa"/>
          </w:tcPr>
          <w:p w14:paraId="2A52FF85" w14:textId="77777777" w:rsidR="00FB2FF0" w:rsidRPr="00691F64" w:rsidRDefault="00FB2FF0" w:rsidP="00927E37">
            <w:pPr>
              <w:pStyle w:val="Textk"/>
              <w:rPr>
                <w:rFonts w:cs="Arial"/>
                <w:snapToGrid w:val="0"/>
              </w:rPr>
            </w:pPr>
            <w:r w:rsidRPr="00691F64">
              <w:rPr>
                <w:rFonts w:cs="Arial"/>
                <w:snapToGrid w:val="0"/>
              </w:rPr>
              <w:t>LBC Martinice</w:t>
            </w:r>
          </w:p>
        </w:tc>
        <w:tc>
          <w:tcPr>
            <w:tcW w:w="4537" w:type="dxa"/>
          </w:tcPr>
          <w:p w14:paraId="4D2161A4"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627257EB" w14:textId="77777777" w:rsidTr="00927E37">
        <w:tc>
          <w:tcPr>
            <w:tcW w:w="2265" w:type="dxa"/>
          </w:tcPr>
          <w:p w14:paraId="1717AF2B" w14:textId="77777777" w:rsidR="00FB2FF0" w:rsidRPr="00691F64" w:rsidRDefault="00FB2FF0" w:rsidP="00927E37">
            <w:pPr>
              <w:pStyle w:val="Textk"/>
              <w:rPr>
                <w:rFonts w:cs="Arial"/>
                <w:snapToGrid w:val="0"/>
              </w:rPr>
            </w:pPr>
            <w:r w:rsidRPr="00691F64">
              <w:rPr>
                <w:rFonts w:cs="Arial"/>
                <w:snapToGrid w:val="0"/>
              </w:rPr>
              <w:t>LBK.1107</w:t>
            </w:r>
          </w:p>
        </w:tc>
        <w:tc>
          <w:tcPr>
            <w:tcW w:w="2265" w:type="dxa"/>
          </w:tcPr>
          <w:p w14:paraId="02A7C9A2" w14:textId="77777777" w:rsidR="00FB2FF0" w:rsidRPr="00691F64" w:rsidRDefault="00FB2FF0" w:rsidP="00927E37">
            <w:pPr>
              <w:pStyle w:val="Textk"/>
              <w:rPr>
                <w:rFonts w:cs="Arial"/>
                <w:snapToGrid w:val="0"/>
              </w:rPr>
            </w:pPr>
          </w:p>
        </w:tc>
        <w:tc>
          <w:tcPr>
            <w:tcW w:w="4537" w:type="dxa"/>
          </w:tcPr>
          <w:p w14:paraId="79EF0A7D"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3A412514" w14:textId="77777777" w:rsidTr="00927E37">
        <w:tc>
          <w:tcPr>
            <w:tcW w:w="2265" w:type="dxa"/>
          </w:tcPr>
          <w:p w14:paraId="57A3C28A" w14:textId="77777777" w:rsidR="00FB2FF0" w:rsidRPr="00691F64" w:rsidRDefault="00FB2FF0" w:rsidP="00927E37">
            <w:pPr>
              <w:pStyle w:val="Textk"/>
              <w:rPr>
                <w:rFonts w:cs="Arial"/>
                <w:snapToGrid w:val="0"/>
              </w:rPr>
            </w:pPr>
            <w:r w:rsidRPr="00691F64">
              <w:rPr>
                <w:rFonts w:cs="Arial"/>
                <w:snapToGrid w:val="0"/>
              </w:rPr>
              <w:t>LBK.1108</w:t>
            </w:r>
          </w:p>
        </w:tc>
        <w:tc>
          <w:tcPr>
            <w:tcW w:w="2265" w:type="dxa"/>
          </w:tcPr>
          <w:p w14:paraId="406AFEC0" w14:textId="77777777" w:rsidR="00FB2FF0" w:rsidRPr="00691F64" w:rsidRDefault="00FB2FF0" w:rsidP="00927E37">
            <w:pPr>
              <w:pStyle w:val="Textk"/>
              <w:rPr>
                <w:rFonts w:cs="Arial"/>
                <w:snapToGrid w:val="0"/>
              </w:rPr>
            </w:pPr>
          </w:p>
        </w:tc>
        <w:tc>
          <w:tcPr>
            <w:tcW w:w="4537" w:type="dxa"/>
          </w:tcPr>
          <w:p w14:paraId="63BBE4B0" w14:textId="77777777" w:rsidR="00FB2FF0" w:rsidRPr="00691F64" w:rsidRDefault="00FB2FF0" w:rsidP="00927E37">
            <w:pPr>
              <w:pStyle w:val="Textk"/>
              <w:rPr>
                <w:rFonts w:cs="Arial"/>
                <w:snapToGrid w:val="0"/>
              </w:rPr>
            </w:pPr>
            <w:r w:rsidRPr="00691F64">
              <w:rPr>
                <w:rFonts w:cs="Arial"/>
                <w:snapToGrid w:val="0"/>
              </w:rPr>
              <w:t>Záboří u Proseče, Martinice u Skutče</w:t>
            </w:r>
          </w:p>
        </w:tc>
      </w:tr>
      <w:tr w:rsidR="00FB2FF0" w:rsidRPr="00691F64" w14:paraId="2DC142EC" w14:textId="77777777" w:rsidTr="00927E37">
        <w:tc>
          <w:tcPr>
            <w:tcW w:w="2265" w:type="dxa"/>
          </w:tcPr>
          <w:p w14:paraId="703854BE" w14:textId="77777777" w:rsidR="00FB2FF0" w:rsidRPr="00691F64" w:rsidRDefault="00FB2FF0" w:rsidP="00927E37">
            <w:pPr>
              <w:pStyle w:val="Textk"/>
              <w:rPr>
                <w:rFonts w:cs="Arial"/>
                <w:snapToGrid w:val="0"/>
              </w:rPr>
            </w:pPr>
            <w:r w:rsidRPr="00691F64">
              <w:rPr>
                <w:rFonts w:cs="Arial"/>
                <w:snapToGrid w:val="0"/>
              </w:rPr>
              <w:t>LBC.1109</w:t>
            </w:r>
          </w:p>
        </w:tc>
        <w:tc>
          <w:tcPr>
            <w:tcW w:w="2265" w:type="dxa"/>
          </w:tcPr>
          <w:p w14:paraId="3C17ED1E" w14:textId="77777777" w:rsidR="00FB2FF0" w:rsidRPr="00691F64" w:rsidRDefault="00FB2FF0" w:rsidP="00927E37">
            <w:pPr>
              <w:pStyle w:val="Textk"/>
              <w:rPr>
                <w:rFonts w:cs="Arial"/>
                <w:snapToGrid w:val="0"/>
              </w:rPr>
            </w:pPr>
            <w:r w:rsidRPr="00691F64">
              <w:rPr>
                <w:rFonts w:cs="Arial"/>
                <w:snapToGrid w:val="0"/>
              </w:rPr>
              <w:t>LBC Přím</w:t>
            </w:r>
          </w:p>
        </w:tc>
        <w:tc>
          <w:tcPr>
            <w:tcW w:w="4537" w:type="dxa"/>
          </w:tcPr>
          <w:p w14:paraId="7CF0678B" w14:textId="77777777" w:rsidR="00FB2FF0" w:rsidRPr="00691F64" w:rsidRDefault="00FB2FF0" w:rsidP="00927E37">
            <w:pPr>
              <w:pStyle w:val="Textk"/>
              <w:rPr>
                <w:rFonts w:cs="Arial"/>
                <w:snapToGrid w:val="0"/>
              </w:rPr>
            </w:pPr>
            <w:r w:rsidRPr="00691F64">
              <w:rPr>
                <w:rFonts w:cs="Arial"/>
                <w:snapToGrid w:val="0"/>
              </w:rPr>
              <w:t>Záboří u Proseče</w:t>
            </w:r>
          </w:p>
        </w:tc>
      </w:tr>
      <w:tr w:rsidR="00FB2FF0" w:rsidRPr="00691F64" w14:paraId="7737222E" w14:textId="77777777" w:rsidTr="00927E37">
        <w:tc>
          <w:tcPr>
            <w:tcW w:w="2265" w:type="dxa"/>
          </w:tcPr>
          <w:p w14:paraId="6A312249" w14:textId="77777777" w:rsidR="00FB2FF0" w:rsidRPr="00691F64" w:rsidRDefault="00FB2FF0" w:rsidP="00927E37">
            <w:pPr>
              <w:pStyle w:val="Textk"/>
              <w:rPr>
                <w:rFonts w:cs="Arial"/>
                <w:snapToGrid w:val="0"/>
              </w:rPr>
            </w:pPr>
            <w:r w:rsidRPr="00691F64">
              <w:rPr>
                <w:rFonts w:cs="Arial"/>
                <w:snapToGrid w:val="0"/>
              </w:rPr>
              <w:t>LBK.1110</w:t>
            </w:r>
          </w:p>
        </w:tc>
        <w:tc>
          <w:tcPr>
            <w:tcW w:w="2265" w:type="dxa"/>
          </w:tcPr>
          <w:p w14:paraId="79FD4074" w14:textId="77777777" w:rsidR="00FB2FF0" w:rsidRPr="00691F64" w:rsidRDefault="00FB2FF0" w:rsidP="00927E37">
            <w:pPr>
              <w:pStyle w:val="Textk"/>
              <w:rPr>
                <w:rFonts w:cs="Arial"/>
                <w:snapToGrid w:val="0"/>
              </w:rPr>
            </w:pPr>
          </w:p>
        </w:tc>
        <w:tc>
          <w:tcPr>
            <w:tcW w:w="4537" w:type="dxa"/>
          </w:tcPr>
          <w:p w14:paraId="039E9E9A" w14:textId="77777777" w:rsidR="00FB2FF0" w:rsidRPr="00691F64" w:rsidRDefault="00FB2FF0" w:rsidP="00927E37">
            <w:pPr>
              <w:pStyle w:val="Textk"/>
              <w:rPr>
                <w:rFonts w:cs="Arial"/>
                <w:snapToGrid w:val="0"/>
              </w:rPr>
            </w:pPr>
            <w:r w:rsidRPr="00691F64">
              <w:rPr>
                <w:rFonts w:cs="Arial"/>
                <w:snapToGrid w:val="0"/>
              </w:rPr>
              <w:t>Záboří u Proseče, Paseky u Proseče, Proseč u Skutče</w:t>
            </w:r>
          </w:p>
        </w:tc>
      </w:tr>
      <w:tr w:rsidR="00FB2FF0" w:rsidRPr="00691F64" w14:paraId="48E8A685" w14:textId="77777777" w:rsidTr="00927E37">
        <w:tc>
          <w:tcPr>
            <w:tcW w:w="2265" w:type="dxa"/>
          </w:tcPr>
          <w:p w14:paraId="19272D4F" w14:textId="77777777" w:rsidR="00FB2FF0" w:rsidRPr="00691F64" w:rsidRDefault="00FB2FF0" w:rsidP="00927E37">
            <w:pPr>
              <w:pStyle w:val="Textk"/>
              <w:rPr>
                <w:rFonts w:cs="Arial"/>
                <w:snapToGrid w:val="0"/>
              </w:rPr>
            </w:pPr>
            <w:r w:rsidRPr="00691F64">
              <w:rPr>
                <w:rFonts w:cs="Arial"/>
                <w:snapToGrid w:val="0"/>
              </w:rPr>
              <w:t>LBC.1111</w:t>
            </w:r>
          </w:p>
        </w:tc>
        <w:tc>
          <w:tcPr>
            <w:tcW w:w="2265" w:type="dxa"/>
          </w:tcPr>
          <w:p w14:paraId="0F01E713" w14:textId="77777777" w:rsidR="00FB2FF0" w:rsidRPr="00691F64" w:rsidRDefault="00FB2FF0" w:rsidP="00927E37">
            <w:pPr>
              <w:pStyle w:val="Textk"/>
              <w:rPr>
                <w:rFonts w:cs="Arial"/>
                <w:snapToGrid w:val="0"/>
              </w:rPr>
            </w:pPr>
            <w:r w:rsidRPr="00691F64">
              <w:rPr>
                <w:rFonts w:cs="Arial"/>
                <w:snapToGrid w:val="0"/>
              </w:rPr>
              <w:t>LBC Obecní les</w:t>
            </w:r>
          </w:p>
        </w:tc>
        <w:tc>
          <w:tcPr>
            <w:tcW w:w="4537" w:type="dxa"/>
          </w:tcPr>
          <w:p w14:paraId="570A804B"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0E2ECFAD" w14:textId="77777777" w:rsidTr="00927E37">
        <w:tc>
          <w:tcPr>
            <w:tcW w:w="2265" w:type="dxa"/>
          </w:tcPr>
          <w:p w14:paraId="20491E06" w14:textId="77777777" w:rsidR="00FB2FF0" w:rsidRPr="00691F64" w:rsidRDefault="00FB2FF0" w:rsidP="00927E37">
            <w:pPr>
              <w:pStyle w:val="Textk"/>
              <w:rPr>
                <w:rFonts w:cs="Arial"/>
                <w:snapToGrid w:val="0"/>
              </w:rPr>
            </w:pPr>
            <w:r w:rsidRPr="00691F64">
              <w:rPr>
                <w:rFonts w:cs="Arial"/>
                <w:snapToGrid w:val="0"/>
              </w:rPr>
              <w:t>LBK.1112</w:t>
            </w:r>
          </w:p>
        </w:tc>
        <w:tc>
          <w:tcPr>
            <w:tcW w:w="2265" w:type="dxa"/>
          </w:tcPr>
          <w:p w14:paraId="3011A0A0" w14:textId="77777777" w:rsidR="00FB2FF0" w:rsidRPr="00691F64" w:rsidRDefault="00FB2FF0" w:rsidP="00927E37">
            <w:pPr>
              <w:pStyle w:val="Textk"/>
              <w:rPr>
                <w:rFonts w:cs="Arial"/>
                <w:snapToGrid w:val="0"/>
              </w:rPr>
            </w:pPr>
          </w:p>
        </w:tc>
        <w:tc>
          <w:tcPr>
            <w:tcW w:w="4537" w:type="dxa"/>
          </w:tcPr>
          <w:p w14:paraId="2F4BE8CD"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5333439D" w14:textId="77777777" w:rsidTr="00927E37">
        <w:tc>
          <w:tcPr>
            <w:tcW w:w="2265" w:type="dxa"/>
          </w:tcPr>
          <w:p w14:paraId="34E1D31A" w14:textId="77777777" w:rsidR="00FB2FF0" w:rsidRPr="00691F64" w:rsidRDefault="00FB2FF0" w:rsidP="00927E37">
            <w:pPr>
              <w:pStyle w:val="Textk"/>
              <w:rPr>
                <w:rFonts w:cs="Arial"/>
                <w:snapToGrid w:val="0"/>
              </w:rPr>
            </w:pPr>
            <w:r w:rsidRPr="00691F64">
              <w:rPr>
                <w:rFonts w:cs="Arial"/>
                <w:snapToGrid w:val="0"/>
              </w:rPr>
              <w:t>LBC.1113</w:t>
            </w:r>
          </w:p>
        </w:tc>
        <w:tc>
          <w:tcPr>
            <w:tcW w:w="2265" w:type="dxa"/>
          </w:tcPr>
          <w:p w14:paraId="566C4936" w14:textId="77777777" w:rsidR="00FB2FF0" w:rsidRPr="00691F64" w:rsidRDefault="00FB2FF0" w:rsidP="00927E37">
            <w:pPr>
              <w:pStyle w:val="Textk"/>
              <w:rPr>
                <w:rFonts w:cs="Arial"/>
                <w:snapToGrid w:val="0"/>
              </w:rPr>
            </w:pPr>
            <w:r w:rsidRPr="00691F64">
              <w:rPr>
                <w:rFonts w:cs="Arial"/>
                <w:snapToGrid w:val="0"/>
              </w:rPr>
              <w:t>LBC Lom Farský kopec</w:t>
            </w:r>
          </w:p>
        </w:tc>
        <w:tc>
          <w:tcPr>
            <w:tcW w:w="4537" w:type="dxa"/>
          </w:tcPr>
          <w:p w14:paraId="1341825F"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7400F950" w14:textId="77777777" w:rsidTr="00927E37">
        <w:tc>
          <w:tcPr>
            <w:tcW w:w="2265" w:type="dxa"/>
          </w:tcPr>
          <w:p w14:paraId="70B5B45A" w14:textId="77777777" w:rsidR="00FB2FF0" w:rsidRPr="00691F64" w:rsidRDefault="00FB2FF0" w:rsidP="00927E37">
            <w:pPr>
              <w:pStyle w:val="Textk"/>
              <w:rPr>
                <w:rFonts w:cs="Arial"/>
                <w:snapToGrid w:val="0"/>
              </w:rPr>
            </w:pPr>
            <w:r w:rsidRPr="00691F64">
              <w:rPr>
                <w:rFonts w:cs="Arial"/>
                <w:snapToGrid w:val="0"/>
              </w:rPr>
              <w:t>LBK.1114</w:t>
            </w:r>
          </w:p>
        </w:tc>
        <w:tc>
          <w:tcPr>
            <w:tcW w:w="2265" w:type="dxa"/>
          </w:tcPr>
          <w:p w14:paraId="05D4C421" w14:textId="77777777" w:rsidR="00FB2FF0" w:rsidRPr="00691F64" w:rsidRDefault="00FB2FF0" w:rsidP="00927E37">
            <w:pPr>
              <w:pStyle w:val="Textk"/>
              <w:rPr>
                <w:rFonts w:cs="Arial"/>
                <w:snapToGrid w:val="0"/>
              </w:rPr>
            </w:pPr>
          </w:p>
        </w:tc>
        <w:tc>
          <w:tcPr>
            <w:tcW w:w="4537" w:type="dxa"/>
          </w:tcPr>
          <w:p w14:paraId="4E74DAF6" w14:textId="77777777" w:rsidR="00FB2FF0" w:rsidRPr="00691F64" w:rsidRDefault="00FB2FF0" w:rsidP="00927E37">
            <w:pPr>
              <w:pStyle w:val="Textk"/>
              <w:rPr>
                <w:rFonts w:cs="Arial"/>
                <w:snapToGrid w:val="0"/>
              </w:rPr>
            </w:pPr>
            <w:r w:rsidRPr="00691F64">
              <w:rPr>
                <w:rFonts w:cs="Arial"/>
                <w:snapToGrid w:val="0"/>
              </w:rPr>
              <w:t>Podměstí, proseč u Skutče, Bor u Skutče</w:t>
            </w:r>
          </w:p>
        </w:tc>
      </w:tr>
      <w:tr w:rsidR="00FB2FF0" w:rsidRPr="00691F64" w14:paraId="6B625031" w14:textId="77777777" w:rsidTr="00927E37">
        <w:tc>
          <w:tcPr>
            <w:tcW w:w="2265" w:type="dxa"/>
          </w:tcPr>
          <w:p w14:paraId="64696C1E" w14:textId="77777777" w:rsidR="00FB2FF0" w:rsidRPr="00691F64" w:rsidRDefault="00FB2FF0" w:rsidP="00927E37">
            <w:pPr>
              <w:pStyle w:val="Textk"/>
              <w:rPr>
                <w:rFonts w:cs="Arial"/>
                <w:snapToGrid w:val="0"/>
              </w:rPr>
            </w:pPr>
            <w:r w:rsidRPr="00691F64">
              <w:rPr>
                <w:rFonts w:cs="Arial"/>
                <w:snapToGrid w:val="0"/>
              </w:rPr>
              <w:t>LBK.1115</w:t>
            </w:r>
          </w:p>
        </w:tc>
        <w:tc>
          <w:tcPr>
            <w:tcW w:w="2265" w:type="dxa"/>
          </w:tcPr>
          <w:p w14:paraId="3B65B70E" w14:textId="77777777" w:rsidR="00FB2FF0" w:rsidRPr="00691F64" w:rsidRDefault="00FB2FF0" w:rsidP="00927E37">
            <w:pPr>
              <w:pStyle w:val="Textk"/>
              <w:rPr>
                <w:rFonts w:cs="Arial"/>
                <w:snapToGrid w:val="0"/>
              </w:rPr>
            </w:pPr>
          </w:p>
        </w:tc>
        <w:tc>
          <w:tcPr>
            <w:tcW w:w="4537" w:type="dxa"/>
          </w:tcPr>
          <w:p w14:paraId="482C6D1A" w14:textId="77777777" w:rsidR="00FB2FF0" w:rsidRPr="00691F64" w:rsidRDefault="00FB2FF0" w:rsidP="00927E37">
            <w:pPr>
              <w:pStyle w:val="Textk"/>
              <w:rPr>
                <w:rFonts w:cs="Arial"/>
                <w:snapToGrid w:val="0"/>
              </w:rPr>
            </w:pPr>
            <w:r w:rsidRPr="00691F64">
              <w:rPr>
                <w:rFonts w:cs="Arial"/>
                <w:snapToGrid w:val="0"/>
              </w:rPr>
              <w:t>Paseky u Proseče, Proseč u Skutče</w:t>
            </w:r>
          </w:p>
        </w:tc>
      </w:tr>
      <w:tr w:rsidR="00FB2FF0" w:rsidRPr="00691F64" w14:paraId="7375B939" w14:textId="77777777" w:rsidTr="00927E37">
        <w:tc>
          <w:tcPr>
            <w:tcW w:w="2265" w:type="dxa"/>
          </w:tcPr>
          <w:p w14:paraId="35AB4829" w14:textId="77777777" w:rsidR="00FB2FF0" w:rsidRPr="00691F64" w:rsidRDefault="00FB2FF0" w:rsidP="00927E37">
            <w:pPr>
              <w:pStyle w:val="Textk"/>
              <w:rPr>
                <w:rFonts w:cs="Arial"/>
                <w:snapToGrid w:val="0"/>
              </w:rPr>
            </w:pPr>
            <w:r w:rsidRPr="00691F64">
              <w:rPr>
                <w:rFonts w:cs="Arial"/>
                <w:snapToGrid w:val="0"/>
              </w:rPr>
              <w:t>LBC.1116</w:t>
            </w:r>
          </w:p>
        </w:tc>
        <w:tc>
          <w:tcPr>
            <w:tcW w:w="2265" w:type="dxa"/>
          </w:tcPr>
          <w:p w14:paraId="06FC1727" w14:textId="77777777" w:rsidR="00FB2FF0" w:rsidRPr="00691F64" w:rsidRDefault="00FB2FF0" w:rsidP="00927E37">
            <w:pPr>
              <w:pStyle w:val="Textk"/>
              <w:rPr>
                <w:rFonts w:cs="Arial"/>
                <w:snapToGrid w:val="0"/>
              </w:rPr>
            </w:pPr>
            <w:r w:rsidRPr="00691F64">
              <w:rPr>
                <w:rFonts w:cs="Arial"/>
                <w:snapToGrid w:val="0"/>
              </w:rPr>
              <w:t>LBC Kopcovina</w:t>
            </w:r>
          </w:p>
        </w:tc>
        <w:tc>
          <w:tcPr>
            <w:tcW w:w="4537" w:type="dxa"/>
          </w:tcPr>
          <w:p w14:paraId="1010E6DF" w14:textId="77777777" w:rsidR="00FB2FF0" w:rsidRPr="00691F64" w:rsidRDefault="00FB2FF0" w:rsidP="00927E37">
            <w:pPr>
              <w:pStyle w:val="Textk"/>
              <w:rPr>
                <w:rFonts w:cs="Arial"/>
                <w:snapToGrid w:val="0"/>
              </w:rPr>
            </w:pPr>
            <w:r w:rsidRPr="00691F64">
              <w:rPr>
                <w:rFonts w:cs="Arial"/>
                <w:snapToGrid w:val="0"/>
              </w:rPr>
              <w:t>Paseky u Proseče</w:t>
            </w:r>
          </w:p>
        </w:tc>
      </w:tr>
      <w:tr w:rsidR="00FB2FF0" w:rsidRPr="00691F64" w14:paraId="28BB707B" w14:textId="77777777" w:rsidTr="00927E37">
        <w:tc>
          <w:tcPr>
            <w:tcW w:w="2265" w:type="dxa"/>
          </w:tcPr>
          <w:p w14:paraId="064FB31A" w14:textId="77777777" w:rsidR="00FB2FF0" w:rsidRPr="00691F64" w:rsidRDefault="00FB2FF0" w:rsidP="00927E37">
            <w:pPr>
              <w:pStyle w:val="Textk"/>
              <w:rPr>
                <w:rFonts w:cs="Arial"/>
                <w:snapToGrid w:val="0"/>
              </w:rPr>
            </w:pPr>
            <w:r w:rsidRPr="00691F64">
              <w:rPr>
                <w:rFonts w:cs="Arial"/>
                <w:snapToGrid w:val="0"/>
              </w:rPr>
              <w:t>LBK.1117</w:t>
            </w:r>
          </w:p>
        </w:tc>
        <w:tc>
          <w:tcPr>
            <w:tcW w:w="2265" w:type="dxa"/>
          </w:tcPr>
          <w:p w14:paraId="3A96956F" w14:textId="77777777" w:rsidR="00FB2FF0" w:rsidRPr="00691F64" w:rsidRDefault="00FB2FF0" w:rsidP="00927E37">
            <w:pPr>
              <w:pStyle w:val="Textk"/>
              <w:rPr>
                <w:rFonts w:cs="Arial"/>
                <w:snapToGrid w:val="0"/>
              </w:rPr>
            </w:pPr>
          </w:p>
        </w:tc>
        <w:tc>
          <w:tcPr>
            <w:tcW w:w="4537" w:type="dxa"/>
          </w:tcPr>
          <w:p w14:paraId="3DEF8483" w14:textId="77777777" w:rsidR="00FB2FF0" w:rsidRPr="00691F64" w:rsidRDefault="00FB2FF0" w:rsidP="00927E37">
            <w:pPr>
              <w:pStyle w:val="Textk"/>
              <w:rPr>
                <w:rFonts w:cs="Arial"/>
                <w:snapToGrid w:val="0"/>
              </w:rPr>
            </w:pPr>
            <w:r w:rsidRPr="00691F64">
              <w:rPr>
                <w:rFonts w:cs="Arial"/>
                <w:snapToGrid w:val="0"/>
              </w:rPr>
              <w:t>Paseky u Proseče</w:t>
            </w:r>
          </w:p>
        </w:tc>
      </w:tr>
      <w:tr w:rsidR="00FB2FF0" w:rsidRPr="00691F64" w14:paraId="1CBB50AC" w14:textId="77777777" w:rsidTr="00927E37">
        <w:tc>
          <w:tcPr>
            <w:tcW w:w="2265" w:type="dxa"/>
          </w:tcPr>
          <w:p w14:paraId="39D6DED3" w14:textId="77777777" w:rsidR="00FB2FF0" w:rsidRPr="00691F64" w:rsidRDefault="00FB2FF0" w:rsidP="00927E37">
            <w:pPr>
              <w:pStyle w:val="Textk"/>
              <w:rPr>
                <w:rFonts w:cs="Arial"/>
                <w:snapToGrid w:val="0"/>
              </w:rPr>
            </w:pPr>
            <w:r w:rsidRPr="00691F64">
              <w:rPr>
                <w:rFonts w:cs="Arial"/>
                <w:snapToGrid w:val="0"/>
              </w:rPr>
              <w:t>LBK.1118</w:t>
            </w:r>
          </w:p>
        </w:tc>
        <w:tc>
          <w:tcPr>
            <w:tcW w:w="2265" w:type="dxa"/>
          </w:tcPr>
          <w:p w14:paraId="032F0AB7" w14:textId="77777777" w:rsidR="00FB2FF0" w:rsidRPr="00691F64" w:rsidRDefault="00FB2FF0" w:rsidP="00927E37">
            <w:pPr>
              <w:pStyle w:val="Textk"/>
              <w:rPr>
                <w:rFonts w:cs="Arial"/>
                <w:snapToGrid w:val="0"/>
              </w:rPr>
            </w:pPr>
          </w:p>
        </w:tc>
        <w:tc>
          <w:tcPr>
            <w:tcW w:w="4537" w:type="dxa"/>
          </w:tcPr>
          <w:p w14:paraId="3EBABB96" w14:textId="77777777" w:rsidR="00FB2FF0" w:rsidRPr="00691F64" w:rsidRDefault="00FB2FF0" w:rsidP="00927E37">
            <w:pPr>
              <w:pStyle w:val="Textk"/>
              <w:rPr>
                <w:rFonts w:cs="Arial"/>
                <w:snapToGrid w:val="0"/>
              </w:rPr>
            </w:pPr>
            <w:r w:rsidRPr="00691F64">
              <w:rPr>
                <w:rFonts w:cs="Arial"/>
                <w:snapToGrid w:val="0"/>
              </w:rPr>
              <w:t>Paseky u Proseče, Martinice u Skutče</w:t>
            </w:r>
          </w:p>
        </w:tc>
      </w:tr>
      <w:tr w:rsidR="00FB2FF0" w:rsidRPr="00691F64" w14:paraId="0AC76807" w14:textId="77777777" w:rsidTr="00927E37">
        <w:tc>
          <w:tcPr>
            <w:tcW w:w="2265" w:type="dxa"/>
          </w:tcPr>
          <w:p w14:paraId="5912A588" w14:textId="77777777" w:rsidR="00FB2FF0" w:rsidRPr="00691F64" w:rsidRDefault="00FB2FF0" w:rsidP="00927E37">
            <w:pPr>
              <w:pStyle w:val="Textk"/>
              <w:rPr>
                <w:rFonts w:cs="Arial"/>
                <w:snapToGrid w:val="0"/>
              </w:rPr>
            </w:pPr>
            <w:r w:rsidRPr="00691F64">
              <w:rPr>
                <w:rFonts w:cs="Arial"/>
                <w:snapToGrid w:val="0"/>
              </w:rPr>
              <w:t>LBC.1119</w:t>
            </w:r>
          </w:p>
        </w:tc>
        <w:tc>
          <w:tcPr>
            <w:tcW w:w="2265" w:type="dxa"/>
          </w:tcPr>
          <w:p w14:paraId="3B654473" w14:textId="77777777" w:rsidR="00FB2FF0" w:rsidRPr="00691F64" w:rsidRDefault="00FB2FF0" w:rsidP="00927E37">
            <w:pPr>
              <w:pStyle w:val="Textk"/>
              <w:rPr>
                <w:rFonts w:cs="Arial"/>
                <w:snapToGrid w:val="0"/>
              </w:rPr>
            </w:pPr>
            <w:r w:rsidRPr="00691F64">
              <w:rPr>
                <w:rFonts w:cs="Arial"/>
                <w:snapToGrid w:val="0"/>
              </w:rPr>
              <w:t>LBC Letiště</w:t>
            </w:r>
          </w:p>
        </w:tc>
        <w:tc>
          <w:tcPr>
            <w:tcW w:w="4537" w:type="dxa"/>
          </w:tcPr>
          <w:p w14:paraId="36FFB4CA"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2890FC4A" w14:textId="77777777" w:rsidTr="00927E37">
        <w:tc>
          <w:tcPr>
            <w:tcW w:w="2265" w:type="dxa"/>
          </w:tcPr>
          <w:p w14:paraId="1EEE8254" w14:textId="77777777" w:rsidR="00FB2FF0" w:rsidRPr="00691F64" w:rsidRDefault="00FB2FF0" w:rsidP="00927E37">
            <w:pPr>
              <w:pStyle w:val="Textk"/>
              <w:rPr>
                <w:rFonts w:cs="Arial"/>
                <w:snapToGrid w:val="0"/>
              </w:rPr>
            </w:pPr>
            <w:r w:rsidRPr="00691F64">
              <w:rPr>
                <w:rFonts w:cs="Arial"/>
                <w:snapToGrid w:val="0"/>
              </w:rPr>
              <w:t>LBK.1120</w:t>
            </w:r>
          </w:p>
        </w:tc>
        <w:tc>
          <w:tcPr>
            <w:tcW w:w="2265" w:type="dxa"/>
          </w:tcPr>
          <w:p w14:paraId="3F0A8351" w14:textId="77777777" w:rsidR="00FB2FF0" w:rsidRPr="00691F64" w:rsidRDefault="00FB2FF0" w:rsidP="00927E37">
            <w:pPr>
              <w:pStyle w:val="Textk"/>
              <w:rPr>
                <w:rFonts w:cs="Arial"/>
                <w:snapToGrid w:val="0"/>
              </w:rPr>
            </w:pPr>
          </w:p>
        </w:tc>
        <w:tc>
          <w:tcPr>
            <w:tcW w:w="4537" w:type="dxa"/>
          </w:tcPr>
          <w:p w14:paraId="115C9A1D" w14:textId="77777777" w:rsidR="00FB2FF0" w:rsidRPr="00691F64" w:rsidRDefault="00FB2FF0" w:rsidP="00927E37">
            <w:pPr>
              <w:pStyle w:val="Textk"/>
              <w:rPr>
                <w:rFonts w:cs="Arial"/>
                <w:snapToGrid w:val="0"/>
              </w:rPr>
            </w:pPr>
            <w:r w:rsidRPr="00691F64">
              <w:rPr>
                <w:rFonts w:cs="Arial"/>
                <w:snapToGrid w:val="0"/>
              </w:rPr>
              <w:t>Paseky u Proseče, Martinice u Skutče</w:t>
            </w:r>
          </w:p>
        </w:tc>
      </w:tr>
      <w:tr w:rsidR="00FB2FF0" w:rsidRPr="00691F64" w14:paraId="06538AAA" w14:textId="77777777" w:rsidTr="00927E37">
        <w:tc>
          <w:tcPr>
            <w:tcW w:w="2265" w:type="dxa"/>
          </w:tcPr>
          <w:p w14:paraId="5D2B6DBC" w14:textId="77777777" w:rsidR="00FB2FF0" w:rsidRPr="00691F64" w:rsidRDefault="00FB2FF0" w:rsidP="00927E37">
            <w:pPr>
              <w:pStyle w:val="Textk"/>
              <w:rPr>
                <w:rFonts w:cs="Arial"/>
                <w:snapToGrid w:val="0"/>
              </w:rPr>
            </w:pPr>
            <w:r w:rsidRPr="00691F64">
              <w:rPr>
                <w:rFonts w:cs="Arial"/>
                <w:snapToGrid w:val="0"/>
              </w:rPr>
              <w:t>LBK.1121</w:t>
            </w:r>
          </w:p>
        </w:tc>
        <w:tc>
          <w:tcPr>
            <w:tcW w:w="2265" w:type="dxa"/>
          </w:tcPr>
          <w:p w14:paraId="661DB0BE" w14:textId="77777777" w:rsidR="00FB2FF0" w:rsidRPr="00691F64" w:rsidRDefault="00FB2FF0" w:rsidP="00927E37">
            <w:pPr>
              <w:pStyle w:val="Textk"/>
              <w:rPr>
                <w:rFonts w:cs="Arial"/>
                <w:snapToGrid w:val="0"/>
              </w:rPr>
            </w:pPr>
          </w:p>
        </w:tc>
        <w:tc>
          <w:tcPr>
            <w:tcW w:w="4537" w:type="dxa"/>
          </w:tcPr>
          <w:p w14:paraId="1C1254FF"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433F66F6" w14:textId="77777777" w:rsidTr="00927E37">
        <w:tc>
          <w:tcPr>
            <w:tcW w:w="2265" w:type="dxa"/>
          </w:tcPr>
          <w:p w14:paraId="4DFB4EEF" w14:textId="77777777" w:rsidR="00FB2FF0" w:rsidRPr="00691F64" w:rsidRDefault="00FB2FF0" w:rsidP="00927E37">
            <w:pPr>
              <w:pStyle w:val="Textk"/>
              <w:rPr>
                <w:rFonts w:cs="Arial"/>
                <w:snapToGrid w:val="0"/>
              </w:rPr>
            </w:pPr>
            <w:r w:rsidRPr="00691F64">
              <w:rPr>
                <w:rFonts w:cs="Arial"/>
                <w:snapToGrid w:val="0"/>
              </w:rPr>
              <w:t>LBC.1122</w:t>
            </w:r>
          </w:p>
        </w:tc>
        <w:tc>
          <w:tcPr>
            <w:tcW w:w="2265" w:type="dxa"/>
          </w:tcPr>
          <w:p w14:paraId="3D1002FD" w14:textId="77777777" w:rsidR="00FB2FF0" w:rsidRPr="00691F64" w:rsidRDefault="00FB2FF0" w:rsidP="00927E37">
            <w:pPr>
              <w:pStyle w:val="Textk"/>
              <w:rPr>
                <w:rFonts w:cs="Arial"/>
                <w:snapToGrid w:val="0"/>
              </w:rPr>
            </w:pPr>
            <w:r w:rsidRPr="00691F64">
              <w:rPr>
                <w:rFonts w:cs="Arial"/>
                <w:snapToGrid w:val="0"/>
              </w:rPr>
              <w:t>LBC Novohradská strana</w:t>
            </w:r>
          </w:p>
        </w:tc>
        <w:tc>
          <w:tcPr>
            <w:tcW w:w="4537" w:type="dxa"/>
          </w:tcPr>
          <w:p w14:paraId="2A4F676C"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5AC83D60" w14:textId="77777777" w:rsidTr="00927E37">
        <w:tc>
          <w:tcPr>
            <w:tcW w:w="2265" w:type="dxa"/>
          </w:tcPr>
          <w:p w14:paraId="725DC534" w14:textId="77777777" w:rsidR="00FB2FF0" w:rsidRPr="00691F64" w:rsidRDefault="00FB2FF0" w:rsidP="00927E37">
            <w:pPr>
              <w:pStyle w:val="Textk"/>
              <w:rPr>
                <w:rFonts w:cs="Arial"/>
                <w:snapToGrid w:val="0"/>
              </w:rPr>
            </w:pPr>
            <w:r w:rsidRPr="00691F64">
              <w:rPr>
                <w:rFonts w:cs="Arial"/>
                <w:snapToGrid w:val="0"/>
              </w:rPr>
              <w:t>LBK.1123</w:t>
            </w:r>
          </w:p>
        </w:tc>
        <w:tc>
          <w:tcPr>
            <w:tcW w:w="2265" w:type="dxa"/>
          </w:tcPr>
          <w:p w14:paraId="126353EE" w14:textId="77777777" w:rsidR="00FB2FF0" w:rsidRPr="00691F64" w:rsidRDefault="00FB2FF0" w:rsidP="00927E37">
            <w:pPr>
              <w:pStyle w:val="Textk"/>
              <w:rPr>
                <w:rFonts w:cs="Arial"/>
                <w:snapToGrid w:val="0"/>
              </w:rPr>
            </w:pPr>
          </w:p>
        </w:tc>
        <w:tc>
          <w:tcPr>
            <w:tcW w:w="4537" w:type="dxa"/>
          </w:tcPr>
          <w:p w14:paraId="079784A4" w14:textId="77777777" w:rsidR="00FB2FF0" w:rsidRPr="00691F64" w:rsidRDefault="00FB2FF0" w:rsidP="00927E37">
            <w:pPr>
              <w:pStyle w:val="Textk"/>
              <w:rPr>
                <w:rFonts w:cs="Arial"/>
                <w:snapToGrid w:val="0"/>
              </w:rPr>
            </w:pPr>
            <w:r w:rsidRPr="00691F64">
              <w:rPr>
                <w:rFonts w:cs="Arial"/>
                <w:snapToGrid w:val="0"/>
              </w:rPr>
              <w:t>Paseky u Proseče</w:t>
            </w:r>
          </w:p>
        </w:tc>
      </w:tr>
      <w:tr w:rsidR="00FB2FF0" w:rsidRPr="00691F64" w14:paraId="53C93B91" w14:textId="77777777" w:rsidTr="00927E37">
        <w:tc>
          <w:tcPr>
            <w:tcW w:w="2265" w:type="dxa"/>
          </w:tcPr>
          <w:p w14:paraId="4EE775C0" w14:textId="77777777" w:rsidR="00FB2FF0" w:rsidRPr="00691F64" w:rsidRDefault="00FB2FF0" w:rsidP="00927E37">
            <w:pPr>
              <w:pStyle w:val="Textk"/>
              <w:rPr>
                <w:rFonts w:cs="Arial"/>
                <w:snapToGrid w:val="0"/>
              </w:rPr>
            </w:pPr>
            <w:r w:rsidRPr="00691F64">
              <w:rPr>
                <w:rFonts w:cs="Arial"/>
                <w:snapToGrid w:val="0"/>
              </w:rPr>
              <w:t>LBC.1124</w:t>
            </w:r>
          </w:p>
        </w:tc>
        <w:tc>
          <w:tcPr>
            <w:tcW w:w="2265" w:type="dxa"/>
          </w:tcPr>
          <w:p w14:paraId="209D137B" w14:textId="77777777" w:rsidR="00FB2FF0" w:rsidRPr="00691F64" w:rsidRDefault="00FB2FF0" w:rsidP="00927E37">
            <w:pPr>
              <w:pStyle w:val="Textk"/>
              <w:rPr>
                <w:rFonts w:cs="Arial"/>
                <w:snapToGrid w:val="0"/>
              </w:rPr>
            </w:pPr>
            <w:r w:rsidRPr="00691F64">
              <w:rPr>
                <w:rFonts w:cs="Arial"/>
                <w:snapToGrid w:val="0"/>
              </w:rPr>
              <w:t>LBC Pod Posekancem</w:t>
            </w:r>
          </w:p>
        </w:tc>
        <w:tc>
          <w:tcPr>
            <w:tcW w:w="4537" w:type="dxa"/>
          </w:tcPr>
          <w:p w14:paraId="45010929"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24E98C0A" w14:textId="77777777" w:rsidTr="00927E37">
        <w:tc>
          <w:tcPr>
            <w:tcW w:w="2265" w:type="dxa"/>
          </w:tcPr>
          <w:p w14:paraId="69FF0310" w14:textId="77777777" w:rsidR="00FB2FF0" w:rsidRPr="00691F64" w:rsidRDefault="00FB2FF0" w:rsidP="00927E37">
            <w:pPr>
              <w:pStyle w:val="Textk"/>
              <w:rPr>
                <w:rFonts w:cs="Arial"/>
                <w:snapToGrid w:val="0"/>
              </w:rPr>
            </w:pPr>
            <w:r w:rsidRPr="00691F64">
              <w:rPr>
                <w:rFonts w:cs="Arial"/>
                <w:snapToGrid w:val="0"/>
              </w:rPr>
              <w:t>LBC.1125</w:t>
            </w:r>
          </w:p>
        </w:tc>
        <w:tc>
          <w:tcPr>
            <w:tcW w:w="2265" w:type="dxa"/>
          </w:tcPr>
          <w:p w14:paraId="77257166" w14:textId="77777777" w:rsidR="00FB2FF0" w:rsidRPr="00691F64" w:rsidRDefault="00FB2FF0" w:rsidP="00927E37">
            <w:pPr>
              <w:pStyle w:val="Textk"/>
              <w:rPr>
                <w:rFonts w:cs="Arial"/>
                <w:snapToGrid w:val="0"/>
              </w:rPr>
            </w:pPr>
          </w:p>
        </w:tc>
        <w:tc>
          <w:tcPr>
            <w:tcW w:w="4537" w:type="dxa"/>
          </w:tcPr>
          <w:p w14:paraId="727C482B"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6B804D44" w14:textId="77777777" w:rsidTr="00927E37">
        <w:tc>
          <w:tcPr>
            <w:tcW w:w="2265" w:type="dxa"/>
          </w:tcPr>
          <w:p w14:paraId="2EAE1D32" w14:textId="77777777" w:rsidR="00FB2FF0" w:rsidRPr="00691F64" w:rsidRDefault="00FB2FF0" w:rsidP="00927E37">
            <w:pPr>
              <w:pStyle w:val="Textk"/>
              <w:rPr>
                <w:rFonts w:cs="Arial"/>
                <w:snapToGrid w:val="0"/>
              </w:rPr>
            </w:pPr>
            <w:r w:rsidRPr="00691F64">
              <w:rPr>
                <w:rFonts w:cs="Arial"/>
                <w:snapToGrid w:val="0"/>
              </w:rPr>
              <w:t>LBC.1128</w:t>
            </w:r>
          </w:p>
        </w:tc>
        <w:tc>
          <w:tcPr>
            <w:tcW w:w="2265" w:type="dxa"/>
          </w:tcPr>
          <w:p w14:paraId="68A2DE87" w14:textId="77777777" w:rsidR="00FB2FF0" w:rsidRPr="00691F64" w:rsidRDefault="00FB2FF0" w:rsidP="00927E37">
            <w:pPr>
              <w:pStyle w:val="Textk"/>
              <w:rPr>
                <w:rFonts w:cs="Arial"/>
                <w:snapToGrid w:val="0"/>
              </w:rPr>
            </w:pPr>
          </w:p>
        </w:tc>
        <w:tc>
          <w:tcPr>
            <w:tcW w:w="4537" w:type="dxa"/>
          </w:tcPr>
          <w:p w14:paraId="4B3FD94D"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7CAA7649" w14:textId="77777777" w:rsidTr="00927E37">
        <w:tc>
          <w:tcPr>
            <w:tcW w:w="2265" w:type="dxa"/>
          </w:tcPr>
          <w:p w14:paraId="342111EE" w14:textId="77777777" w:rsidR="00FB2FF0" w:rsidRPr="00691F64" w:rsidRDefault="00FB2FF0" w:rsidP="00927E37">
            <w:pPr>
              <w:pStyle w:val="Textk"/>
              <w:rPr>
                <w:rFonts w:cs="Arial"/>
                <w:snapToGrid w:val="0"/>
              </w:rPr>
            </w:pPr>
            <w:r w:rsidRPr="00691F64">
              <w:rPr>
                <w:rFonts w:cs="Arial"/>
                <w:snapToGrid w:val="0"/>
              </w:rPr>
              <w:t>LBK.1129</w:t>
            </w:r>
          </w:p>
        </w:tc>
        <w:tc>
          <w:tcPr>
            <w:tcW w:w="2265" w:type="dxa"/>
          </w:tcPr>
          <w:p w14:paraId="73B9A469" w14:textId="77777777" w:rsidR="00FB2FF0" w:rsidRPr="00691F64" w:rsidRDefault="00FB2FF0" w:rsidP="00927E37">
            <w:pPr>
              <w:pStyle w:val="Textk"/>
              <w:rPr>
                <w:rFonts w:cs="Arial"/>
                <w:snapToGrid w:val="0"/>
              </w:rPr>
            </w:pPr>
          </w:p>
        </w:tc>
        <w:tc>
          <w:tcPr>
            <w:tcW w:w="4537" w:type="dxa"/>
          </w:tcPr>
          <w:p w14:paraId="33E53EE4" w14:textId="77777777" w:rsidR="00FB2FF0" w:rsidRPr="00691F64" w:rsidRDefault="00FB2FF0" w:rsidP="00927E37">
            <w:pPr>
              <w:pStyle w:val="Textk"/>
              <w:rPr>
                <w:rFonts w:cs="Arial"/>
                <w:snapToGrid w:val="0"/>
              </w:rPr>
            </w:pPr>
            <w:r w:rsidRPr="00691F64">
              <w:rPr>
                <w:rFonts w:cs="Arial"/>
                <w:snapToGrid w:val="0"/>
              </w:rPr>
              <w:t>Česká Rybná</w:t>
            </w:r>
          </w:p>
        </w:tc>
      </w:tr>
      <w:tr w:rsidR="00FB2FF0" w:rsidRPr="00691F64" w14:paraId="09E250B9" w14:textId="77777777" w:rsidTr="00927E37">
        <w:tc>
          <w:tcPr>
            <w:tcW w:w="2265" w:type="dxa"/>
          </w:tcPr>
          <w:p w14:paraId="3288B6F9" w14:textId="77777777" w:rsidR="00FB2FF0" w:rsidRPr="00691F64" w:rsidRDefault="00FB2FF0" w:rsidP="00927E37">
            <w:pPr>
              <w:pStyle w:val="Textk"/>
              <w:rPr>
                <w:rFonts w:cs="Arial"/>
                <w:snapToGrid w:val="0"/>
              </w:rPr>
            </w:pPr>
            <w:r w:rsidRPr="00691F64">
              <w:rPr>
                <w:rFonts w:cs="Arial"/>
                <w:snapToGrid w:val="0"/>
              </w:rPr>
              <w:t>LBC.1130</w:t>
            </w:r>
          </w:p>
        </w:tc>
        <w:tc>
          <w:tcPr>
            <w:tcW w:w="2265" w:type="dxa"/>
          </w:tcPr>
          <w:p w14:paraId="41E02A06" w14:textId="77777777" w:rsidR="00FB2FF0" w:rsidRPr="00691F64" w:rsidRDefault="00FB2FF0" w:rsidP="00927E37">
            <w:pPr>
              <w:pStyle w:val="Textk"/>
              <w:rPr>
                <w:rFonts w:cs="Arial"/>
                <w:snapToGrid w:val="0"/>
              </w:rPr>
            </w:pPr>
            <w:r w:rsidRPr="00691F64">
              <w:rPr>
                <w:rFonts w:cs="Arial"/>
                <w:snapToGrid w:val="0"/>
              </w:rPr>
              <w:t>LBC V dolečkách</w:t>
            </w:r>
          </w:p>
        </w:tc>
        <w:tc>
          <w:tcPr>
            <w:tcW w:w="4537" w:type="dxa"/>
          </w:tcPr>
          <w:p w14:paraId="4FB91187" w14:textId="77777777" w:rsidR="00FB2FF0" w:rsidRPr="00691F64" w:rsidRDefault="00FB2FF0" w:rsidP="00927E37">
            <w:pPr>
              <w:pStyle w:val="Textk"/>
              <w:rPr>
                <w:rFonts w:cs="Arial"/>
                <w:snapToGrid w:val="0"/>
              </w:rPr>
            </w:pPr>
            <w:r w:rsidRPr="00691F64">
              <w:rPr>
                <w:rFonts w:cs="Arial"/>
                <w:snapToGrid w:val="0"/>
              </w:rPr>
              <w:t>Česká Rybná</w:t>
            </w:r>
          </w:p>
        </w:tc>
      </w:tr>
      <w:tr w:rsidR="00FB2FF0" w:rsidRPr="00691F64" w14:paraId="3834996B" w14:textId="77777777" w:rsidTr="00927E37">
        <w:tc>
          <w:tcPr>
            <w:tcW w:w="2265" w:type="dxa"/>
          </w:tcPr>
          <w:p w14:paraId="4A3F732B" w14:textId="77777777" w:rsidR="00FB2FF0" w:rsidRPr="00691F64" w:rsidRDefault="00FB2FF0" w:rsidP="00927E37">
            <w:pPr>
              <w:pStyle w:val="Textk"/>
              <w:rPr>
                <w:rFonts w:cs="Arial"/>
                <w:snapToGrid w:val="0"/>
              </w:rPr>
            </w:pPr>
            <w:r w:rsidRPr="00691F64">
              <w:rPr>
                <w:rFonts w:cs="Arial"/>
                <w:snapToGrid w:val="0"/>
              </w:rPr>
              <w:t>LBK.1131</w:t>
            </w:r>
          </w:p>
        </w:tc>
        <w:tc>
          <w:tcPr>
            <w:tcW w:w="2265" w:type="dxa"/>
          </w:tcPr>
          <w:p w14:paraId="7F3207AB" w14:textId="77777777" w:rsidR="00FB2FF0" w:rsidRPr="00691F64" w:rsidRDefault="00FB2FF0" w:rsidP="00927E37">
            <w:pPr>
              <w:pStyle w:val="Textk"/>
              <w:rPr>
                <w:rFonts w:cs="Arial"/>
                <w:snapToGrid w:val="0"/>
              </w:rPr>
            </w:pPr>
          </w:p>
        </w:tc>
        <w:tc>
          <w:tcPr>
            <w:tcW w:w="4537" w:type="dxa"/>
          </w:tcPr>
          <w:p w14:paraId="3D5D1D2A" w14:textId="77777777" w:rsidR="00FB2FF0" w:rsidRPr="00691F64" w:rsidRDefault="00FB2FF0" w:rsidP="00927E37">
            <w:pPr>
              <w:pStyle w:val="Textk"/>
              <w:rPr>
                <w:rFonts w:cs="Arial"/>
                <w:snapToGrid w:val="0"/>
              </w:rPr>
            </w:pPr>
            <w:r w:rsidRPr="00691F64">
              <w:rPr>
                <w:rFonts w:cs="Arial"/>
                <w:snapToGrid w:val="0"/>
              </w:rPr>
              <w:t>Česká Rybná</w:t>
            </w:r>
          </w:p>
        </w:tc>
      </w:tr>
    </w:tbl>
    <w:p w14:paraId="54EE6A72" w14:textId="77777777" w:rsidR="00FB2FF0" w:rsidRPr="00691F64" w:rsidRDefault="00FB2FF0" w:rsidP="00FB2FF0">
      <w:pPr>
        <w:pStyle w:val="Textk"/>
        <w:rPr>
          <w:rFonts w:cs="Arial"/>
          <w:snapToGrid w:val="0"/>
        </w:rPr>
      </w:pPr>
    </w:p>
    <w:p w14:paraId="597689AE" w14:textId="77777777" w:rsidR="00FB2FF0" w:rsidRPr="00691F64" w:rsidRDefault="00FB2FF0" w:rsidP="00FB2FF0">
      <w:pPr>
        <w:pStyle w:val="Textk"/>
        <w:rPr>
          <w:rFonts w:cs="Arial"/>
          <w:b/>
          <w:bCs/>
          <w:snapToGrid w:val="0"/>
        </w:rPr>
      </w:pPr>
      <w:r w:rsidRPr="00691F64">
        <w:rPr>
          <w:rFonts w:cs="Arial"/>
          <w:b/>
          <w:bCs/>
          <w:snapToGrid w:val="0"/>
        </w:rPr>
        <w:t>Přehled prvků regionálního ÚSES s vloženými lokálními biocentry</w:t>
      </w:r>
    </w:p>
    <w:tbl>
      <w:tblPr>
        <w:tblStyle w:val="Mkatabulky"/>
        <w:tblW w:w="9067" w:type="dxa"/>
        <w:tblLook w:val="04A0" w:firstRow="1" w:lastRow="0" w:firstColumn="1" w:lastColumn="0" w:noHBand="0" w:noVBand="1"/>
      </w:tblPr>
      <w:tblGrid>
        <w:gridCol w:w="2265"/>
        <w:gridCol w:w="2265"/>
        <w:gridCol w:w="4537"/>
      </w:tblGrid>
      <w:tr w:rsidR="00FB2FF0" w:rsidRPr="00691F64" w14:paraId="230A2E0F" w14:textId="77777777" w:rsidTr="003C5BDB">
        <w:trPr>
          <w:tblHeader/>
        </w:trPr>
        <w:tc>
          <w:tcPr>
            <w:tcW w:w="2265" w:type="dxa"/>
          </w:tcPr>
          <w:p w14:paraId="338CB220" w14:textId="77777777" w:rsidR="00FB2FF0" w:rsidRPr="00691F64" w:rsidRDefault="00FB2FF0" w:rsidP="00927E37">
            <w:pPr>
              <w:pStyle w:val="Textk"/>
              <w:ind w:left="708" w:hanging="708"/>
              <w:rPr>
                <w:rFonts w:cs="Arial"/>
                <w:b/>
                <w:bCs/>
                <w:snapToGrid w:val="0"/>
              </w:rPr>
            </w:pPr>
            <w:r w:rsidRPr="00691F64">
              <w:rPr>
                <w:rFonts w:cs="Arial"/>
                <w:b/>
                <w:bCs/>
                <w:snapToGrid w:val="0"/>
              </w:rPr>
              <w:t>Označení prvku</w:t>
            </w:r>
          </w:p>
        </w:tc>
        <w:tc>
          <w:tcPr>
            <w:tcW w:w="2265" w:type="dxa"/>
          </w:tcPr>
          <w:p w14:paraId="379A4E44" w14:textId="77777777" w:rsidR="00FB2FF0" w:rsidRPr="00691F64" w:rsidRDefault="00FB2FF0" w:rsidP="00927E37">
            <w:pPr>
              <w:pStyle w:val="Textk"/>
              <w:rPr>
                <w:rFonts w:cs="Arial"/>
                <w:b/>
                <w:bCs/>
                <w:snapToGrid w:val="0"/>
              </w:rPr>
            </w:pPr>
            <w:r w:rsidRPr="00691F64">
              <w:rPr>
                <w:rFonts w:cs="Arial"/>
                <w:b/>
                <w:bCs/>
                <w:snapToGrid w:val="0"/>
              </w:rPr>
              <w:t>Název prvku</w:t>
            </w:r>
          </w:p>
        </w:tc>
        <w:tc>
          <w:tcPr>
            <w:tcW w:w="4537" w:type="dxa"/>
          </w:tcPr>
          <w:p w14:paraId="35B95BF9" w14:textId="77777777" w:rsidR="00FB2FF0" w:rsidRPr="00691F64" w:rsidRDefault="00FB2FF0" w:rsidP="00927E37">
            <w:pPr>
              <w:pStyle w:val="Textk"/>
              <w:rPr>
                <w:rFonts w:cs="Arial"/>
                <w:b/>
                <w:bCs/>
                <w:snapToGrid w:val="0"/>
              </w:rPr>
            </w:pPr>
            <w:r w:rsidRPr="00691F64">
              <w:rPr>
                <w:rFonts w:cs="Arial"/>
                <w:b/>
                <w:bCs/>
                <w:snapToGrid w:val="0"/>
              </w:rPr>
              <w:t>Katastrální území</w:t>
            </w:r>
          </w:p>
        </w:tc>
      </w:tr>
      <w:tr w:rsidR="00FB2FF0" w:rsidRPr="00691F64" w14:paraId="65FC7865" w14:textId="77777777" w:rsidTr="00927E37">
        <w:tc>
          <w:tcPr>
            <w:tcW w:w="2265" w:type="dxa"/>
          </w:tcPr>
          <w:p w14:paraId="5895BDAE" w14:textId="77777777" w:rsidR="00FB2FF0" w:rsidRPr="00691F64" w:rsidRDefault="00FB2FF0" w:rsidP="00927E37">
            <w:pPr>
              <w:pStyle w:val="Textk"/>
              <w:rPr>
                <w:rFonts w:cs="Arial"/>
                <w:snapToGrid w:val="0"/>
              </w:rPr>
            </w:pPr>
            <w:r w:rsidRPr="00691F64">
              <w:rPr>
                <w:rFonts w:cs="Arial"/>
                <w:snapToGrid w:val="0"/>
              </w:rPr>
              <w:t>RBC.281</w:t>
            </w:r>
          </w:p>
        </w:tc>
        <w:tc>
          <w:tcPr>
            <w:tcW w:w="2265" w:type="dxa"/>
          </w:tcPr>
          <w:p w14:paraId="039A99F3" w14:textId="77777777" w:rsidR="00FB2FF0" w:rsidRPr="00691F64" w:rsidRDefault="00FB2FF0" w:rsidP="00927E37">
            <w:pPr>
              <w:pStyle w:val="Textk"/>
              <w:rPr>
                <w:rFonts w:cs="Arial"/>
                <w:snapToGrid w:val="0"/>
              </w:rPr>
            </w:pPr>
            <w:r w:rsidRPr="00691F64">
              <w:rPr>
                <w:rFonts w:cs="Arial"/>
                <w:snapToGrid w:val="0"/>
              </w:rPr>
              <w:t>RBC 281 Šilingův důl</w:t>
            </w:r>
          </w:p>
        </w:tc>
        <w:tc>
          <w:tcPr>
            <w:tcW w:w="4537" w:type="dxa"/>
          </w:tcPr>
          <w:p w14:paraId="5D10BBAB" w14:textId="77777777" w:rsidR="00FB2FF0" w:rsidRPr="00691F64" w:rsidRDefault="00FB2FF0" w:rsidP="00927E37">
            <w:pPr>
              <w:pStyle w:val="Textk"/>
              <w:rPr>
                <w:rFonts w:cs="Arial"/>
                <w:snapToGrid w:val="0"/>
              </w:rPr>
            </w:pPr>
            <w:r w:rsidRPr="00691F64">
              <w:rPr>
                <w:rFonts w:cs="Arial"/>
                <w:snapToGrid w:val="0"/>
              </w:rPr>
              <w:t>Miřetín, Hněvětice, Předhradí u Skutče, Perálec</w:t>
            </w:r>
          </w:p>
        </w:tc>
      </w:tr>
      <w:tr w:rsidR="00FB2FF0" w:rsidRPr="00691F64" w14:paraId="70CE478B" w14:textId="77777777" w:rsidTr="00927E37">
        <w:tc>
          <w:tcPr>
            <w:tcW w:w="2265" w:type="dxa"/>
          </w:tcPr>
          <w:p w14:paraId="21A39C66" w14:textId="77777777" w:rsidR="00FB2FF0" w:rsidRPr="00691F64" w:rsidRDefault="00FB2FF0" w:rsidP="00927E37">
            <w:pPr>
              <w:pStyle w:val="Textk"/>
              <w:rPr>
                <w:rFonts w:cs="Arial"/>
                <w:snapToGrid w:val="0"/>
              </w:rPr>
            </w:pPr>
            <w:r w:rsidRPr="00691F64">
              <w:rPr>
                <w:rFonts w:cs="Arial"/>
                <w:snapToGrid w:val="0"/>
              </w:rPr>
              <w:t>RBK.282</w:t>
            </w:r>
          </w:p>
        </w:tc>
        <w:tc>
          <w:tcPr>
            <w:tcW w:w="2265" w:type="dxa"/>
          </w:tcPr>
          <w:p w14:paraId="1CB3C980" w14:textId="77777777" w:rsidR="00FB2FF0" w:rsidRPr="00691F64" w:rsidRDefault="00FB2FF0" w:rsidP="00927E37">
            <w:pPr>
              <w:pStyle w:val="Textk"/>
              <w:rPr>
                <w:rFonts w:cs="Arial"/>
                <w:snapToGrid w:val="0"/>
              </w:rPr>
            </w:pPr>
          </w:p>
        </w:tc>
        <w:tc>
          <w:tcPr>
            <w:tcW w:w="4537" w:type="dxa"/>
          </w:tcPr>
          <w:p w14:paraId="3846022D" w14:textId="77777777" w:rsidR="00FB2FF0" w:rsidRPr="00691F64" w:rsidRDefault="00FB2FF0" w:rsidP="00927E37">
            <w:pPr>
              <w:pStyle w:val="Textk"/>
              <w:rPr>
                <w:rFonts w:cs="Arial"/>
                <w:snapToGrid w:val="0"/>
              </w:rPr>
            </w:pPr>
            <w:r w:rsidRPr="00691F64">
              <w:rPr>
                <w:rFonts w:cs="Arial"/>
                <w:snapToGrid w:val="0"/>
              </w:rPr>
              <w:t>Miřetín, Hněvětice, Perálec</w:t>
            </w:r>
          </w:p>
        </w:tc>
      </w:tr>
      <w:tr w:rsidR="00FB2FF0" w:rsidRPr="00691F64" w14:paraId="6C9F417C" w14:textId="77777777" w:rsidTr="00927E37">
        <w:tc>
          <w:tcPr>
            <w:tcW w:w="2265" w:type="dxa"/>
          </w:tcPr>
          <w:p w14:paraId="349B9F7A" w14:textId="77777777" w:rsidR="00FB2FF0" w:rsidRPr="00691F64" w:rsidRDefault="00FB2FF0" w:rsidP="00927E37">
            <w:pPr>
              <w:pStyle w:val="Textk"/>
              <w:rPr>
                <w:rFonts w:cs="Arial"/>
                <w:snapToGrid w:val="0"/>
              </w:rPr>
            </w:pPr>
            <w:r w:rsidRPr="00691F64">
              <w:rPr>
                <w:rFonts w:cs="Arial"/>
                <w:snapToGrid w:val="0"/>
              </w:rPr>
              <w:t>LBC.283</w:t>
            </w:r>
          </w:p>
        </w:tc>
        <w:tc>
          <w:tcPr>
            <w:tcW w:w="2265" w:type="dxa"/>
          </w:tcPr>
          <w:p w14:paraId="5141C816" w14:textId="77777777" w:rsidR="00FB2FF0" w:rsidRPr="00691F64" w:rsidRDefault="00FB2FF0" w:rsidP="00927E37">
            <w:pPr>
              <w:pStyle w:val="Textk"/>
              <w:rPr>
                <w:rFonts w:cs="Arial"/>
                <w:snapToGrid w:val="0"/>
              </w:rPr>
            </w:pPr>
            <w:r w:rsidRPr="00691F64">
              <w:rPr>
                <w:rFonts w:cs="Arial"/>
                <w:snapToGrid w:val="0"/>
              </w:rPr>
              <w:t>LBC 283 Krounka – Šilinkův důl „A“</w:t>
            </w:r>
          </w:p>
        </w:tc>
        <w:tc>
          <w:tcPr>
            <w:tcW w:w="4537" w:type="dxa"/>
          </w:tcPr>
          <w:p w14:paraId="63A5D9BE" w14:textId="77777777" w:rsidR="00FB2FF0" w:rsidRPr="00691F64" w:rsidRDefault="00FB2FF0" w:rsidP="00927E37">
            <w:pPr>
              <w:pStyle w:val="Textk"/>
              <w:rPr>
                <w:rFonts w:cs="Arial"/>
                <w:snapToGrid w:val="0"/>
              </w:rPr>
            </w:pPr>
            <w:r w:rsidRPr="00691F64">
              <w:rPr>
                <w:rFonts w:cs="Arial"/>
                <w:snapToGrid w:val="0"/>
              </w:rPr>
              <w:t>Miřetín, Perálec</w:t>
            </w:r>
          </w:p>
        </w:tc>
      </w:tr>
      <w:tr w:rsidR="00FB2FF0" w:rsidRPr="00691F64" w14:paraId="544D7D52" w14:textId="77777777" w:rsidTr="00927E37">
        <w:tc>
          <w:tcPr>
            <w:tcW w:w="2265" w:type="dxa"/>
          </w:tcPr>
          <w:p w14:paraId="34A02EBB" w14:textId="77777777" w:rsidR="00FB2FF0" w:rsidRPr="00691F64" w:rsidRDefault="00FB2FF0" w:rsidP="00927E37">
            <w:pPr>
              <w:pStyle w:val="Textk"/>
              <w:rPr>
                <w:rFonts w:cs="Arial"/>
                <w:snapToGrid w:val="0"/>
              </w:rPr>
            </w:pPr>
            <w:r w:rsidRPr="00691F64">
              <w:rPr>
                <w:rFonts w:cs="Arial"/>
                <w:snapToGrid w:val="0"/>
              </w:rPr>
              <w:t>RBK.284</w:t>
            </w:r>
          </w:p>
        </w:tc>
        <w:tc>
          <w:tcPr>
            <w:tcW w:w="2265" w:type="dxa"/>
          </w:tcPr>
          <w:p w14:paraId="002D7901" w14:textId="77777777" w:rsidR="00FB2FF0" w:rsidRPr="00691F64" w:rsidRDefault="00FB2FF0" w:rsidP="00927E37">
            <w:pPr>
              <w:pStyle w:val="Textk"/>
              <w:rPr>
                <w:rFonts w:cs="Arial"/>
                <w:snapToGrid w:val="0"/>
              </w:rPr>
            </w:pPr>
          </w:p>
        </w:tc>
        <w:tc>
          <w:tcPr>
            <w:tcW w:w="4537" w:type="dxa"/>
          </w:tcPr>
          <w:p w14:paraId="6B87D043" w14:textId="77777777" w:rsidR="00FB2FF0" w:rsidRPr="00691F64" w:rsidRDefault="00FB2FF0" w:rsidP="00927E37">
            <w:pPr>
              <w:pStyle w:val="Textk"/>
              <w:rPr>
                <w:rFonts w:cs="Arial"/>
                <w:snapToGrid w:val="0"/>
              </w:rPr>
            </w:pPr>
            <w:r w:rsidRPr="00691F64">
              <w:rPr>
                <w:rFonts w:cs="Arial"/>
                <w:snapToGrid w:val="0"/>
              </w:rPr>
              <w:t>Miřetín, Česká Rybná, Perálec</w:t>
            </w:r>
          </w:p>
        </w:tc>
      </w:tr>
      <w:tr w:rsidR="00FB2FF0" w:rsidRPr="00691F64" w14:paraId="2F3DC468" w14:textId="77777777" w:rsidTr="00927E37">
        <w:tc>
          <w:tcPr>
            <w:tcW w:w="2265" w:type="dxa"/>
          </w:tcPr>
          <w:p w14:paraId="3BCD9911" w14:textId="77777777" w:rsidR="00FB2FF0" w:rsidRPr="00691F64" w:rsidRDefault="00FB2FF0" w:rsidP="00927E37">
            <w:pPr>
              <w:pStyle w:val="Textk"/>
              <w:rPr>
                <w:rFonts w:cs="Arial"/>
                <w:snapToGrid w:val="0"/>
              </w:rPr>
            </w:pPr>
            <w:r w:rsidRPr="00691F64">
              <w:rPr>
                <w:rFonts w:cs="Arial"/>
                <w:snapToGrid w:val="0"/>
              </w:rPr>
              <w:t>LBC.285</w:t>
            </w:r>
          </w:p>
        </w:tc>
        <w:tc>
          <w:tcPr>
            <w:tcW w:w="2265" w:type="dxa"/>
          </w:tcPr>
          <w:p w14:paraId="5975F8B1" w14:textId="77777777" w:rsidR="00FB2FF0" w:rsidRPr="00691F64" w:rsidRDefault="00FB2FF0" w:rsidP="00927E37">
            <w:pPr>
              <w:pStyle w:val="Textk"/>
              <w:rPr>
                <w:rFonts w:cs="Arial"/>
                <w:snapToGrid w:val="0"/>
              </w:rPr>
            </w:pPr>
            <w:r w:rsidRPr="00691F64">
              <w:rPr>
                <w:rFonts w:cs="Arial"/>
                <w:snapToGrid w:val="0"/>
              </w:rPr>
              <w:t>LBC 283 Krounka – Šilinkův důl „A“</w:t>
            </w:r>
          </w:p>
        </w:tc>
        <w:tc>
          <w:tcPr>
            <w:tcW w:w="4537" w:type="dxa"/>
          </w:tcPr>
          <w:p w14:paraId="1DD27E23" w14:textId="77777777" w:rsidR="00FB2FF0" w:rsidRPr="00691F64" w:rsidRDefault="00FB2FF0" w:rsidP="00927E37">
            <w:pPr>
              <w:pStyle w:val="Textk"/>
              <w:rPr>
                <w:rFonts w:cs="Arial"/>
                <w:snapToGrid w:val="0"/>
              </w:rPr>
            </w:pPr>
            <w:r w:rsidRPr="00691F64">
              <w:rPr>
                <w:rFonts w:cs="Arial"/>
                <w:snapToGrid w:val="0"/>
              </w:rPr>
              <w:t>Miřetín, Česká Rybná, Perálec</w:t>
            </w:r>
          </w:p>
        </w:tc>
      </w:tr>
      <w:tr w:rsidR="00FB2FF0" w:rsidRPr="00691F64" w14:paraId="75DC86D8" w14:textId="77777777" w:rsidTr="00927E37">
        <w:tc>
          <w:tcPr>
            <w:tcW w:w="2265" w:type="dxa"/>
          </w:tcPr>
          <w:p w14:paraId="6FA48C64" w14:textId="77777777" w:rsidR="00FB2FF0" w:rsidRPr="00691F64" w:rsidRDefault="00FB2FF0" w:rsidP="00927E37">
            <w:pPr>
              <w:pStyle w:val="Textk"/>
              <w:rPr>
                <w:rFonts w:cs="Arial"/>
                <w:snapToGrid w:val="0"/>
              </w:rPr>
            </w:pPr>
            <w:r w:rsidRPr="00691F64">
              <w:rPr>
                <w:rFonts w:cs="Arial"/>
                <w:snapToGrid w:val="0"/>
              </w:rPr>
              <w:t>RBK.286</w:t>
            </w:r>
          </w:p>
        </w:tc>
        <w:tc>
          <w:tcPr>
            <w:tcW w:w="2265" w:type="dxa"/>
          </w:tcPr>
          <w:p w14:paraId="16AAC487" w14:textId="77777777" w:rsidR="00FB2FF0" w:rsidRPr="00691F64" w:rsidRDefault="00FB2FF0" w:rsidP="00927E37">
            <w:pPr>
              <w:pStyle w:val="Textk"/>
              <w:rPr>
                <w:rFonts w:cs="Arial"/>
                <w:snapToGrid w:val="0"/>
              </w:rPr>
            </w:pPr>
          </w:p>
        </w:tc>
        <w:tc>
          <w:tcPr>
            <w:tcW w:w="4537" w:type="dxa"/>
          </w:tcPr>
          <w:p w14:paraId="30422D9C" w14:textId="77777777" w:rsidR="00FB2FF0" w:rsidRPr="00691F64" w:rsidRDefault="00FB2FF0" w:rsidP="00927E37">
            <w:pPr>
              <w:pStyle w:val="Textk"/>
              <w:rPr>
                <w:rFonts w:cs="Arial"/>
                <w:snapToGrid w:val="0"/>
              </w:rPr>
            </w:pPr>
            <w:r w:rsidRPr="00691F64">
              <w:rPr>
                <w:rFonts w:cs="Arial"/>
                <w:snapToGrid w:val="0"/>
              </w:rPr>
              <w:t>Česká Rybná, Perálec</w:t>
            </w:r>
          </w:p>
        </w:tc>
      </w:tr>
      <w:tr w:rsidR="00FB2FF0" w:rsidRPr="00691F64" w14:paraId="20BAAE2E" w14:textId="77777777" w:rsidTr="00927E37">
        <w:tc>
          <w:tcPr>
            <w:tcW w:w="2265" w:type="dxa"/>
          </w:tcPr>
          <w:p w14:paraId="282E101F" w14:textId="77777777" w:rsidR="00FB2FF0" w:rsidRPr="00691F64" w:rsidRDefault="00FB2FF0" w:rsidP="00927E37">
            <w:pPr>
              <w:pStyle w:val="Textk"/>
              <w:rPr>
                <w:rFonts w:cs="Arial"/>
                <w:snapToGrid w:val="0"/>
              </w:rPr>
            </w:pPr>
            <w:r w:rsidRPr="00691F64">
              <w:rPr>
                <w:rFonts w:cs="Arial"/>
                <w:snapToGrid w:val="0"/>
              </w:rPr>
              <w:t>RBK.288</w:t>
            </w:r>
          </w:p>
        </w:tc>
        <w:tc>
          <w:tcPr>
            <w:tcW w:w="2265" w:type="dxa"/>
          </w:tcPr>
          <w:p w14:paraId="0A2D2E49" w14:textId="77777777" w:rsidR="00FB2FF0" w:rsidRPr="00691F64" w:rsidRDefault="00FB2FF0" w:rsidP="00927E37">
            <w:pPr>
              <w:pStyle w:val="Textk"/>
              <w:rPr>
                <w:rFonts w:cs="Arial"/>
                <w:snapToGrid w:val="0"/>
              </w:rPr>
            </w:pPr>
          </w:p>
        </w:tc>
        <w:tc>
          <w:tcPr>
            <w:tcW w:w="4537" w:type="dxa"/>
          </w:tcPr>
          <w:p w14:paraId="025562C4" w14:textId="77777777" w:rsidR="00FB2FF0" w:rsidRPr="00691F64" w:rsidRDefault="00FB2FF0" w:rsidP="00927E37">
            <w:pPr>
              <w:pStyle w:val="Textk"/>
              <w:rPr>
                <w:rFonts w:cs="Arial"/>
                <w:snapToGrid w:val="0"/>
              </w:rPr>
            </w:pPr>
            <w:r w:rsidRPr="00691F64">
              <w:rPr>
                <w:rFonts w:cs="Arial"/>
                <w:snapToGrid w:val="0"/>
              </w:rPr>
              <w:t>Miřetín, Česká Rybná</w:t>
            </w:r>
          </w:p>
        </w:tc>
      </w:tr>
      <w:tr w:rsidR="00FB2FF0" w:rsidRPr="00691F64" w14:paraId="73F71A90" w14:textId="77777777" w:rsidTr="00927E37">
        <w:tc>
          <w:tcPr>
            <w:tcW w:w="2265" w:type="dxa"/>
          </w:tcPr>
          <w:p w14:paraId="34B8DE4D" w14:textId="77777777" w:rsidR="00FB2FF0" w:rsidRPr="00691F64" w:rsidRDefault="00FB2FF0" w:rsidP="00927E37">
            <w:pPr>
              <w:pStyle w:val="Textk"/>
              <w:rPr>
                <w:rFonts w:cs="Arial"/>
                <w:snapToGrid w:val="0"/>
              </w:rPr>
            </w:pPr>
            <w:r w:rsidRPr="00691F64">
              <w:rPr>
                <w:rFonts w:cs="Arial"/>
                <w:snapToGrid w:val="0"/>
              </w:rPr>
              <w:t>RBC.289</w:t>
            </w:r>
          </w:p>
        </w:tc>
        <w:tc>
          <w:tcPr>
            <w:tcW w:w="2265" w:type="dxa"/>
          </w:tcPr>
          <w:p w14:paraId="3334F44F" w14:textId="77777777" w:rsidR="00FB2FF0" w:rsidRPr="00691F64" w:rsidRDefault="00FB2FF0" w:rsidP="00927E37">
            <w:pPr>
              <w:pStyle w:val="Textk"/>
              <w:rPr>
                <w:rFonts w:cs="Arial"/>
                <w:snapToGrid w:val="0"/>
              </w:rPr>
            </w:pPr>
            <w:r w:rsidRPr="00691F64">
              <w:rPr>
                <w:rFonts w:cs="Arial"/>
                <w:snapToGrid w:val="0"/>
              </w:rPr>
              <w:t>RBC 289 Otradov</w:t>
            </w:r>
          </w:p>
        </w:tc>
        <w:tc>
          <w:tcPr>
            <w:tcW w:w="4537" w:type="dxa"/>
          </w:tcPr>
          <w:p w14:paraId="118D475B" w14:textId="77777777" w:rsidR="00FB2FF0" w:rsidRPr="00691F64" w:rsidRDefault="00FB2FF0" w:rsidP="00927E37">
            <w:pPr>
              <w:pStyle w:val="Textk"/>
              <w:rPr>
                <w:rFonts w:cs="Arial"/>
                <w:snapToGrid w:val="0"/>
              </w:rPr>
            </w:pPr>
            <w:r w:rsidRPr="00691F64">
              <w:rPr>
                <w:rFonts w:cs="Arial"/>
                <w:snapToGrid w:val="0"/>
              </w:rPr>
              <w:t>Miřetín, Česká Rybná, Otradov</w:t>
            </w:r>
          </w:p>
        </w:tc>
      </w:tr>
      <w:tr w:rsidR="00FB2FF0" w:rsidRPr="00691F64" w14:paraId="0F0CFB1F" w14:textId="77777777" w:rsidTr="00927E37">
        <w:tc>
          <w:tcPr>
            <w:tcW w:w="2265" w:type="dxa"/>
          </w:tcPr>
          <w:p w14:paraId="69C30277" w14:textId="77777777" w:rsidR="00FB2FF0" w:rsidRPr="00691F64" w:rsidRDefault="00FB2FF0" w:rsidP="00927E37">
            <w:pPr>
              <w:pStyle w:val="Textk"/>
              <w:rPr>
                <w:rFonts w:cs="Arial"/>
                <w:snapToGrid w:val="0"/>
              </w:rPr>
            </w:pPr>
            <w:r w:rsidRPr="00691F64">
              <w:rPr>
                <w:rFonts w:cs="Arial"/>
                <w:snapToGrid w:val="0"/>
              </w:rPr>
              <w:t>RBK.290</w:t>
            </w:r>
          </w:p>
        </w:tc>
        <w:tc>
          <w:tcPr>
            <w:tcW w:w="2265" w:type="dxa"/>
          </w:tcPr>
          <w:p w14:paraId="79428EAE" w14:textId="77777777" w:rsidR="00FB2FF0" w:rsidRPr="00691F64" w:rsidRDefault="00FB2FF0" w:rsidP="00927E37">
            <w:pPr>
              <w:pStyle w:val="Textk"/>
              <w:rPr>
                <w:rFonts w:cs="Arial"/>
                <w:snapToGrid w:val="0"/>
              </w:rPr>
            </w:pPr>
          </w:p>
        </w:tc>
        <w:tc>
          <w:tcPr>
            <w:tcW w:w="4537" w:type="dxa"/>
          </w:tcPr>
          <w:p w14:paraId="0968A84B" w14:textId="77777777" w:rsidR="00FB2FF0" w:rsidRPr="00691F64" w:rsidRDefault="00FB2FF0" w:rsidP="00927E37">
            <w:pPr>
              <w:pStyle w:val="Textk"/>
              <w:rPr>
                <w:rFonts w:cs="Arial"/>
                <w:snapToGrid w:val="0"/>
              </w:rPr>
            </w:pPr>
            <w:r w:rsidRPr="00691F64">
              <w:rPr>
                <w:rFonts w:cs="Arial"/>
                <w:snapToGrid w:val="0"/>
              </w:rPr>
              <w:t>Martinice u Skutče</w:t>
            </w:r>
          </w:p>
        </w:tc>
      </w:tr>
      <w:tr w:rsidR="00FB2FF0" w:rsidRPr="00691F64" w14:paraId="41B8C62E" w14:textId="77777777" w:rsidTr="00927E37">
        <w:tc>
          <w:tcPr>
            <w:tcW w:w="2265" w:type="dxa"/>
          </w:tcPr>
          <w:p w14:paraId="000A9EBF" w14:textId="77777777" w:rsidR="00FB2FF0" w:rsidRPr="00691F64" w:rsidRDefault="00FB2FF0" w:rsidP="00927E37">
            <w:pPr>
              <w:pStyle w:val="Textk"/>
              <w:rPr>
                <w:rFonts w:cs="Arial"/>
                <w:snapToGrid w:val="0"/>
              </w:rPr>
            </w:pPr>
            <w:r w:rsidRPr="00691F64">
              <w:rPr>
                <w:rFonts w:cs="Arial"/>
                <w:snapToGrid w:val="0"/>
              </w:rPr>
              <w:t>LBC.291</w:t>
            </w:r>
          </w:p>
        </w:tc>
        <w:tc>
          <w:tcPr>
            <w:tcW w:w="2265" w:type="dxa"/>
          </w:tcPr>
          <w:p w14:paraId="3278A7A1" w14:textId="77777777" w:rsidR="00FB2FF0" w:rsidRPr="00691F64" w:rsidRDefault="00FB2FF0" w:rsidP="00927E37">
            <w:pPr>
              <w:pStyle w:val="Textk"/>
              <w:rPr>
                <w:rFonts w:cs="Arial"/>
                <w:snapToGrid w:val="0"/>
              </w:rPr>
            </w:pPr>
            <w:r w:rsidRPr="00691F64">
              <w:rPr>
                <w:rFonts w:cs="Arial"/>
                <w:snapToGrid w:val="0"/>
              </w:rPr>
              <w:t>LBC 291 Karlštejn – Horní les</w:t>
            </w:r>
          </w:p>
        </w:tc>
        <w:tc>
          <w:tcPr>
            <w:tcW w:w="4537" w:type="dxa"/>
          </w:tcPr>
          <w:p w14:paraId="59C3A5B4" w14:textId="77777777" w:rsidR="00FB2FF0" w:rsidRPr="00691F64" w:rsidRDefault="00FB2FF0" w:rsidP="00927E37">
            <w:pPr>
              <w:pStyle w:val="Textk"/>
              <w:rPr>
                <w:rFonts w:cs="Arial"/>
                <w:snapToGrid w:val="0"/>
              </w:rPr>
            </w:pPr>
            <w:r w:rsidRPr="00691F64">
              <w:rPr>
                <w:rFonts w:cs="Arial"/>
                <w:snapToGrid w:val="0"/>
              </w:rPr>
              <w:t>Paseky u Proseče, Martinice u Skutče</w:t>
            </w:r>
          </w:p>
        </w:tc>
      </w:tr>
      <w:tr w:rsidR="00FB2FF0" w:rsidRPr="00691F64" w14:paraId="78561F75" w14:textId="77777777" w:rsidTr="00927E37">
        <w:tc>
          <w:tcPr>
            <w:tcW w:w="2265" w:type="dxa"/>
          </w:tcPr>
          <w:p w14:paraId="689799BE" w14:textId="77777777" w:rsidR="00FB2FF0" w:rsidRPr="00691F64" w:rsidRDefault="00FB2FF0" w:rsidP="00927E37">
            <w:pPr>
              <w:pStyle w:val="Textk"/>
              <w:tabs>
                <w:tab w:val="left" w:pos="1230"/>
              </w:tabs>
              <w:rPr>
                <w:rFonts w:cs="Arial"/>
                <w:snapToGrid w:val="0"/>
              </w:rPr>
            </w:pPr>
            <w:r w:rsidRPr="00691F64">
              <w:rPr>
                <w:rFonts w:cs="Arial"/>
                <w:snapToGrid w:val="0"/>
              </w:rPr>
              <w:t>RBK.292</w:t>
            </w:r>
            <w:r w:rsidRPr="00691F64">
              <w:rPr>
                <w:rFonts w:cs="Arial"/>
                <w:snapToGrid w:val="0"/>
              </w:rPr>
              <w:tab/>
            </w:r>
          </w:p>
        </w:tc>
        <w:tc>
          <w:tcPr>
            <w:tcW w:w="2265" w:type="dxa"/>
          </w:tcPr>
          <w:p w14:paraId="1AF1EF5C" w14:textId="77777777" w:rsidR="00FB2FF0" w:rsidRPr="00691F64" w:rsidRDefault="00FB2FF0" w:rsidP="00927E37">
            <w:pPr>
              <w:pStyle w:val="Textk"/>
              <w:rPr>
                <w:rFonts w:cs="Arial"/>
                <w:snapToGrid w:val="0"/>
              </w:rPr>
            </w:pPr>
          </w:p>
        </w:tc>
        <w:tc>
          <w:tcPr>
            <w:tcW w:w="4537" w:type="dxa"/>
          </w:tcPr>
          <w:p w14:paraId="4E784E06" w14:textId="77777777" w:rsidR="00FB2FF0" w:rsidRPr="00691F64" w:rsidRDefault="00FB2FF0" w:rsidP="00927E37">
            <w:pPr>
              <w:pStyle w:val="Textk"/>
              <w:rPr>
                <w:rFonts w:cs="Arial"/>
                <w:snapToGrid w:val="0"/>
              </w:rPr>
            </w:pPr>
            <w:r w:rsidRPr="00691F64">
              <w:rPr>
                <w:rFonts w:cs="Arial"/>
                <w:snapToGrid w:val="0"/>
              </w:rPr>
              <w:t>Paseky u Proseče</w:t>
            </w:r>
          </w:p>
        </w:tc>
      </w:tr>
      <w:tr w:rsidR="00FB2FF0" w:rsidRPr="00691F64" w14:paraId="7FC24C45" w14:textId="77777777" w:rsidTr="00927E37">
        <w:tc>
          <w:tcPr>
            <w:tcW w:w="2265" w:type="dxa"/>
          </w:tcPr>
          <w:p w14:paraId="1B01BF32" w14:textId="77777777" w:rsidR="00FB2FF0" w:rsidRPr="00691F64" w:rsidRDefault="00FB2FF0" w:rsidP="00927E37">
            <w:pPr>
              <w:pStyle w:val="Textk"/>
              <w:rPr>
                <w:rFonts w:cs="Arial"/>
                <w:snapToGrid w:val="0"/>
              </w:rPr>
            </w:pPr>
            <w:r w:rsidRPr="00691F64">
              <w:rPr>
                <w:rFonts w:cs="Arial"/>
                <w:snapToGrid w:val="0"/>
              </w:rPr>
              <w:t>LBC.293</w:t>
            </w:r>
          </w:p>
        </w:tc>
        <w:tc>
          <w:tcPr>
            <w:tcW w:w="2265" w:type="dxa"/>
          </w:tcPr>
          <w:p w14:paraId="2D10A606" w14:textId="77777777" w:rsidR="00FB2FF0" w:rsidRPr="00691F64" w:rsidRDefault="00FB2FF0" w:rsidP="00927E37">
            <w:pPr>
              <w:pStyle w:val="Textk"/>
              <w:rPr>
                <w:rFonts w:cs="Arial"/>
                <w:snapToGrid w:val="0"/>
              </w:rPr>
            </w:pPr>
            <w:r w:rsidRPr="00691F64">
              <w:rPr>
                <w:rFonts w:cs="Arial"/>
                <w:snapToGrid w:val="0"/>
              </w:rPr>
              <w:t>LBC 291 Karlštejn – Horní les</w:t>
            </w:r>
          </w:p>
        </w:tc>
        <w:tc>
          <w:tcPr>
            <w:tcW w:w="4537" w:type="dxa"/>
          </w:tcPr>
          <w:p w14:paraId="72BE0B3E" w14:textId="77777777" w:rsidR="00FB2FF0" w:rsidRPr="00691F64" w:rsidRDefault="00FB2FF0" w:rsidP="00927E37">
            <w:pPr>
              <w:pStyle w:val="Textk"/>
              <w:rPr>
                <w:rFonts w:cs="Arial"/>
                <w:snapToGrid w:val="0"/>
              </w:rPr>
            </w:pPr>
            <w:r w:rsidRPr="00691F64">
              <w:rPr>
                <w:rFonts w:cs="Arial"/>
                <w:snapToGrid w:val="0"/>
              </w:rPr>
              <w:t>Paseky u Proseče</w:t>
            </w:r>
          </w:p>
        </w:tc>
      </w:tr>
      <w:tr w:rsidR="00FB2FF0" w:rsidRPr="00691F64" w14:paraId="70CBAA30" w14:textId="77777777" w:rsidTr="00927E37">
        <w:tc>
          <w:tcPr>
            <w:tcW w:w="2265" w:type="dxa"/>
          </w:tcPr>
          <w:p w14:paraId="5BF4F1EB" w14:textId="77777777" w:rsidR="00FB2FF0" w:rsidRPr="00691F64" w:rsidRDefault="00FB2FF0" w:rsidP="00927E37">
            <w:pPr>
              <w:pStyle w:val="Textk"/>
              <w:rPr>
                <w:rFonts w:cs="Arial"/>
                <w:snapToGrid w:val="0"/>
              </w:rPr>
            </w:pPr>
            <w:r w:rsidRPr="00691F64">
              <w:rPr>
                <w:rFonts w:cs="Arial"/>
                <w:snapToGrid w:val="0"/>
              </w:rPr>
              <w:t>RBK.294</w:t>
            </w:r>
          </w:p>
        </w:tc>
        <w:tc>
          <w:tcPr>
            <w:tcW w:w="2265" w:type="dxa"/>
          </w:tcPr>
          <w:p w14:paraId="5EF1B224" w14:textId="77777777" w:rsidR="00FB2FF0" w:rsidRPr="00691F64" w:rsidRDefault="00FB2FF0" w:rsidP="00927E37">
            <w:pPr>
              <w:pStyle w:val="Textk"/>
              <w:rPr>
                <w:rFonts w:cs="Arial"/>
                <w:snapToGrid w:val="0"/>
              </w:rPr>
            </w:pPr>
          </w:p>
        </w:tc>
        <w:tc>
          <w:tcPr>
            <w:tcW w:w="4537" w:type="dxa"/>
          </w:tcPr>
          <w:p w14:paraId="794BECE3" w14:textId="77777777" w:rsidR="00FB2FF0" w:rsidRPr="00691F64" w:rsidRDefault="00FB2FF0" w:rsidP="00927E37">
            <w:pPr>
              <w:pStyle w:val="Textk"/>
              <w:rPr>
                <w:rFonts w:cs="Arial"/>
                <w:snapToGrid w:val="0"/>
              </w:rPr>
            </w:pPr>
            <w:r w:rsidRPr="00691F64">
              <w:rPr>
                <w:rFonts w:cs="Arial"/>
                <w:snapToGrid w:val="0"/>
              </w:rPr>
              <w:t>Paseky u Proseče, Budislav u Litomyšle</w:t>
            </w:r>
          </w:p>
        </w:tc>
      </w:tr>
      <w:tr w:rsidR="00FB2FF0" w:rsidRPr="00691F64" w14:paraId="5127BEB3" w14:textId="77777777" w:rsidTr="00927E37">
        <w:tc>
          <w:tcPr>
            <w:tcW w:w="2265" w:type="dxa"/>
          </w:tcPr>
          <w:p w14:paraId="504CD8AA" w14:textId="77777777" w:rsidR="00FB2FF0" w:rsidRPr="00691F64" w:rsidRDefault="00FB2FF0" w:rsidP="00927E37">
            <w:pPr>
              <w:pStyle w:val="Textk"/>
              <w:rPr>
                <w:rFonts w:cs="Arial"/>
                <w:snapToGrid w:val="0"/>
              </w:rPr>
            </w:pPr>
            <w:r w:rsidRPr="00691F64">
              <w:rPr>
                <w:rFonts w:cs="Arial"/>
                <w:snapToGrid w:val="0"/>
              </w:rPr>
              <w:t>RBK.295</w:t>
            </w:r>
          </w:p>
        </w:tc>
        <w:tc>
          <w:tcPr>
            <w:tcW w:w="2265" w:type="dxa"/>
          </w:tcPr>
          <w:p w14:paraId="2F20DAE2" w14:textId="77777777" w:rsidR="00FB2FF0" w:rsidRPr="00691F64" w:rsidRDefault="00FB2FF0" w:rsidP="00927E37">
            <w:pPr>
              <w:pStyle w:val="Textk"/>
              <w:rPr>
                <w:rFonts w:cs="Arial"/>
                <w:snapToGrid w:val="0"/>
              </w:rPr>
            </w:pPr>
          </w:p>
        </w:tc>
        <w:tc>
          <w:tcPr>
            <w:tcW w:w="4537" w:type="dxa"/>
          </w:tcPr>
          <w:p w14:paraId="1A79E3E0" w14:textId="77777777" w:rsidR="00FB2FF0" w:rsidRPr="00691F64" w:rsidRDefault="00FB2FF0" w:rsidP="00927E37">
            <w:pPr>
              <w:pStyle w:val="Textk"/>
              <w:rPr>
                <w:rFonts w:cs="Arial"/>
                <w:snapToGrid w:val="0"/>
              </w:rPr>
            </w:pPr>
            <w:r w:rsidRPr="00691F64">
              <w:rPr>
                <w:rFonts w:cs="Arial"/>
                <w:snapToGrid w:val="0"/>
              </w:rPr>
              <w:t>Jarošov u Litomyšle, Proseč u Skutče</w:t>
            </w:r>
          </w:p>
        </w:tc>
      </w:tr>
      <w:tr w:rsidR="00FB2FF0" w:rsidRPr="00691F64" w14:paraId="327C3991" w14:textId="77777777" w:rsidTr="00927E37">
        <w:tc>
          <w:tcPr>
            <w:tcW w:w="2265" w:type="dxa"/>
          </w:tcPr>
          <w:p w14:paraId="7CCBA6F3" w14:textId="77777777" w:rsidR="00FB2FF0" w:rsidRPr="00691F64" w:rsidRDefault="00FB2FF0" w:rsidP="00927E37">
            <w:pPr>
              <w:pStyle w:val="Textk"/>
              <w:rPr>
                <w:rFonts w:cs="Arial"/>
                <w:snapToGrid w:val="0"/>
              </w:rPr>
            </w:pPr>
            <w:r w:rsidRPr="00691F64">
              <w:rPr>
                <w:rFonts w:cs="Arial"/>
                <w:snapToGrid w:val="0"/>
              </w:rPr>
              <w:t>LBC.296</w:t>
            </w:r>
          </w:p>
        </w:tc>
        <w:tc>
          <w:tcPr>
            <w:tcW w:w="2265" w:type="dxa"/>
          </w:tcPr>
          <w:p w14:paraId="2BD0B4E2" w14:textId="77777777" w:rsidR="00FB2FF0" w:rsidRPr="00691F64" w:rsidRDefault="00FB2FF0" w:rsidP="00927E37">
            <w:pPr>
              <w:pStyle w:val="Textk"/>
              <w:rPr>
                <w:rFonts w:cs="Arial"/>
                <w:snapToGrid w:val="0"/>
              </w:rPr>
            </w:pPr>
            <w:r w:rsidRPr="00691F64">
              <w:rPr>
                <w:rFonts w:cs="Arial"/>
                <w:snapToGrid w:val="0"/>
              </w:rPr>
              <w:t>LBC 296 Maštale</w:t>
            </w:r>
          </w:p>
        </w:tc>
        <w:tc>
          <w:tcPr>
            <w:tcW w:w="4537" w:type="dxa"/>
          </w:tcPr>
          <w:p w14:paraId="00B81EA4"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38B9462F" w14:textId="77777777" w:rsidTr="00927E37">
        <w:tc>
          <w:tcPr>
            <w:tcW w:w="2265" w:type="dxa"/>
          </w:tcPr>
          <w:p w14:paraId="62B94E29" w14:textId="77777777" w:rsidR="00FB2FF0" w:rsidRPr="00691F64" w:rsidRDefault="00FB2FF0" w:rsidP="00927E37">
            <w:pPr>
              <w:pStyle w:val="Textk"/>
              <w:rPr>
                <w:rFonts w:cs="Arial"/>
                <w:snapToGrid w:val="0"/>
              </w:rPr>
            </w:pPr>
            <w:r w:rsidRPr="00691F64">
              <w:rPr>
                <w:rFonts w:cs="Arial"/>
                <w:snapToGrid w:val="0"/>
              </w:rPr>
              <w:t>RBK.297</w:t>
            </w:r>
          </w:p>
        </w:tc>
        <w:tc>
          <w:tcPr>
            <w:tcW w:w="2265" w:type="dxa"/>
          </w:tcPr>
          <w:p w14:paraId="79F8621B" w14:textId="77777777" w:rsidR="00FB2FF0" w:rsidRPr="00691F64" w:rsidRDefault="00FB2FF0" w:rsidP="00927E37">
            <w:pPr>
              <w:pStyle w:val="Textk"/>
              <w:rPr>
                <w:rFonts w:cs="Arial"/>
                <w:snapToGrid w:val="0"/>
              </w:rPr>
            </w:pPr>
          </w:p>
        </w:tc>
        <w:tc>
          <w:tcPr>
            <w:tcW w:w="4537" w:type="dxa"/>
          </w:tcPr>
          <w:p w14:paraId="48D89AD9" w14:textId="77777777" w:rsidR="00FB2FF0" w:rsidRPr="00691F64" w:rsidRDefault="00FB2FF0" w:rsidP="00927E37">
            <w:pPr>
              <w:pStyle w:val="Textk"/>
              <w:rPr>
                <w:rFonts w:cs="Arial"/>
                <w:snapToGrid w:val="0"/>
              </w:rPr>
            </w:pPr>
            <w:r w:rsidRPr="00691F64">
              <w:rPr>
                <w:rFonts w:cs="Arial"/>
                <w:snapToGrid w:val="0"/>
              </w:rPr>
              <w:t>Proseč u Skutče</w:t>
            </w:r>
          </w:p>
        </w:tc>
      </w:tr>
      <w:tr w:rsidR="00FB2FF0" w:rsidRPr="00691F64" w14:paraId="6A9E9775" w14:textId="77777777" w:rsidTr="00927E37">
        <w:tc>
          <w:tcPr>
            <w:tcW w:w="2265" w:type="dxa"/>
          </w:tcPr>
          <w:p w14:paraId="36C63A43" w14:textId="77777777" w:rsidR="00FB2FF0" w:rsidRPr="00691F64" w:rsidRDefault="00FB2FF0" w:rsidP="00927E37">
            <w:pPr>
              <w:pStyle w:val="Textk"/>
              <w:rPr>
                <w:rFonts w:cs="Arial"/>
                <w:snapToGrid w:val="0"/>
              </w:rPr>
            </w:pPr>
            <w:r w:rsidRPr="00691F64">
              <w:rPr>
                <w:rFonts w:cs="Arial"/>
                <w:snapToGrid w:val="0"/>
              </w:rPr>
              <w:t>LBC.298</w:t>
            </w:r>
          </w:p>
        </w:tc>
        <w:tc>
          <w:tcPr>
            <w:tcW w:w="2265" w:type="dxa"/>
          </w:tcPr>
          <w:p w14:paraId="6DB5F73A" w14:textId="77777777" w:rsidR="00FB2FF0" w:rsidRPr="00691F64" w:rsidRDefault="00FB2FF0" w:rsidP="00927E37">
            <w:pPr>
              <w:pStyle w:val="Textk"/>
              <w:rPr>
                <w:rFonts w:cs="Arial"/>
                <w:snapToGrid w:val="0"/>
              </w:rPr>
            </w:pPr>
            <w:r w:rsidRPr="00691F64">
              <w:rPr>
                <w:rFonts w:cs="Arial"/>
                <w:snapToGrid w:val="0"/>
              </w:rPr>
              <w:t>LBC 283 U vzrostlé jedle - Maštale</w:t>
            </w:r>
          </w:p>
        </w:tc>
        <w:tc>
          <w:tcPr>
            <w:tcW w:w="4537" w:type="dxa"/>
          </w:tcPr>
          <w:p w14:paraId="78DA5292" w14:textId="77777777" w:rsidR="00FB2FF0" w:rsidRPr="00691F64" w:rsidRDefault="00FB2FF0" w:rsidP="00927E37">
            <w:pPr>
              <w:pStyle w:val="Textk"/>
              <w:rPr>
                <w:rFonts w:cs="Arial"/>
                <w:snapToGrid w:val="0"/>
              </w:rPr>
            </w:pPr>
            <w:r w:rsidRPr="00691F64">
              <w:rPr>
                <w:rFonts w:cs="Arial"/>
                <w:snapToGrid w:val="0"/>
              </w:rPr>
              <w:t>Proseč u Skutče, Bor u Skutče</w:t>
            </w:r>
          </w:p>
        </w:tc>
      </w:tr>
      <w:tr w:rsidR="00FB2FF0" w:rsidRPr="00691F64" w14:paraId="06F2452F" w14:textId="77777777" w:rsidTr="00927E37">
        <w:tc>
          <w:tcPr>
            <w:tcW w:w="2265" w:type="dxa"/>
          </w:tcPr>
          <w:p w14:paraId="61255D69" w14:textId="77777777" w:rsidR="00FB2FF0" w:rsidRPr="00691F64" w:rsidRDefault="00FB2FF0" w:rsidP="00927E37">
            <w:pPr>
              <w:pStyle w:val="Textk"/>
              <w:rPr>
                <w:rFonts w:cs="Arial"/>
                <w:snapToGrid w:val="0"/>
              </w:rPr>
            </w:pPr>
            <w:r w:rsidRPr="00691F64">
              <w:rPr>
                <w:rFonts w:cs="Arial"/>
                <w:snapToGrid w:val="0"/>
              </w:rPr>
              <w:t>RBK.333</w:t>
            </w:r>
          </w:p>
        </w:tc>
        <w:tc>
          <w:tcPr>
            <w:tcW w:w="2265" w:type="dxa"/>
          </w:tcPr>
          <w:p w14:paraId="717D7349" w14:textId="77777777" w:rsidR="00FB2FF0" w:rsidRPr="00691F64" w:rsidRDefault="00FB2FF0" w:rsidP="00927E37">
            <w:pPr>
              <w:pStyle w:val="Textk"/>
              <w:rPr>
                <w:rFonts w:cs="Arial"/>
                <w:snapToGrid w:val="0"/>
              </w:rPr>
            </w:pPr>
          </w:p>
        </w:tc>
        <w:tc>
          <w:tcPr>
            <w:tcW w:w="4537" w:type="dxa"/>
          </w:tcPr>
          <w:p w14:paraId="74BCB82B" w14:textId="77777777" w:rsidR="00FB2FF0" w:rsidRPr="00691F64" w:rsidRDefault="00FB2FF0" w:rsidP="00927E37">
            <w:pPr>
              <w:pStyle w:val="Textk"/>
              <w:rPr>
                <w:rFonts w:cs="Arial"/>
                <w:snapToGrid w:val="0"/>
              </w:rPr>
            </w:pPr>
            <w:r w:rsidRPr="00691F64">
              <w:rPr>
                <w:rFonts w:cs="Arial"/>
                <w:snapToGrid w:val="0"/>
              </w:rPr>
              <w:t>Česká Rybná</w:t>
            </w:r>
          </w:p>
        </w:tc>
      </w:tr>
      <w:tr w:rsidR="00FB2FF0" w:rsidRPr="00691F64" w14:paraId="1C0EA049" w14:textId="77777777" w:rsidTr="00927E37">
        <w:tc>
          <w:tcPr>
            <w:tcW w:w="2265" w:type="dxa"/>
          </w:tcPr>
          <w:p w14:paraId="1754BD6C" w14:textId="77777777" w:rsidR="00FB2FF0" w:rsidRPr="00691F64" w:rsidRDefault="00FB2FF0" w:rsidP="00927E37">
            <w:pPr>
              <w:pStyle w:val="Textk"/>
              <w:rPr>
                <w:rFonts w:cs="Arial"/>
                <w:snapToGrid w:val="0"/>
              </w:rPr>
            </w:pPr>
            <w:r w:rsidRPr="00691F64">
              <w:rPr>
                <w:rFonts w:cs="Arial"/>
                <w:snapToGrid w:val="0"/>
              </w:rPr>
              <w:t>RBK.334</w:t>
            </w:r>
          </w:p>
        </w:tc>
        <w:tc>
          <w:tcPr>
            <w:tcW w:w="2265" w:type="dxa"/>
          </w:tcPr>
          <w:p w14:paraId="28F38531" w14:textId="77777777" w:rsidR="00FB2FF0" w:rsidRPr="00691F64" w:rsidRDefault="00FB2FF0" w:rsidP="00927E37">
            <w:pPr>
              <w:pStyle w:val="Textk"/>
              <w:rPr>
                <w:rFonts w:cs="Arial"/>
                <w:snapToGrid w:val="0"/>
              </w:rPr>
            </w:pPr>
          </w:p>
        </w:tc>
        <w:tc>
          <w:tcPr>
            <w:tcW w:w="4537" w:type="dxa"/>
          </w:tcPr>
          <w:p w14:paraId="2149820B" w14:textId="77777777" w:rsidR="00FB2FF0" w:rsidRPr="00691F64" w:rsidRDefault="00FB2FF0" w:rsidP="00927E37">
            <w:pPr>
              <w:pStyle w:val="Textk"/>
              <w:rPr>
                <w:rFonts w:cs="Arial"/>
                <w:snapToGrid w:val="0"/>
              </w:rPr>
            </w:pPr>
            <w:r w:rsidRPr="00691F64">
              <w:rPr>
                <w:rFonts w:cs="Arial"/>
                <w:snapToGrid w:val="0"/>
              </w:rPr>
              <w:t>Česká Rybná</w:t>
            </w:r>
          </w:p>
        </w:tc>
      </w:tr>
    </w:tbl>
    <w:p w14:paraId="1B9E8AA7" w14:textId="68AE569E" w:rsidR="003C5BDB" w:rsidRPr="00691F64" w:rsidRDefault="003C5BDB" w:rsidP="00B50B6A">
      <w:pPr>
        <w:pStyle w:val="Textk"/>
      </w:pPr>
    </w:p>
    <w:p w14:paraId="56A03F95" w14:textId="77777777" w:rsidR="00713311" w:rsidRPr="00691F64" w:rsidRDefault="00713311" w:rsidP="000402E5">
      <w:pPr>
        <w:pStyle w:val="Textk"/>
        <w:rPr>
          <w:rFonts w:cs="Arial"/>
          <w:b/>
          <w:snapToGrid w:val="0"/>
        </w:rPr>
      </w:pPr>
      <w:r w:rsidRPr="00691F64">
        <w:rPr>
          <w:rFonts w:cs="Arial"/>
          <w:b/>
          <w:snapToGrid w:val="0"/>
        </w:rPr>
        <w:t>Interakční prvky</w:t>
      </w:r>
    </w:p>
    <w:p w14:paraId="5CB40906" w14:textId="77777777" w:rsidR="00713311" w:rsidRPr="00691F64" w:rsidRDefault="00713311" w:rsidP="000402E5">
      <w:pPr>
        <w:pStyle w:val="Textk"/>
        <w:rPr>
          <w:rFonts w:cs="Arial"/>
          <w:snapToGrid w:val="0"/>
        </w:rPr>
      </w:pPr>
      <w:r w:rsidRPr="00691F64">
        <w:rPr>
          <w:rFonts w:cs="Arial"/>
          <w:snapToGrid w:val="0"/>
        </w:rPr>
        <w:t>IP mají význam čistě na lokální úrovni. Jedná se většinou o okraje lesa, remízy, skupiny stromů, meze, okraje cest, ochranné travnaté pásy, doprovodné aleje, které mohou mít v kulturní, intenzivně využívané krajině význam biokoridorů a biocenter.</w:t>
      </w:r>
    </w:p>
    <w:p w14:paraId="01CB197A" w14:textId="77777777" w:rsidR="00713311" w:rsidRPr="00691F64" w:rsidRDefault="00713311" w:rsidP="000402E5">
      <w:pPr>
        <w:pStyle w:val="Textk"/>
        <w:rPr>
          <w:rFonts w:cs="Arial"/>
          <w:snapToGrid w:val="0"/>
          <w:u w:val="single"/>
        </w:rPr>
      </w:pPr>
      <w:r w:rsidRPr="00691F64">
        <w:rPr>
          <w:rFonts w:cs="Arial"/>
          <w:snapToGrid w:val="0"/>
          <w:u w:val="single"/>
        </w:rPr>
        <w:t>Návrh opatření</w:t>
      </w:r>
    </w:p>
    <w:p w14:paraId="679D1F2E" w14:textId="77777777" w:rsidR="00713311" w:rsidRDefault="00713311" w:rsidP="000402E5">
      <w:pPr>
        <w:pStyle w:val="Textk"/>
        <w:rPr>
          <w:rFonts w:cs="Arial"/>
          <w:snapToGrid w:val="0"/>
        </w:rPr>
      </w:pPr>
      <w:r w:rsidRPr="00691F64">
        <w:rPr>
          <w:rFonts w:cs="Arial"/>
          <w:snapToGrid w:val="0"/>
        </w:rPr>
        <w:t xml:space="preserve">Při zpracování pozemkových úprav využít navrhovaných směrů interakčních prvků a rozsáhlé plochy orné půdy rozčlenit do bloků o výměře cca </w:t>
      </w:r>
      <w:smartTag w:uri="urn:schemas-microsoft-com:office:smarttags" w:element="metricconverter">
        <w:smartTagPr>
          <w:attr w:name="ProductID" w:val="30 ha"/>
        </w:smartTagPr>
        <w:r w:rsidRPr="00691F64">
          <w:rPr>
            <w:rFonts w:cs="Arial"/>
            <w:snapToGrid w:val="0"/>
          </w:rPr>
          <w:t>30 ha</w:t>
        </w:r>
      </w:smartTag>
      <w:r w:rsidRPr="00691F64">
        <w:rPr>
          <w:rFonts w:cs="Arial"/>
          <w:snapToGrid w:val="0"/>
        </w:rPr>
        <w:t xml:space="preserve">. Minimální šířka IP jsou </w:t>
      </w:r>
      <w:smartTag w:uri="urn:schemas-microsoft-com:office:smarttags" w:element="metricconverter">
        <w:smartTagPr>
          <w:attr w:name="ProductID" w:val="3 m"/>
        </w:smartTagPr>
        <w:r w:rsidRPr="00691F64">
          <w:rPr>
            <w:rFonts w:cs="Arial"/>
            <w:snapToGrid w:val="0"/>
          </w:rPr>
          <w:t>3 m</w:t>
        </w:r>
      </w:smartTag>
      <w:r w:rsidRPr="00691F64">
        <w:rPr>
          <w:rFonts w:cs="Arial"/>
          <w:snapToGrid w:val="0"/>
        </w:rPr>
        <w:t>. Převážně travinobylinné formace s keři, na výrazných místech solitéry, obnova kapliček, božích muk. Proti možnému postupnému rozorávání je možné pravidelně střídat keře, stromy.</w:t>
      </w:r>
    </w:p>
    <w:p w14:paraId="11C21AF5" w14:textId="77777777" w:rsidR="008929EE" w:rsidRPr="00691F64" w:rsidRDefault="008929EE" w:rsidP="000402E5">
      <w:pPr>
        <w:pStyle w:val="Textk"/>
        <w:rPr>
          <w:rFonts w:cs="Arial"/>
          <w:snapToGrid w:val="0"/>
        </w:rPr>
      </w:pPr>
    </w:p>
    <w:p w14:paraId="5E90DB0E" w14:textId="77777777" w:rsidR="00153AA7" w:rsidRPr="00691F64" w:rsidRDefault="00235CCA" w:rsidP="00153AA7">
      <w:pPr>
        <w:pStyle w:val="Textk"/>
      </w:pPr>
      <w:r w:rsidRPr="00691F64">
        <w:rPr>
          <w:b/>
        </w:rPr>
        <w:t>Biocentra a b</w:t>
      </w:r>
      <w:r w:rsidR="00B912FE" w:rsidRPr="00691F64">
        <w:rPr>
          <w:b/>
        </w:rPr>
        <w:t>iokoridory</w:t>
      </w:r>
      <w:r w:rsidR="00AC0352" w:rsidRPr="00691F64">
        <w:t xml:space="preserve"> jsou označeny překryvnou </w:t>
      </w:r>
      <w:r w:rsidR="00B912FE" w:rsidRPr="00691F64">
        <w:t>značkou</w:t>
      </w:r>
      <w:r w:rsidR="002A1934" w:rsidRPr="00691F64">
        <w:t xml:space="preserve"> a nacházejí se na různých plochá</w:t>
      </w:r>
      <w:r w:rsidR="005069D4" w:rsidRPr="00691F64">
        <w:t>ch s rozdílným způsobem využití</w:t>
      </w:r>
      <w:r w:rsidR="00B912FE" w:rsidRPr="00691F64">
        <w:t>. P</w:t>
      </w:r>
      <w:r w:rsidR="005069D4" w:rsidRPr="00691F64">
        <w:t>latí pro ně podmínky níže uvedené:</w:t>
      </w:r>
    </w:p>
    <w:p w14:paraId="76308ECF" w14:textId="77777777" w:rsidR="00B10701" w:rsidRPr="00691F64" w:rsidRDefault="008C348E" w:rsidP="004C2707">
      <w:pPr>
        <w:pStyle w:val="Podmnky-nadpis"/>
      </w:pPr>
      <w:r w:rsidRPr="00691F64">
        <w:t>Podmínky využití</w:t>
      </w:r>
      <w:r w:rsidR="001216AE" w:rsidRPr="00691F64">
        <w:t xml:space="preserve"> dotčených ploch s rozdílným způsobem využití</w:t>
      </w:r>
      <w:r w:rsidRPr="00691F64">
        <w:t>:</w:t>
      </w:r>
    </w:p>
    <w:p w14:paraId="3FE39C87" w14:textId="77777777" w:rsidR="008C348E" w:rsidRPr="00691F64" w:rsidRDefault="004C2707" w:rsidP="004C2707">
      <w:pPr>
        <w:pStyle w:val="Podmnky-podnadpis"/>
      </w:pPr>
      <w:r w:rsidRPr="00691F64">
        <w:t>Přípustné využití:</w:t>
      </w:r>
    </w:p>
    <w:p w14:paraId="19F8AE4D" w14:textId="77777777" w:rsidR="005F7C6B" w:rsidRPr="00691F64" w:rsidRDefault="002A1934" w:rsidP="004C2707">
      <w:pPr>
        <w:pStyle w:val="Podmnky"/>
      </w:pPr>
      <w:r w:rsidRPr="00691F64">
        <w:t>Využití, které zajišťuje vysoké zastoupení druhů organismů odpovídajících trvalým stanovištním podmínkám při</w:t>
      </w:r>
      <w:r w:rsidR="00A37649" w:rsidRPr="00691F64">
        <w:t xml:space="preserve"> běžném extenzivním zemědělském nebo lesnickém hospodaření, případně rekreační plochy přírodního charakteru</w:t>
      </w:r>
    </w:p>
    <w:p w14:paraId="74438FD8" w14:textId="77777777" w:rsidR="003539B4" w:rsidRPr="00691F64" w:rsidRDefault="004C2707" w:rsidP="004C2707">
      <w:pPr>
        <w:pStyle w:val="Styl1"/>
      </w:pPr>
      <w:r w:rsidRPr="00691F64">
        <w:t xml:space="preserve">Podmíněně přípustné </w:t>
      </w:r>
      <w:r w:rsidR="008C176F" w:rsidRPr="00691F64">
        <w:t>využití:</w:t>
      </w:r>
    </w:p>
    <w:p w14:paraId="5EF2436F" w14:textId="77777777" w:rsidR="008C176F" w:rsidRPr="00691F64" w:rsidRDefault="008C176F" w:rsidP="008C176F">
      <w:pPr>
        <w:pStyle w:val="Podmnky"/>
      </w:pPr>
      <w:r w:rsidRPr="00691F64">
        <w:t>Liniové stavby dopravní a technické infrastruktury, za podmínky minimalizace zásahu do biokoridoru a nenarušení jeho funkčnosti</w:t>
      </w:r>
    </w:p>
    <w:p w14:paraId="0F11DDCE" w14:textId="77777777" w:rsidR="008C176F" w:rsidRPr="00691F64" w:rsidRDefault="008C176F" w:rsidP="008C176F">
      <w:pPr>
        <w:pStyle w:val="Podmnky-podnadpis"/>
      </w:pPr>
      <w:r w:rsidRPr="00691F64">
        <w:t>Nepřípustné využití:</w:t>
      </w:r>
    </w:p>
    <w:p w14:paraId="3B76F191" w14:textId="77777777" w:rsidR="008C176F" w:rsidRPr="00691F64" w:rsidRDefault="008C176F" w:rsidP="008C176F">
      <w:pPr>
        <w:pStyle w:val="Podmnky"/>
      </w:pPr>
      <w:r w:rsidRPr="00691F64">
        <w:t>Změny využití, které by snižovaly současný stupeň ekologické stability</w:t>
      </w:r>
    </w:p>
    <w:p w14:paraId="6671A836" w14:textId="1253E7A2" w:rsidR="00B84A27" w:rsidRPr="00691F64" w:rsidRDefault="008C176F" w:rsidP="0008349D">
      <w:pPr>
        <w:pStyle w:val="Podmnky"/>
      </w:pPr>
      <w:r w:rsidRPr="00691F64">
        <w:t>Změny využití, které by znemožnily nebo ohrozily územní ochranu a založení chybějící části biokoridorů</w:t>
      </w:r>
    </w:p>
    <w:p w14:paraId="314F1063" w14:textId="77777777" w:rsidR="0051641A" w:rsidRPr="00691F64" w:rsidRDefault="00956FD7" w:rsidP="0051641A">
      <w:pPr>
        <w:pStyle w:val="I11Nadpis"/>
      </w:pPr>
      <w:bookmarkStart w:id="42" w:name="_Toc180759796"/>
      <w:r w:rsidRPr="00691F64">
        <w:t>I</w:t>
      </w:r>
      <w:r w:rsidR="0051641A" w:rsidRPr="00691F64">
        <w:t>.5.3 Prostupnost krajiny</w:t>
      </w:r>
      <w:bookmarkEnd w:id="42"/>
    </w:p>
    <w:p w14:paraId="4134679A" w14:textId="77777777" w:rsidR="00713311" w:rsidRPr="00691F64" w:rsidRDefault="00713311" w:rsidP="00713311">
      <w:pPr>
        <w:pStyle w:val="Textk"/>
        <w:jc w:val="both"/>
        <w:rPr>
          <w:rFonts w:cs="Arial"/>
        </w:rPr>
      </w:pPr>
      <w:r w:rsidRPr="00691F64">
        <w:rPr>
          <w:rFonts w:cs="Arial"/>
        </w:rPr>
        <w:t xml:space="preserve">Prostupnost krajiny je řešena respektováním poměrně husté zachovalé sítě stávajících polních cest a dalších místních komunikací. Mnohé z nich jsou dnes využity jako: </w:t>
      </w:r>
    </w:p>
    <w:p w14:paraId="12775D48" w14:textId="77777777" w:rsidR="00713311" w:rsidRPr="00691F64" w:rsidRDefault="00713311" w:rsidP="00B14329">
      <w:pPr>
        <w:pStyle w:val="Textk"/>
        <w:numPr>
          <w:ilvl w:val="0"/>
          <w:numId w:val="3"/>
        </w:numPr>
        <w:jc w:val="both"/>
        <w:rPr>
          <w:rFonts w:cs="Arial"/>
        </w:rPr>
      </w:pPr>
      <w:r w:rsidRPr="00691F64">
        <w:rPr>
          <w:rFonts w:cs="Arial"/>
        </w:rPr>
        <w:t>regionální cyklotrasy (celkem 4)</w:t>
      </w:r>
    </w:p>
    <w:p w14:paraId="084260EF" w14:textId="77777777" w:rsidR="00713311" w:rsidRPr="00691F64" w:rsidRDefault="00713311" w:rsidP="00B14329">
      <w:pPr>
        <w:pStyle w:val="Textk"/>
        <w:numPr>
          <w:ilvl w:val="0"/>
          <w:numId w:val="3"/>
        </w:numPr>
        <w:jc w:val="both"/>
        <w:rPr>
          <w:rFonts w:cs="Arial"/>
        </w:rPr>
      </w:pPr>
      <w:r w:rsidRPr="00691F64">
        <w:rPr>
          <w:rFonts w:cs="Arial"/>
        </w:rPr>
        <w:t>cyklostezky Maštale (celkem 9) - projekt Sdružení obcí Toulovcovy Maštale realizovaný roku 2000 za podpory MMR</w:t>
      </w:r>
    </w:p>
    <w:p w14:paraId="758D7921" w14:textId="77777777" w:rsidR="00713311" w:rsidRPr="00691F64" w:rsidRDefault="00713311" w:rsidP="00B14329">
      <w:pPr>
        <w:pStyle w:val="Textk"/>
        <w:numPr>
          <w:ilvl w:val="0"/>
          <w:numId w:val="4"/>
        </w:numPr>
        <w:jc w:val="both"/>
        <w:rPr>
          <w:rFonts w:cs="Arial"/>
        </w:rPr>
      </w:pPr>
      <w:r w:rsidRPr="00691F64">
        <w:rPr>
          <w:rFonts w:cs="Arial"/>
        </w:rPr>
        <w:t xml:space="preserve">turisticky značené cesty - červená - prochází údolím Krounky, další čtyři trasy prochází rezervací Toulovcovy Maštale. </w:t>
      </w:r>
    </w:p>
    <w:p w14:paraId="4F6CCBB1" w14:textId="77777777" w:rsidR="00713311" w:rsidRPr="00691F64" w:rsidRDefault="00713311" w:rsidP="00713311">
      <w:pPr>
        <w:pStyle w:val="Textk"/>
        <w:jc w:val="both"/>
        <w:rPr>
          <w:rFonts w:cs="Arial"/>
        </w:rPr>
      </w:pPr>
      <w:r w:rsidRPr="00691F64">
        <w:rPr>
          <w:rFonts w:cs="Arial"/>
        </w:rPr>
        <w:t>Územním plánem nejsou nové komunikace navrhovány. Případný návrh nových polních cest bude řešen v pozemkových úpravách.</w:t>
      </w:r>
    </w:p>
    <w:p w14:paraId="1BCF23F0" w14:textId="77777777" w:rsidR="002562E1" w:rsidRPr="00691F64" w:rsidRDefault="002562E1" w:rsidP="002562E1">
      <w:pPr>
        <w:pStyle w:val="Textk"/>
      </w:pPr>
    </w:p>
    <w:p w14:paraId="74A27178" w14:textId="77777777" w:rsidR="0051641A" w:rsidRPr="00691F64" w:rsidRDefault="00956FD7" w:rsidP="0051641A">
      <w:pPr>
        <w:pStyle w:val="I11Nadpis"/>
      </w:pPr>
      <w:bookmarkStart w:id="43" w:name="_Toc180759797"/>
      <w:r w:rsidRPr="00691F64">
        <w:t>I</w:t>
      </w:r>
      <w:r w:rsidR="0051641A" w:rsidRPr="00691F64">
        <w:t>.5.4 Protierozní opatření</w:t>
      </w:r>
      <w:bookmarkEnd w:id="43"/>
    </w:p>
    <w:p w14:paraId="16E80D25" w14:textId="77777777" w:rsidR="00713311" w:rsidRPr="00691F64" w:rsidRDefault="00713311" w:rsidP="00713311">
      <w:pPr>
        <w:pStyle w:val="Textk"/>
        <w:jc w:val="both"/>
        <w:rPr>
          <w:rFonts w:cs="Arial"/>
        </w:rPr>
      </w:pPr>
      <w:r w:rsidRPr="00691F64">
        <w:rPr>
          <w:rFonts w:cs="Arial"/>
        </w:rPr>
        <w:t xml:space="preserve">Pozemky orné půdy na dlouhých svazích s potenciálním rizikem eroze jsou navrženy pro řešení opatření snižujících soustředěný odtok a následnou erozi půdy – na svažitých pozemcích je vhodné realizovat meze, průlehy a zatravnění nejohroženějších částí. </w:t>
      </w:r>
    </w:p>
    <w:p w14:paraId="5F4D045B" w14:textId="77777777" w:rsidR="00713311" w:rsidRPr="00691F64" w:rsidRDefault="00713311" w:rsidP="00713311">
      <w:pPr>
        <w:pStyle w:val="Textk"/>
        <w:jc w:val="both"/>
        <w:rPr>
          <w:rFonts w:cs="Arial"/>
        </w:rPr>
      </w:pPr>
      <w:r w:rsidRPr="00691F64">
        <w:rPr>
          <w:rFonts w:cs="Arial"/>
        </w:rPr>
        <w:t>Územním plánem protierozní opatření navrhována nejsou. Případné konkrétní řešení na základě detailnějšího studia odtokových poměrů a erozní ohroženosti bude podrobněji řešeno v pozemkových úpravách.</w:t>
      </w:r>
    </w:p>
    <w:p w14:paraId="28ACEE94" w14:textId="77777777" w:rsidR="005D5B9C" w:rsidRPr="00691F64" w:rsidRDefault="005D5B9C" w:rsidP="00713311">
      <w:pPr>
        <w:pStyle w:val="Textk"/>
        <w:jc w:val="both"/>
        <w:rPr>
          <w:rFonts w:cs="Arial"/>
        </w:rPr>
      </w:pPr>
    </w:p>
    <w:p w14:paraId="0D495D3D" w14:textId="77777777" w:rsidR="007C293E" w:rsidRPr="00691F64" w:rsidRDefault="005D5B9C" w:rsidP="007C293E">
      <w:pPr>
        <w:pStyle w:val="I11Nadpis"/>
      </w:pPr>
      <w:bookmarkStart w:id="44" w:name="_Toc180759798"/>
      <w:r w:rsidRPr="00691F64">
        <w:t>I.5.</w:t>
      </w:r>
      <w:r w:rsidR="009B7A23" w:rsidRPr="00691F64">
        <w:t>5</w:t>
      </w:r>
      <w:r w:rsidR="007C293E" w:rsidRPr="00691F64">
        <w:t xml:space="preserve"> Vodní plochy a toky</w:t>
      </w:r>
      <w:bookmarkEnd w:id="44"/>
    </w:p>
    <w:p w14:paraId="528AACD9" w14:textId="77777777" w:rsidR="0049530E" w:rsidRPr="00691F64" w:rsidRDefault="0049530E" w:rsidP="0049530E">
      <w:pPr>
        <w:pStyle w:val="Textk"/>
        <w:jc w:val="both"/>
        <w:rPr>
          <w:rFonts w:cs="Arial"/>
        </w:rPr>
      </w:pPr>
      <w:r w:rsidRPr="00691F64">
        <w:rPr>
          <w:rFonts w:cs="Arial"/>
        </w:rPr>
        <w:t xml:space="preserve">Na tocích </w:t>
      </w:r>
      <w:r w:rsidR="00564923" w:rsidRPr="00691F64">
        <w:rPr>
          <w:rFonts w:cs="Arial"/>
        </w:rPr>
        <w:t xml:space="preserve">a vodních plochách </w:t>
      </w:r>
      <w:r w:rsidRPr="00691F64">
        <w:rPr>
          <w:rFonts w:cs="Arial"/>
        </w:rPr>
        <w:t xml:space="preserve">bude jejich správci prováděna běžná údržba – čištění od sedimentu a údržba břehových porostů. </w:t>
      </w:r>
    </w:p>
    <w:p w14:paraId="2D15E9CF" w14:textId="77777777" w:rsidR="00A34498" w:rsidRPr="00691F64" w:rsidRDefault="00A34498" w:rsidP="0049530E">
      <w:pPr>
        <w:pStyle w:val="Textk"/>
        <w:jc w:val="both"/>
        <w:rPr>
          <w:rFonts w:cs="Arial"/>
        </w:rPr>
      </w:pPr>
    </w:p>
    <w:p w14:paraId="3CB77008" w14:textId="77777777" w:rsidR="00442CE4" w:rsidRPr="00691F64" w:rsidRDefault="004C165F" w:rsidP="00442CE4">
      <w:pPr>
        <w:pStyle w:val="I11Nadpis"/>
      </w:pPr>
      <w:bookmarkStart w:id="45" w:name="_Toc180759799"/>
      <w:r w:rsidRPr="00691F64">
        <w:t>I</w:t>
      </w:r>
      <w:r w:rsidR="005D5B9C" w:rsidRPr="00691F64">
        <w:t>.5.</w:t>
      </w:r>
      <w:r w:rsidR="003E75F9">
        <w:t>6</w:t>
      </w:r>
      <w:r w:rsidR="00442CE4" w:rsidRPr="00691F64">
        <w:t xml:space="preserve"> Odvodnění</w:t>
      </w:r>
      <w:bookmarkEnd w:id="45"/>
    </w:p>
    <w:p w14:paraId="6451C7D5" w14:textId="77777777" w:rsidR="0049530E" w:rsidRPr="00691F64" w:rsidRDefault="0049530E" w:rsidP="0049530E">
      <w:pPr>
        <w:pStyle w:val="Textk"/>
        <w:jc w:val="both"/>
        <w:rPr>
          <w:rFonts w:cs="Arial"/>
        </w:rPr>
      </w:pPr>
      <w:r w:rsidRPr="00691F64">
        <w:rPr>
          <w:rFonts w:cs="Arial"/>
        </w:rPr>
        <w:t xml:space="preserve">Drenážní odvodnění bylo provedeno na ZPF  v okolí Proseče na více pozemcích, zejména v blízkosti niv vodních toků a na bezodtokých plošinách. </w:t>
      </w:r>
    </w:p>
    <w:p w14:paraId="306C29EB" w14:textId="77777777" w:rsidR="0049530E" w:rsidRPr="00691F64" w:rsidRDefault="0049530E" w:rsidP="0049530E">
      <w:pPr>
        <w:pStyle w:val="Textk"/>
        <w:jc w:val="both"/>
        <w:rPr>
          <w:rFonts w:cs="Arial"/>
        </w:rPr>
      </w:pPr>
      <w:r w:rsidRPr="00691F64">
        <w:rPr>
          <w:rFonts w:cs="Arial"/>
        </w:rPr>
        <w:t xml:space="preserve">Na stávajícím odvodnění bude prováděna běžná údržba. </w:t>
      </w:r>
      <w:r w:rsidR="006F09E9" w:rsidRPr="00691F64">
        <w:rPr>
          <w:rFonts w:cs="Arial"/>
        </w:rPr>
        <w:t xml:space="preserve">Případná možnost zrušení odvodnění v místech určených pro rozvoj </w:t>
      </w:r>
      <w:r w:rsidR="00A76DA4" w:rsidRPr="00691F64">
        <w:rPr>
          <w:rFonts w:cs="Arial"/>
        </w:rPr>
        <w:t>města</w:t>
      </w:r>
      <w:r w:rsidR="006F09E9" w:rsidRPr="00691F64">
        <w:rPr>
          <w:rFonts w:cs="Arial"/>
        </w:rPr>
        <w:t xml:space="preserve"> nebo tech. infrastruktury bude provedena v souladu s platnou legislativou.</w:t>
      </w:r>
    </w:p>
    <w:p w14:paraId="4090F9A8" w14:textId="77777777" w:rsidR="0049530E" w:rsidRPr="00691F64" w:rsidRDefault="0049530E" w:rsidP="0049530E">
      <w:pPr>
        <w:pStyle w:val="Textk"/>
        <w:jc w:val="both"/>
        <w:rPr>
          <w:rFonts w:cs="Arial"/>
        </w:rPr>
      </w:pPr>
      <w:r w:rsidRPr="00691F64">
        <w:rPr>
          <w:rFonts w:cs="Arial"/>
        </w:rPr>
        <w:t xml:space="preserve">Další výstavba drenážního odvodnění se z ekonomických i environmentálních důvodů nepředpokládá. </w:t>
      </w:r>
    </w:p>
    <w:p w14:paraId="14C68158" w14:textId="77777777" w:rsidR="005F7C6B" w:rsidRPr="00691F64" w:rsidRDefault="005F7C6B" w:rsidP="0049530E">
      <w:pPr>
        <w:pStyle w:val="Textk"/>
        <w:jc w:val="both"/>
        <w:rPr>
          <w:rFonts w:cs="Arial"/>
        </w:rPr>
      </w:pPr>
    </w:p>
    <w:p w14:paraId="1E5CC23F" w14:textId="77777777" w:rsidR="0051641A" w:rsidRPr="00691F64" w:rsidRDefault="00956FD7" w:rsidP="0051641A">
      <w:pPr>
        <w:pStyle w:val="I11Nadpis"/>
      </w:pPr>
      <w:bookmarkStart w:id="46" w:name="_Toc180759800"/>
      <w:r w:rsidRPr="00691F64">
        <w:t>I</w:t>
      </w:r>
      <w:r w:rsidR="007C293E" w:rsidRPr="00691F64">
        <w:t>.5.</w:t>
      </w:r>
      <w:r w:rsidR="003E75F9">
        <w:t>7</w:t>
      </w:r>
      <w:r w:rsidR="0051641A" w:rsidRPr="00691F64">
        <w:t xml:space="preserve"> Ochrana před povodněmi</w:t>
      </w:r>
      <w:bookmarkEnd w:id="46"/>
    </w:p>
    <w:p w14:paraId="6794A3FB" w14:textId="77777777" w:rsidR="0049530E" w:rsidRPr="00691F64" w:rsidRDefault="0049530E" w:rsidP="000431A3">
      <w:pPr>
        <w:pStyle w:val="Textk"/>
        <w:rPr>
          <w:rFonts w:cs="Arial"/>
        </w:rPr>
      </w:pPr>
      <w:r w:rsidRPr="00691F64">
        <w:rPr>
          <w:rFonts w:cs="Arial"/>
        </w:rPr>
        <w:t xml:space="preserve">Část katastrálního území </w:t>
      </w:r>
      <w:r w:rsidR="00B86F1C" w:rsidRPr="00691F64">
        <w:rPr>
          <w:rFonts w:cs="Arial"/>
        </w:rPr>
        <w:t xml:space="preserve">(nezastavěné území) </w:t>
      </w:r>
      <w:r w:rsidRPr="00691F64">
        <w:rPr>
          <w:rFonts w:cs="Arial"/>
        </w:rPr>
        <w:t>je dotčeno záplavovým územím řeky Krounky</w:t>
      </w:r>
      <w:r w:rsidR="00B86F1C" w:rsidRPr="00691F64">
        <w:rPr>
          <w:rFonts w:cs="Arial"/>
        </w:rPr>
        <w:t xml:space="preserve">. </w:t>
      </w:r>
      <w:r w:rsidR="000431A3" w:rsidRPr="00691F64">
        <w:rPr>
          <w:rFonts w:cs="Arial"/>
        </w:rPr>
        <w:t>Do územního plánu byly převzaty návrhy z</w:t>
      </w:r>
      <w:r w:rsidR="00B86F1C" w:rsidRPr="00691F64">
        <w:rPr>
          <w:rFonts w:cs="Arial"/>
        </w:rPr>
        <w:t> nadřazené dokumentace – plocha pro umístění opatření – poldru Kutřín a návrh lokality vhodné k ak</w:t>
      </w:r>
      <w:r w:rsidR="00052D60" w:rsidRPr="00691F64">
        <w:rPr>
          <w:rFonts w:cs="Arial"/>
        </w:rPr>
        <w:t>umulaci povrchových vod. (LAPV), který je</w:t>
      </w:r>
      <w:r w:rsidR="00564923" w:rsidRPr="00691F64">
        <w:rPr>
          <w:rFonts w:cs="Arial"/>
        </w:rPr>
        <w:t xml:space="preserve"> zařazen do územních rezerv.</w:t>
      </w:r>
      <w:r w:rsidR="00052D60" w:rsidRPr="00691F64">
        <w:rPr>
          <w:rFonts w:cs="Arial"/>
        </w:rPr>
        <w:t xml:space="preserve"> Návrh poldru Kutřín je v územním vymezen plochou s překryvnou funkcí.</w:t>
      </w:r>
    </w:p>
    <w:p w14:paraId="4C63BDC2" w14:textId="77777777" w:rsidR="0049530E" w:rsidRPr="00691F64" w:rsidRDefault="0049530E" w:rsidP="0049530E">
      <w:pPr>
        <w:pStyle w:val="Podmnky-nadpis"/>
        <w:jc w:val="both"/>
        <w:rPr>
          <w:rFonts w:cs="Arial"/>
        </w:rPr>
      </w:pPr>
      <w:r w:rsidRPr="00691F64">
        <w:rPr>
          <w:rFonts w:cs="Arial"/>
        </w:rPr>
        <w:t>Podmínky pro umísťování staveb</w:t>
      </w:r>
      <w:r w:rsidR="007F7B7A" w:rsidRPr="00691F64">
        <w:rPr>
          <w:rFonts w:cs="Arial"/>
        </w:rPr>
        <w:t xml:space="preserve"> v záplavovém území</w:t>
      </w:r>
      <w:r w:rsidRPr="00691F64">
        <w:rPr>
          <w:rFonts w:cs="Arial"/>
        </w:rPr>
        <w:t>:</w:t>
      </w:r>
    </w:p>
    <w:p w14:paraId="297392B2" w14:textId="77777777" w:rsidR="0049530E" w:rsidRPr="00691F64" w:rsidRDefault="0049530E" w:rsidP="002562E1">
      <w:pPr>
        <w:pStyle w:val="Podmnky"/>
        <w:jc w:val="both"/>
      </w:pPr>
      <w:r w:rsidRPr="00691F64">
        <w:rPr>
          <w:rFonts w:cs="Arial"/>
        </w:rPr>
        <w:t xml:space="preserve">Při umísťování staveb do záplavového území je nutné respektovat podmínky uvedené v příslušných rozhodnutích KÚ Pardubického kraje. </w:t>
      </w:r>
    </w:p>
    <w:p w14:paraId="51CF7AA0" w14:textId="77777777" w:rsidR="00826609" w:rsidRPr="00691F64" w:rsidRDefault="007F7B7A" w:rsidP="007F7B7A">
      <w:pPr>
        <w:pStyle w:val="Textk"/>
      </w:pPr>
      <w:r w:rsidRPr="00691F64">
        <w:t>Pro plochy</w:t>
      </w:r>
      <w:r w:rsidRPr="00691F64">
        <w:rPr>
          <w:b/>
        </w:rPr>
        <w:t xml:space="preserve"> </w:t>
      </w:r>
      <w:r w:rsidRPr="00691F64">
        <w:t>s rozdílným způsobem využití, které jsou dotčeny návrhem plochy pro poldr Kutřín platí:</w:t>
      </w:r>
    </w:p>
    <w:p w14:paraId="1FA01C4D" w14:textId="77777777" w:rsidR="007F7B7A" w:rsidRPr="00691F64" w:rsidRDefault="007F7B7A" w:rsidP="007F7B7A">
      <w:pPr>
        <w:pStyle w:val="Podmnky-nadpis"/>
      </w:pPr>
      <w:r w:rsidRPr="00691F64">
        <w:t>Podmínky využití dotčených ploch s rozdílným způsobem využití:</w:t>
      </w:r>
    </w:p>
    <w:p w14:paraId="5C6A7715" w14:textId="77777777" w:rsidR="007F7B7A" w:rsidRPr="00691F64" w:rsidRDefault="007F7B7A" w:rsidP="007F7B7A">
      <w:pPr>
        <w:pStyle w:val="Podmnky"/>
      </w:pPr>
      <w:r w:rsidRPr="00691F64">
        <w:t>dosavadní využití plochy nesmí být měněno způsobem, který by znemožnil nebo podstatně ztížil její budoucí využití jako suchý poldr</w:t>
      </w:r>
    </w:p>
    <w:p w14:paraId="47178744" w14:textId="59ABA66B" w:rsidR="008929EE" w:rsidRPr="00691F64" w:rsidRDefault="008929EE" w:rsidP="002562E1">
      <w:pPr>
        <w:pStyle w:val="Textk"/>
      </w:pPr>
    </w:p>
    <w:p w14:paraId="6CAD27D2" w14:textId="77777777" w:rsidR="0051641A" w:rsidRPr="00691F64" w:rsidRDefault="00956FD7" w:rsidP="0051641A">
      <w:pPr>
        <w:pStyle w:val="I11Nadpis"/>
      </w:pPr>
      <w:bookmarkStart w:id="47" w:name="_Toc180759801"/>
      <w:r w:rsidRPr="00691F64">
        <w:t>I</w:t>
      </w:r>
      <w:r w:rsidR="0051641A" w:rsidRPr="00691F64">
        <w:t>.5.</w:t>
      </w:r>
      <w:r w:rsidR="003E75F9">
        <w:t>8</w:t>
      </w:r>
      <w:r w:rsidR="0051641A" w:rsidRPr="00691F64">
        <w:t xml:space="preserve"> Rekreace</w:t>
      </w:r>
      <w:bookmarkEnd w:id="47"/>
    </w:p>
    <w:p w14:paraId="49DDA79D" w14:textId="77777777" w:rsidR="009D3BB6" w:rsidRPr="00691F64" w:rsidRDefault="00A21012" w:rsidP="00A21012">
      <w:pPr>
        <w:pStyle w:val="Textk"/>
      </w:pPr>
      <w:r w:rsidRPr="00691F64">
        <w:t>Koncepce rekreace v krajině spočívá v zachování a návrhu cest, které umožňují dobrou prostupnost kraji</w:t>
      </w:r>
      <w:r w:rsidR="00894398" w:rsidRPr="00691F64">
        <w:t>ny</w:t>
      </w:r>
      <w:r w:rsidRPr="00691F64">
        <w:t xml:space="preserve"> a </w:t>
      </w:r>
      <w:r w:rsidR="00894398" w:rsidRPr="00691F64">
        <w:t xml:space="preserve">také ve </w:t>
      </w:r>
      <w:r w:rsidRPr="00691F64">
        <w:t>vytvoření podmínek pro výstavbu turistických odpočívadel v krajině, podél turistických cest</w:t>
      </w:r>
      <w:r w:rsidR="0094561A" w:rsidRPr="00691F64">
        <w:t>.</w:t>
      </w:r>
    </w:p>
    <w:p w14:paraId="5774037B" w14:textId="77777777" w:rsidR="0049530E" w:rsidRPr="00691F64" w:rsidRDefault="0049530E" w:rsidP="0049530E">
      <w:pPr>
        <w:pStyle w:val="Textk"/>
        <w:jc w:val="both"/>
        <w:rPr>
          <w:rFonts w:cs="Arial"/>
          <w:u w:val="single"/>
        </w:rPr>
      </w:pPr>
      <w:r w:rsidRPr="00691F64">
        <w:rPr>
          <w:rFonts w:cs="Arial"/>
          <w:u w:val="single"/>
        </w:rPr>
        <w:t>Turisticky značené stezky a cyklostezky</w:t>
      </w:r>
    </w:p>
    <w:p w14:paraId="18B67089" w14:textId="77777777" w:rsidR="0049530E" w:rsidRPr="00691F64" w:rsidRDefault="0049530E" w:rsidP="0049530E">
      <w:pPr>
        <w:pStyle w:val="Textk"/>
        <w:jc w:val="both"/>
        <w:rPr>
          <w:rFonts w:cs="Arial"/>
        </w:rPr>
      </w:pPr>
      <w:r w:rsidRPr="00691F64">
        <w:rPr>
          <w:rFonts w:cs="Arial"/>
        </w:rPr>
        <w:t xml:space="preserve">Obcí prochází následující cyklotrasy a turisticky značené cesty: </w:t>
      </w:r>
    </w:p>
    <w:p w14:paraId="2A07EBFF" w14:textId="77777777" w:rsidR="0049530E" w:rsidRPr="00691F64" w:rsidRDefault="0049530E" w:rsidP="00B14329">
      <w:pPr>
        <w:pStyle w:val="Textk"/>
        <w:numPr>
          <w:ilvl w:val="0"/>
          <w:numId w:val="3"/>
        </w:numPr>
        <w:jc w:val="both"/>
        <w:rPr>
          <w:rFonts w:cs="Arial"/>
        </w:rPr>
      </w:pPr>
      <w:r w:rsidRPr="00691F64">
        <w:rPr>
          <w:rFonts w:cs="Arial"/>
        </w:rPr>
        <w:t>regionální cyklotrasy (celkem 4)</w:t>
      </w:r>
    </w:p>
    <w:p w14:paraId="0CF56045" w14:textId="77777777" w:rsidR="0049530E" w:rsidRPr="00691F64" w:rsidRDefault="0049530E" w:rsidP="00B14329">
      <w:pPr>
        <w:pStyle w:val="Textk"/>
        <w:numPr>
          <w:ilvl w:val="0"/>
          <w:numId w:val="3"/>
        </w:numPr>
        <w:jc w:val="both"/>
        <w:rPr>
          <w:rFonts w:cs="Arial"/>
        </w:rPr>
      </w:pPr>
      <w:r w:rsidRPr="00691F64">
        <w:rPr>
          <w:rFonts w:cs="Arial"/>
        </w:rPr>
        <w:t>cyklostezky Maštale (celkem 9) - projekt Sdružení obcí Toulovcovy Maštale realizovaný roku 2000 za podpory MMR</w:t>
      </w:r>
    </w:p>
    <w:p w14:paraId="3C7AE73F" w14:textId="77777777" w:rsidR="0049530E" w:rsidRPr="00691F64" w:rsidRDefault="0049530E" w:rsidP="00B14329">
      <w:pPr>
        <w:pStyle w:val="Textk"/>
        <w:numPr>
          <w:ilvl w:val="0"/>
          <w:numId w:val="4"/>
        </w:numPr>
        <w:jc w:val="both"/>
        <w:rPr>
          <w:rFonts w:cs="Arial"/>
        </w:rPr>
      </w:pPr>
      <w:r w:rsidRPr="00691F64">
        <w:rPr>
          <w:rFonts w:cs="Arial"/>
        </w:rPr>
        <w:t xml:space="preserve">turisticky značené cesty - červená - prochází údolím Krounky, další čtyři trasy prochází rezervací Toulovcovy Maštale. </w:t>
      </w:r>
    </w:p>
    <w:p w14:paraId="52062DDC" w14:textId="77777777" w:rsidR="0049530E" w:rsidRPr="00691F64" w:rsidRDefault="0049530E" w:rsidP="00B14329">
      <w:pPr>
        <w:pStyle w:val="Textk"/>
        <w:numPr>
          <w:ilvl w:val="0"/>
          <w:numId w:val="4"/>
        </w:numPr>
        <w:jc w:val="both"/>
        <w:rPr>
          <w:rFonts w:cs="Arial"/>
        </w:rPr>
      </w:pPr>
      <w:r w:rsidRPr="00691F64">
        <w:rPr>
          <w:rFonts w:cs="Arial"/>
        </w:rPr>
        <w:t>Naučná, tzv. Planetární stezka</w:t>
      </w:r>
    </w:p>
    <w:p w14:paraId="521A1FD2" w14:textId="77777777" w:rsidR="00E703A7" w:rsidRPr="00691F64" w:rsidRDefault="0049530E" w:rsidP="0049530E">
      <w:pPr>
        <w:pStyle w:val="Textk"/>
        <w:jc w:val="both"/>
        <w:rPr>
          <w:rFonts w:cs="Arial"/>
        </w:rPr>
      </w:pPr>
      <w:r w:rsidRPr="00691F64">
        <w:rPr>
          <w:rFonts w:cs="Arial"/>
        </w:rPr>
        <w:t xml:space="preserve">Vzhledem k dostatečné hustotě cyklotras a turisticky značených cest nejsou územním plánem další trasy navrhovány. </w:t>
      </w:r>
    </w:p>
    <w:p w14:paraId="4F439F65" w14:textId="77777777" w:rsidR="0049530E" w:rsidRPr="00691F64" w:rsidRDefault="0049530E" w:rsidP="0049530E">
      <w:pPr>
        <w:pStyle w:val="Textk"/>
        <w:jc w:val="both"/>
        <w:rPr>
          <w:rFonts w:cs="Arial"/>
          <w:u w:val="single"/>
        </w:rPr>
      </w:pPr>
      <w:r w:rsidRPr="00691F64">
        <w:rPr>
          <w:rFonts w:cs="Arial"/>
          <w:u w:val="single"/>
        </w:rPr>
        <w:t>Zahrádková osada</w:t>
      </w:r>
    </w:p>
    <w:p w14:paraId="7046B2F1" w14:textId="77777777" w:rsidR="0049530E" w:rsidRPr="00691F64" w:rsidRDefault="0049530E" w:rsidP="0049530E">
      <w:pPr>
        <w:pStyle w:val="Textk"/>
        <w:jc w:val="both"/>
        <w:rPr>
          <w:rFonts w:cs="Arial"/>
        </w:rPr>
      </w:pPr>
      <w:r w:rsidRPr="00691F64">
        <w:rPr>
          <w:rFonts w:cs="Arial"/>
        </w:rPr>
        <w:t xml:space="preserve">Nachází se v lokalitě východně od zastavěného území Proseče. Její další rozvoj se nepředpokládá. </w:t>
      </w:r>
    </w:p>
    <w:p w14:paraId="634BABCE" w14:textId="77777777" w:rsidR="0049530E" w:rsidRPr="00691F64" w:rsidRDefault="0049530E" w:rsidP="0049530E">
      <w:pPr>
        <w:pStyle w:val="Textk"/>
        <w:jc w:val="both"/>
        <w:rPr>
          <w:rFonts w:cs="Arial"/>
        </w:rPr>
      </w:pPr>
      <w:r w:rsidRPr="00691F64">
        <w:rPr>
          <w:rFonts w:cs="Arial"/>
          <w:u w:val="single"/>
        </w:rPr>
        <w:t>Chatová osada Na Borkách</w:t>
      </w:r>
    </w:p>
    <w:p w14:paraId="690AD92C" w14:textId="77777777" w:rsidR="0049530E" w:rsidRPr="00691F64" w:rsidRDefault="0049530E" w:rsidP="0049530E">
      <w:pPr>
        <w:pStyle w:val="Textk"/>
        <w:jc w:val="both"/>
        <w:rPr>
          <w:rFonts w:cs="Arial"/>
        </w:rPr>
      </w:pPr>
      <w:r w:rsidRPr="00691F64">
        <w:rPr>
          <w:rFonts w:cs="Arial"/>
        </w:rPr>
        <w:t xml:space="preserve">Leží severovýchodně od Proseče na kraji lesa a obsahuje asi 20 chat. </w:t>
      </w:r>
    </w:p>
    <w:p w14:paraId="603A56EE" w14:textId="77777777" w:rsidR="0049530E" w:rsidRPr="00691F64" w:rsidRDefault="0049530E" w:rsidP="0049530E">
      <w:pPr>
        <w:pStyle w:val="Textk"/>
        <w:jc w:val="both"/>
        <w:rPr>
          <w:rFonts w:cs="Arial"/>
        </w:rPr>
      </w:pPr>
      <w:r w:rsidRPr="00691F64">
        <w:rPr>
          <w:rFonts w:cs="Arial"/>
        </w:rPr>
        <w:t xml:space="preserve">Předpokládá se další rozvoj této osady jako plochy pro bydlení a rekreaci a to v prostoru </w:t>
      </w:r>
      <w:r w:rsidR="00564923" w:rsidRPr="00691F64">
        <w:rPr>
          <w:rFonts w:cs="Arial"/>
        </w:rPr>
        <w:t>navazujícím na</w:t>
      </w:r>
      <w:r w:rsidRPr="00691F64">
        <w:rPr>
          <w:rFonts w:cs="Arial"/>
        </w:rPr>
        <w:t xml:space="preserve"> dnešní osadu</w:t>
      </w:r>
      <w:r w:rsidR="00564923" w:rsidRPr="00691F64">
        <w:rPr>
          <w:rFonts w:cs="Arial"/>
        </w:rPr>
        <w:t>.</w:t>
      </w:r>
      <w:r w:rsidRPr="00691F64">
        <w:rPr>
          <w:rFonts w:cs="Arial"/>
        </w:rPr>
        <w:t xml:space="preserve"> </w:t>
      </w:r>
    </w:p>
    <w:p w14:paraId="3925E285" w14:textId="77777777" w:rsidR="0049530E" w:rsidRPr="00691F64" w:rsidRDefault="0049530E" w:rsidP="0049530E">
      <w:pPr>
        <w:pStyle w:val="Textk"/>
        <w:jc w:val="both"/>
        <w:rPr>
          <w:rFonts w:cs="Arial"/>
          <w:u w:val="single"/>
        </w:rPr>
      </w:pPr>
      <w:r w:rsidRPr="00691F64">
        <w:rPr>
          <w:rFonts w:cs="Arial"/>
          <w:u w:val="single"/>
        </w:rPr>
        <w:t>Rekreační lokalita</w:t>
      </w:r>
    </w:p>
    <w:p w14:paraId="69E48A30" w14:textId="70C55C1D" w:rsidR="007C56C3" w:rsidRPr="007C56C3" w:rsidRDefault="0049530E" w:rsidP="007C56C3">
      <w:pPr>
        <w:pStyle w:val="Textk"/>
        <w:rPr>
          <w:rFonts w:cs="Arial"/>
        </w:rPr>
      </w:pPr>
      <w:r w:rsidRPr="00691F64">
        <w:rPr>
          <w:rFonts w:cs="Arial"/>
        </w:rPr>
        <w:t xml:space="preserve">V jihovýchodním cípu k.ú. Česká Rybná je navržena tzv. Holandská rekreační vesnička. </w:t>
      </w:r>
    </w:p>
    <w:p w14:paraId="3F5BE65E" w14:textId="77777777" w:rsidR="0051641A" w:rsidRPr="00691F64" w:rsidRDefault="00956FD7" w:rsidP="003C5BDB">
      <w:pPr>
        <w:pStyle w:val="I11Nadpis"/>
        <w:keepNext/>
      </w:pPr>
      <w:bookmarkStart w:id="48" w:name="_Toc180759802"/>
      <w:r w:rsidRPr="00691F64">
        <w:t>I</w:t>
      </w:r>
      <w:r w:rsidR="007C293E" w:rsidRPr="00691F64">
        <w:t>.5.</w:t>
      </w:r>
      <w:r w:rsidR="003E75F9">
        <w:t>9</w:t>
      </w:r>
      <w:r w:rsidR="0051641A" w:rsidRPr="00691F64">
        <w:t xml:space="preserve"> Dobývání nerostných surovin</w:t>
      </w:r>
      <w:bookmarkEnd w:id="48"/>
    </w:p>
    <w:p w14:paraId="43A18B1A" w14:textId="77777777" w:rsidR="00631461" w:rsidRPr="00691F64" w:rsidRDefault="00631461" w:rsidP="007C56C3">
      <w:pPr>
        <w:pStyle w:val="Textk"/>
        <w:keepNext/>
        <w:spacing w:after="0"/>
        <w:rPr>
          <w:rFonts w:cs="Arial"/>
        </w:rPr>
      </w:pPr>
      <w:r w:rsidRPr="00691F64">
        <w:rPr>
          <w:rFonts w:cs="Arial"/>
        </w:rPr>
        <w:t xml:space="preserve">V řešeném území je evidováno chráněné ložiskové území č. 03010000 Proseč, ve které se nachází výhradní ložisko stavebního kamene Proseč u Skutče, č. ložiska 3030100. Severní část katastrálního územím je dotčeno chráněné ložiskové územím Zderaz I, č. 03000000. V obci jsou 4 místa potenciálních sesuvů a u České Rybné je poddolované území po těžbě železné rudy. </w:t>
      </w:r>
    </w:p>
    <w:p w14:paraId="4EF02EE6" w14:textId="08F88BFF" w:rsidR="00CE2581" w:rsidRPr="00691F64" w:rsidRDefault="00CE2581" w:rsidP="00EF2DA2">
      <w:pPr>
        <w:pStyle w:val="Textk"/>
        <w:spacing w:after="0"/>
        <w:jc w:val="both"/>
      </w:pPr>
    </w:p>
    <w:p w14:paraId="6F4400B9" w14:textId="77777777" w:rsidR="00C87B34" w:rsidRPr="00691F64" w:rsidRDefault="00F62CF8" w:rsidP="00F62CF8">
      <w:pPr>
        <w:pStyle w:val="I1Nadpis"/>
      </w:pPr>
      <w:bookmarkStart w:id="49" w:name="_Toc180759803"/>
      <w:r w:rsidRPr="00691F64">
        <w:t xml:space="preserve">I.6 </w:t>
      </w:r>
      <w:r w:rsidR="00C87B34" w:rsidRPr="00691F64">
        <w:t>Stanovení podmínek pro využití ploch s rozdílným způsobem využití, stanovení podmínek prostorového uspořádání, včetně základních podmínek ochrany krajinného rázu</w:t>
      </w:r>
      <w:bookmarkEnd w:id="49"/>
    </w:p>
    <w:p w14:paraId="1EDCAAE0" w14:textId="77777777" w:rsidR="00956FD7" w:rsidRPr="00691F64" w:rsidRDefault="00956FD7" w:rsidP="00E408D7">
      <w:pPr>
        <w:pStyle w:val="I11Nadpis"/>
      </w:pPr>
      <w:bookmarkStart w:id="50" w:name="_Toc180759804"/>
      <w:r w:rsidRPr="00691F64">
        <w:t>I.6.1 Členění ploch s rozdílným způsobem využití</w:t>
      </w:r>
      <w:bookmarkEnd w:id="50"/>
    </w:p>
    <w:p w14:paraId="12941BFC" w14:textId="77777777" w:rsidR="00A004DC" w:rsidRPr="00691F64" w:rsidRDefault="00A004DC" w:rsidP="009D3BB6">
      <w:pPr>
        <w:pStyle w:val="Textk"/>
        <w:rPr>
          <w:b/>
        </w:rPr>
      </w:pPr>
      <w:r w:rsidRPr="00691F64">
        <w:t>V řešeném území jsou vymezeny tyto plochy s rozdílným způsobem využití:</w:t>
      </w:r>
    </w:p>
    <w:p w14:paraId="57024665" w14:textId="77777777" w:rsidR="006702E7" w:rsidRPr="00691F64" w:rsidRDefault="006702E7" w:rsidP="006702E7">
      <w:pPr>
        <w:pStyle w:val="Textk"/>
      </w:pPr>
      <w:r w:rsidRPr="00691F64">
        <w:rPr>
          <w:b/>
          <w:bCs/>
        </w:rPr>
        <w:t>SM</w:t>
      </w:r>
      <w:r w:rsidRPr="00691F64">
        <w:t xml:space="preserve"> </w:t>
      </w:r>
      <w:r w:rsidRPr="00691F64">
        <w:tab/>
        <w:t>Plochy smíšené obytné: smíšené obytné městské</w:t>
      </w:r>
    </w:p>
    <w:p w14:paraId="0D538535" w14:textId="77777777" w:rsidR="006702E7" w:rsidRPr="00691F64" w:rsidRDefault="006702E7" w:rsidP="006702E7">
      <w:pPr>
        <w:pStyle w:val="Textk"/>
      </w:pPr>
      <w:r w:rsidRPr="00691F64">
        <w:rPr>
          <w:b/>
          <w:bCs/>
        </w:rPr>
        <w:t>SV</w:t>
      </w:r>
      <w:r w:rsidRPr="00691F64">
        <w:t xml:space="preserve"> </w:t>
      </w:r>
      <w:r w:rsidRPr="00691F64">
        <w:tab/>
        <w:t>Plochy smíšené obytné: smíšené obytné venkovské</w:t>
      </w:r>
    </w:p>
    <w:p w14:paraId="582A0709" w14:textId="77777777" w:rsidR="006702E7" w:rsidRPr="00691F64" w:rsidRDefault="006702E7" w:rsidP="006702E7">
      <w:pPr>
        <w:pStyle w:val="Textk"/>
      </w:pPr>
      <w:r w:rsidRPr="00691F64">
        <w:rPr>
          <w:b/>
          <w:bCs/>
        </w:rPr>
        <w:t>OV</w:t>
      </w:r>
      <w:r w:rsidRPr="00691F64">
        <w:t xml:space="preserve"> </w:t>
      </w:r>
      <w:r w:rsidRPr="00691F64">
        <w:tab/>
        <w:t>Plochy občanského vybavení: občanské vybavení veřejné</w:t>
      </w:r>
    </w:p>
    <w:p w14:paraId="5F5CDABB" w14:textId="77777777" w:rsidR="006702E7" w:rsidRPr="00691F64" w:rsidRDefault="006702E7" w:rsidP="006702E7">
      <w:pPr>
        <w:pStyle w:val="Textk"/>
      </w:pPr>
      <w:r w:rsidRPr="00691F64">
        <w:rPr>
          <w:b/>
          <w:bCs/>
        </w:rPr>
        <w:t>OH</w:t>
      </w:r>
      <w:r w:rsidRPr="00691F64">
        <w:t xml:space="preserve"> </w:t>
      </w:r>
      <w:r w:rsidRPr="00691F64">
        <w:tab/>
        <w:t>Plochy občanského vybavení: občanské vybavení - hřbitovy</w:t>
      </w:r>
    </w:p>
    <w:p w14:paraId="08401872" w14:textId="77777777" w:rsidR="006702E7" w:rsidRPr="00691F64" w:rsidRDefault="006702E7" w:rsidP="006702E7">
      <w:pPr>
        <w:pStyle w:val="Textk"/>
      </w:pPr>
      <w:r w:rsidRPr="00691F64">
        <w:rPr>
          <w:b/>
          <w:bCs/>
        </w:rPr>
        <w:t>OS</w:t>
      </w:r>
      <w:r w:rsidRPr="00691F64">
        <w:t xml:space="preserve"> </w:t>
      </w:r>
      <w:r w:rsidRPr="00691F64">
        <w:tab/>
        <w:t>Plochy občanského vybavení: občanské vybavení - sport</w:t>
      </w:r>
    </w:p>
    <w:p w14:paraId="1DF67F18" w14:textId="77777777" w:rsidR="006702E7" w:rsidRPr="00691F64" w:rsidRDefault="006702E7" w:rsidP="006702E7">
      <w:pPr>
        <w:pStyle w:val="Textk"/>
      </w:pPr>
      <w:r w:rsidRPr="00691F64">
        <w:rPr>
          <w:b/>
          <w:bCs/>
        </w:rPr>
        <w:t>OK</w:t>
      </w:r>
      <w:r w:rsidRPr="00691F64">
        <w:t xml:space="preserve"> </w:t>
      </w:r>
      <w:r w:rsidRPr="00691F64">
        <w:tab/>
        <w:t>Plochy občanského vybavení: občanské vybavení komerční</w:t>
      </w:r>
    </w:p>
    <w:p w14:paraId="14767F9B" w14:textId="77777777" w:rsidR="006702E7" w:rsidRPr="00691F64" w:rsidRDefault="006702E7" w:rsidP="006702E7">
      <w:pPr>
        <w:pStyle w:val="Textk"/>
      </w:pPr>
      <w:r w:rsidRPr="00691F64">
        <w:rPr>
          <w:b/>
          <w:bCs/>
        </w:rPr>
        <w:t>OX</w:t>
      </w:r>
      <w:r w:rsidRPr="00691F64">
        <w:t xml:space="preserve"> </w:t>
      </w:r>
      <w:r w:rsidRPr="00691F64">
        <w:tab/>
        <w:t>Plochy občanského vybavení: občanské vybavení jiné</w:t>
      </w:r>
    </w:p>
    <w:p w14:paraId="210A2684" w14:textId="77777777" w:rsidR="006702E7" w:rsidRPr="00691F64" w:rsidRDefault="006702E7" w:rsidP="006702E7">
      <w:pPr>
        <w:pStyle w:val="Textk"/>
      </w:pPr>
      <w:r w:rsidRPr="00691F64">
        <w:rPr>
          <w:b/>
          <w:bCs/>
        </w:rPr>
        <w:t>RI</w:t>
      </w:r>
      <w:r w:rsidRPr="00691F64">
        <w:tab/>
        <w:t>Plochy rekreace: rekreace individuální</w:t>
      </w:r>
    </w:p>
    <w:p w14:paraId="1D745B30" w14:textId="77777777" w:rsidR="006702E7" w:rsidRPr="00691F64" w:rsidRDefault="006702E7" w:rsidP="006702E7">
      <w:pPr>
        <w:pStyle w:val="Textk"/>
      </w:pPr>
      <w:r w:rsidRPr="00691F64">
        <w:rPr>
          <w:b/>
          <w:bCs/>
        </w:rPr>
        <w:t>RX</w:t>
      </w:r>
      <w:r w:rsidRPr="00691F64">
        <w:tab/>
        <w:t>Plochy rekreace: rekreace jiná</w:t>
      </w:r>
    </w:p>
    <w:p w14:paraId="13DB13FC" w14:textId="77777777" w:rsidR="006702E7" w:rsidRPr="00691F64" w:rsidRDefault="006702E7" w:rsidP="006702E7">
      <w:pPr>
        <w:pStyle w:val="Textk"/>
      </w:pPr>
      <w:r w:rsidRPr="00691F64">
        <w:rPr>
          <w:b/>
          <w:bCs/>
        </w:rPr>
        <w:t>VZ</w:t>
      </w:r>
      <w:r w:rsidRPr="00691F64">
        <w:tab/>
        <w:t>Plochy výroby a skladování: výroba zemědělská a lesnická</w:t>
      </w:r>
    </w:p>
    <w:p w14:paraId="569A7254" w14:textId="77777777" w:rsidR="006702E7" w:rsidRPr="00691F64" w:rsidRDefault="006702E7" w:rsidP="006702E7">
      <w:pPr>
        <w:pStyle w:val="Textk"/>
      </w:pPr>
      <w:r w:rsidRPr="00691F64">
        <w:rPr>
          <w:b/>
          <w:bCs/>
        </w:rPr>
        <w:t>VD</w:t>
      </w:r>
      <w:r w:rsidRPr="00691F64">
        <w:tab/>
        <w:t>Plochy výroby a skladování: výroba drobná a služby</w:t>
      </w:r>
    </w:p>
    <w:p w14:paraId="7E20DACD" w14:textId="77777777" w:rsidR="006702E7" w:rsidRPr="00691F64" w:rsidRDefault="006702E7" w:rsidP="006702E7">
      <w:pPr>
        <w:pStyle w:val="Textk"/>
      </w:pPr>
      <w:r w:rsidRPr="00691F64">
        <w:rPr>
          <w:b/>
          <w:bCs/>
        </w:rPr>
        <w:t>VX</w:t>
      </w:r>
      <w:r w:rsidRPr="00691F64">
        <w:tab/>
        <w:t>Plochy výroby a skladování: výroba jiná</w:t>
      </w:r>
    </w:p>
    <w:p w14:paraId="4D76E5F4" w14:textId="77777777" w:rsidR="006702E7" w:rsidRPr="00691F64" w:rsidRDefault="006702E7" w:rsidP="006702E7">
      <w:pPr>
        <w:pStyle w:val="Textk"/>
      </w:pPr>
      <w:r w:rsidRPr="00691F64">
        <w:rPr>
          <w:b/>
          <w:bCs/>
        </w:rPr>
        <w:t>TW</w:t>
      </w:r>
      <w:r w:rsidRPr="00691F64">
        <w:tab/>
        <w:t>Plochy technické infrastruktury: vodní hospodářství</w:t>
      </w:r>
    </w:p>
    <w:p w14:paraId="6560A8AA" w14:textId="77777777" w:rsidR="006702E7" w:rsidRPr="00691F64" w:rsidRDefault="006702E7" w:rsidP="006702E7">
      <w:pPr>
        <w:pStyle w:val="Textk"/>
      </w:pPr>
      <w:r w:rsidRPr="00691F64">
        <w:rPr>
          <w:b/>
          <w:bCs/>
        </w:rPr>
        <w:t>DS</w:t>
      </w:r>
      <w:r w:rsidRPr="00691F64">
        <w:tab/>
        <w:t>Plochy výroby a skladování: doprava silniční</w:t>
      </w:r>
    </w:p>
    <w:p w14:paraId="48337898" w14:textId="77777777" w:rsidR="006702E7" w:rsidRPr="00691F64" w:rsidRDefault="006702E7" w:rsidP="006702E7">
      <w:pPr>
        <w:pStyle w:val="Textk"/>
      </w:pPr>
      <w:r w:rsidRPr="00691F64">
        <w:rPr>
          <w:b/>
          <w:bCs/>
        </w:rPr>
        <w:t>PU</w:t>
      </w:r>
      <w:r w:rsidRPr="00691F64">
        <w:tab/>
        <w:t>Plochy veřejných prostranství: veřejná prostranství všeobecná</w:t>
      </w:r>
    </w:p>
    <w:p w14:paraId="79A63C34" w14:textId="77777777" w:rsidR="006702E7" w:rsidRPr="00691F64" w:rsidRDefault="006702E7" w:rsidP="006702E7">
      <w:pPr>
        <w:pStyle w:val="Textk"/>
      </w:pPr>
      <w:r w:rsidRPr="00691F64">
        <w:rPr>
          <w:b/>
          <w:bCs/>
        </w:rPr>
        <w:t>AP</w:t>
      </w:r>
      <w:r w:rsidRPr="00691F64">
        <w:tab/>
        <w:t>Plochy zemědělské: pole a trvalé travní porosty</w:t>
      </w:r>
    </w:p>
    <w:p w14:paraId="796080B0" w14:textId="77777777" w:rsidR="006702E7" w:rsidRPr="00691F64" w:rsidRDefault="006702E7" w:rsidP="006702E7">
      <w:pPr>
        <w:pStyle w:val="Textk"/>
      </w:pPr>
      <w:r w:rsidRPr="00691F64">
        <w:rPr>
          <w:b/>
          <w:bCs/>
        </w:rPr>
        <w:t>ZZ</w:t>
      </w:r>
      <w:r w:rsidRPr="00691F64">
        <w:tab/>
        <w:t>Plochy zeleně: zeleň – zahrady a sady</w:t>
      </w:r>
    </w:p>
    <w:p w14:paraId="0635CC10" w14:textId="77777777" w:rsidR="006702E7" w:rsidRPr="00691F64" w:rsidRDefault="006702E7" w:rsidP="006702E7">
      <w:pPr>
        <w:pStyle w:val="Textk"/>
      </w:pPr>
      <w:r w:rsidRPr="00691F64">
        <w:rPr>
          <w:b/>
          <w:bCs/>
        </w:rPr>
        <w:t>ZK</w:t>
      </w:r>
      <w:r w:rsidRPr="00691F64">
        <w:tab/>
        <w:t>Plochy zeleně: zeleň krajinná</w:t>
      </w:r>
    </w:p>
    <w:p w14:paraId="58E2397C" w14:textId="77777777" w:rsidR="006702E7" w:rsidRPr="00691F64" w:rsidRDefault="006702E7" w:rsidP="006702E7">
      <w:pPr>
        <w:pStyle w:val="Textk"/>
      </w:pPr>
      <w:r w:rsidRPr="00691F64">
        <w:rPr>
          <w:b/>
          <w:bCs/>
        </w:rPr>
        <w:t>LU</w:t>
      </w:r>
      <w:r w:rsidRPr="00691F64">
        <w:tab/>
        <w:t>Plochy lesní: lesní všeobecné</w:t>
      </w:r>
    </w:p>
    <w:p w14:paraId="2F0EF49E" w14:textId="6A03DE1A" w:rsidR="007155CE" w:rsidRPr="00691F64" w:rsidRDefault="006702E7" w:rsidP="009D3BB6">
      <w:pPr>
        <w:pStyle w:val="Textk"/>
      </w:pPr>
      <w:r w:rsidRPr="00691F64">
        <w:rPr>
          <w:b/>
          <w:bCs/>
        </w:rPr>
        <w:t>WU</w:t>
      </w:r>
      <w:r w:rsidRPr="00691F64">
        <w:tab/>
        <w:t>Plochy vodní a vodohospodářské: vodní a vodohospodářské všeobecné</w:t>
      </w:r>
    </w:p>
    <w:p w14:paraId="515816EB" w14:textId="77777777" w:rsidR="00956FD7" w:rsidRPr="00691F64" w:rsidRDefault="00E408D7" w:rsidP="00E408D7">
      <w:pPr>
        <w:pStyle w:val="I11Nadpis"/>
      </w:pPr>
      <w:bookmarkStart w:id="51" w:name="_Toc180759805"/>
      <w:r w:rsidRPr="00691F64">
        <w:t>I.6.2 Podmínky pro využití ploch s rozdílným způsobem využití</w:t>
      </w:r>
      <w:bookmarkEnd w:id="51"/>
    </w:p>
    <w:p w14:paraId="3B74077E" w14:textId="77777777" w:rsidR="00FA31BE" w:rsidRPr="00691F64" w:rsidRDefault="00FA31BE" w:rsidP="00F45CBB">
      <w:pPr>
        <w:pStyle w:val="Podmnky-nadpis"/>
      </w:pPr>
      <w:r w:rsidRPr="00691F64">
        <w:t>Obecné podmínky platné pro celé správní území</w:t>
      </w:r>
      <w:r w:rsidR="00F45CBB" w:rsidRPr="00691F64">
        <w:t>, které je Vymezeným územím MO dle platné legislativy, v němž lze vydat územní rozhodnutí a povolit stavbu jen na základě závazného stanoviska MO pro tyto druhy výstavby:</w:t>
      </w:r>
    </w:p>
    <w:p w14:paraId="6D50499B" w14:textId="77777777" w:rsidR="005E1F77" w:rsidRPr="00691F64" w:rsidRDefault="005E1F77" w:rsidP="005E1F77">
      <w:pPr>
        <w:pStyle w:val="Podmnky"/>
      </w:pPr>
      <w:r w:rsidRPr="00691F64">
        <w:t>výstavba objektů a zařízení tvořící dominanty v území</w:t>
      </w:r>
    </w:p>
    <w:p w14:paraId="3C24C189" w14:textId="77777777" w:rsidR="00F45CBB" w:rsidRPr="00691F64" w:rsidRDefault="00196D00" w:rsidP="00F45CBB">
      <w:pPr>
        <w:pStyle w:val="Podmnky"/>
      </w:pPr>
      <w:r w:rsidRPr="00691F64">
        <w:t>s</w:t>
      </w:r>
      <w:r w:rsidR="00F45CBB" w:rsidRPr="00691F64">
        <w:t>tavby vyzařující elektromagnetickou energii (ZS radiooperátorů, mobilních telefonů, větrných elektráren apod.</w:t>
      </w:r>
    </w:p>
    <w:p w14:paraId="692172EB" w14:textId="77777777" w:rsidR="00F45CBB" w:rsidRPr="00691F64" w:rsidRDefault="00196D00" w:rsidP="00F45CBB">
      <w:pPr>
        <w:pStyle w:val="Podmnky"/>
      </w:pPr>
      <w:r w:rsidRPr="00691F64">
        <w:t>s</w:t>
      </w:r>
      <w:r w:rsidR="00F45CBB" w:rsidRPr="00691F64">
        <w:t>tavby a rekonstrukce dálkových kabelových vedení VN a VVN</w:t>
      </w:r>
    </w:p>
    <w:p w14:paraId="43428C85" w14:textId="77777777" w:rsidR="004F2B05" w:rsidRPr="00691F64" w:rsidRDefault="00FF5C6C" w:rsidP="004F2B05">
      <w:pPr>
        <w:pStyle w:val="Podmnky"/>
      </w:pPr>
      <w:r w:rsidRPr="00691F64">
        <w:t>výstavba, rekonstrukce a opravy dálniční sítě, rychlostních komunikací, silnic I., II. a III. třídy a rušení objektů na nich včetně silničních mostů, čerpací stanice PHM</w:t>
      </w:r>
    </w:p>
    <w:p w14:paraId="6B159A6A" w14:textId="77777777" w:rsidR="00F45CBB" w:rsidRPr="00691F64" w:rsidRDefault="00196D00" w:rsidP="004F2B05">
      <w:pPr>
        <w:pStyle w:val="Podmnky"/>
      </w:pPr>
      <w:r w:rsidRPr="00691F64">
        <w:t>n</w:t>
      </w:r>
      <w:r w:rsidR="00F45CBB" w:rsidRPr="00691F64">
        <w:t>ové dobývací prostory včetně rozšíření původních</w:t>
      </w:r>
    </w:p>
    <w:p w14:paraId="36D1B504" w14:textId="77777777" w:rsidR="00F45CBB" w:rsidRPr="00691F64" w:rsidRDefault="00196D00" w:rsidP="00F45CBB">
      <w:pPr>
        <w:pStyle w:val="Podmnky"/>
      </w:pPr>
      <w:r w:rsidRPr="00691F64">
        <w:t>v</w:t>
      </w:r>
      <w:r w:rsidR="00F45CBB" w:rsidRPr="00691F64">
        <w:t>ýstavbu nových letišť, rekonstrukce ploch a letištních objektů, zejména jejich kapacity</w:t>
      </w:r>
    </w:p>
    <w:p w14:paraId="261A327F" w14:textId="77777777" w:rsidR="00F45CBB" w:rsidRPr="00691F64" w:rsidRDefault="00196D00" w:rsidP="00F45CBB">
      <w:pPr>
        <w:pStyle w:val="Podmnky"/>
      </w:pPr>
      <w:r w:rsidRPr="00691F64">
        <w:t>z</w:t>
      </w:r>
      <w:r w:rsidR="00F45CBB" w:rsidRPr="00691F64">
        <w:t>řizování vodních děl (přehrady, rybníky)</w:t>
      </w:r>
    </w:p>
    <w:p w14:paraId="560FF605" w14:textId="77777777" w:rsidR="00F45CBB" w:rsidRPr="00691F64" w:rsidRDefault="00196D00" w:rsidP="00F45CBB">
      <w:pPr>
        <w:pStyle w:val="Podmnky"/>
      </w:pPr>
      <w:r w:rsidRPr="00691F64">
        <w:t>v</w:t>
      </w:r>
      <w:r w:rsidR="00F45CBB" w:rsidRPr="00691F64">
        <w:t>odní toky – výstavba a rekonstrukce objektů na nich, regulace vodního toku a ostatní stavby, jejichž výstavbou dojde ke změnám poměrů vodní hladiny</w:t>
      </w:r>
    </w:p>
    <w:p w14:paraId="3D5E0D63" w14:textId="77777777" w:rsidR="00F45CBB" w:rsidRPr="00691F64" w:rsidRDefault="00196D00" w:rsidP="00F45CBB">
      <w:pPr>
        <w:pStyle w:val="Podmnky"/>
      </w:pPr>
      <w:r w:rsidRPr="00691F64">
        <w:t>ř</w:t>
      </w:r>
      <w:r w:rsidR="00F45CBB" w:rsidRPr="00691F64">
        <w:t>íční přístavy – výstavba a rekonstrukce kotvících mol, manipulačních ploch nebo jejich rušení</w:t>
      </w:r>
    </w:p>
    <w:p w14:paraId="5C345432" w14:textId="77777777" w:rsidR="00575DBC" w:rsidRPr="00691F64" w:rsidRDefault="00196D00" w:rsidP="00F45CBB">
      <w:pPr>
        <w:pStyle w:val="Podmnky"/>
      </w:pPr>
      <w:r w:rsidRPr="00691F64">
        <w:t>ž</w:t>
      </w:r>
      <w:r w:rsidR="00575DBC" w:rsidRPr="00691F64">
        <w:t>elezniční tratě, jejich rušení a výstavba nových, oprava a rekonstrukce objektů na nich</w:t>
      </w:r>
    </w:p>
    <w:p w14:paraId="5E8EFC12" w14:textId="77777777" w:rsidR="00575DBC" w:rsidRPr="00691F64" w:rsidRDefault="00196D00" w:rsidP="00F45CBB">
      <w:pPr>
        <w:pStyle w:val="Podmnky"/>
      </w:pPr>
      <w:r w:rsidRPr="00691F64">
        <w:t>ž</w:t>
      </w:r>
      <w:r w:rsidR="00575DBC" w:rsidRPr="00691F64">
        <w:t>elezniční stanice, jejich výstavba a rekonstrukce, elektrifikace, změna zařazení apod.</w:t>
      </w:r>
    </w:p>
    <w:p w14:paraId="2E692CAF" w14:textId="77777777" w:rsidR="00F57B2E" w:rsidRPr="00691F64" w:rsidRDefault="00F57B2E" w:rsidP="00F57B2E">
      <w:pPr>
        <w:pStyle w:val="Podmnky"/>
      </w:pPr>
      <w:r w:rsidRPr="00691F64">
        <w:t>stavby vyšší než 30 m nad terénem pokud nedochází k souběhu s jiným vymezeným územím MO a je zde uplatňován přísnější požadavek ochrany</w:t>
      </w:r>
    </w:p>
    <w:p w14:paraId="13E40FDE" w14:textId="77777777" w:rsidR="00F45CBB" w:rsidRPr="00691F64" w:rsidRDefault="00196D00" w:rsidP="00FA31BE">
      <w:pPr>
        <w:pStyle w:val="Podmnky"/>
      </w:pPr>
      <w:r w:rsidRPr="00691F64">
        <w:t>v</w:t>
      </w:r>
      <w:r w:rsidR="00575DBC" w:rsidRPr="00691F64">
        <w:t>eškerá výstavba dotýkající se pozemků s nimiž přísluší hospodařit MO</w:t>
      </w:r>
    </w:p>
    <w:p w14:paraId="37E71F86" w14:textId="3276CD23" w:rsidR="007155CE" w:rsidRPr="00691F64" w:rsidRDefault="007155CE" w:rsidP="00672DE5">
      <w:pPr>
        <w:pStyle w:val="I111Nadpis"/>
      </w:pPr>
    </w:p>
    <w:p w14:paraId="7B026471" w14:textId="77777777" w:rsidR="00672DE5" w:rsidRPr="00691F64" w:rsidRDefault="00672DE5" w:rsidP="00672DE5">
      <w:pPr>
        <w:pStyle w:val="I111Nadpis"/>
      </w:pPr>
      <w:bookmarkStart w:id="52" w:name="_Toc180759806"/>
      <w:r w:rsidRPr="00691F64">
        <w:t>I.6.2.1 Plochy smíšené obytné</w:t>
      </w:r>
      <w:bookmarkEnd w:id="52"/>
    </w:p>
    <w:p w14:paraId="25D439E4" w14:textId="77777777" w:rsidR="000E43E0" w:rsidRPr="00691F64" w:rsidRDefault="000E43E0" w:rsidP="000E43E0">
      <w:pPr>
        <w:pStyle w:val="Textk"/>
        <w:rPr>
          <w:b/>
          <w:bCs/>
          <w:caps/>
        </w:rPr>
      </w:pPr>
      <w:r w:rsidRPr="00691F64">
        <w:rPr>
          <w:b/>
          <w:bCs/>
          <w:caps/>
        </w:rPr>
        <w:t xml:space="preserve">SM </w:t>
      </w:r>
      <w:r w:rsidRPr="00691F64">
        <w:rPr>
          <w:b/>
          <w:bCs/>
          <w:caps/>
        </w:rPr>
        <w:tab/>
        <w:t>Plochy smíšené obytné: smíšené obytné městské</w:t>
      </w:r>
    </w:p>
    <w:p w14:paraId="59BD9699" w14:textId="77777777" w:rsidR="000E43E0" w:rsidRPr="00691F64" w:rsidRDefault="000E43E0" w:rsidP="000E43E0">
      <w:pPr>
        <w:pStyle w:val="Podmnky-nadpis"/>
      </w:pPr>
      <w:r w:rsidRPr="00691F64">
        <w:t>Podmínky využití:</w:t>
      </w:r>
    </w:p>
    <w:p w14:paraId="59476351" w14:textId="77777777" w:rsidR="000E43E0" w:rsidRPr="00691F64" w:rsidRDefault="000E43E0" w:rsidP="000E43E0">
      <w:pPr>
        <w:pStyle w:val="Podmnky-podnadpis"/>
      </w:pPr>
      <w:r w:rsidRPr="00691F64">
        <w:t>Hlavní využití:</w:t>
      </w:r>
    </w:p>
    <w:p w14:paraId="08A21C1A" w14:textId="26442CCD" w:rsidR="00885981" w:rsidRDefault="000E43E0" w:rsidP="00885981">
      <w:pPr>
        <w:pStyle w:val="Podmnky"/>
      </w:pPr>
      <w:r w:rsidRPr="00691F64">
        <w:t>Bydlení v rodinných a bytových domech</w:t>
      </w:r>
    </w:p>
    <w:p w14:paraId="4E1CD1A9" w14:textId="77777777" w:rsidR="000E43E0" w:rsidRPr="00691F64" w:rsidRDefault="000E43E0" w:rsidP="000E43E0">
      <w:pPr>
        <w:pStyle w:val="Podmnky-podnadpis"/>
      </w:pPr>
      <w:r w:rsidRPr="00691F64">
        <w:t>Přípustné využití:</w:t>
      </w:r>
    </w:p>
    <w:p w14:paraId="42A40D6C" w14:textId="77777777" w:rsidR="000E43E0" w:rsidRPr="00691F64" w:rsidRDefault="000E43E0" w:rsidP="000E43E0">
      <w:pPr>
        <w:pStyle w:val="Podmnky"/>
      </w:pPr>
      <w:r w:rsidRPr="00691F64">
        <w:t>Pozemky staveb pro bydlení v rodinných domech či bytových domech, případně staveb pro rodinnou rekreaci, pozemky občanského vybavení, pozemky veřejných prostranství včetně veřejné zeleně a dětských či workoutových hřišť, pozemky související dopravní a technické infrastruktury, vodní plochy a toky</w:t>
      </w:r>
    </w:p>
    <w:p w14:paraId="2AA3B796" w14:textId="77777777" w:rsidR="000E43E0" w:rsidRPr="00691F64" w:rsidRDefault="000E43E0" w:rsidP="000E43E0">
      <w:pPr>
        <w:pStyle w:val="Podmnky"/>
      </w:pPr>
      <w:r w:rsidRPr="00691F64">
        <w:t xml:space="preserve">Pozemky služeb a občanské vybavenosti </w:t>
      </w:r>
    </w:p>
    <w:p w14:paraId="65C6B6AE" w14:textId="77777777" w:rsidR="000E43E0" w:rsidRPr="00691F64" w:rsidRDefault="000E43E0" w:rsidP="000E43E0">
      <w:pPr>
        <w:pStyle w:val="Styl1"/>
      </w:pPr>
      <w:r w:rsidRPr="00691F64">
        <w:t>Podmíněně přípustné využití:</w:t>
      </w:r>
    </w:p>
    <w:p w14:paraId="135B0C1A" w14:textId="77777777" w:rsidR="000E43E0" w:rsidRPr="00691F64" w:rsidRDefault="000E43E0" w:rsidP="000E43E0">
      <w:pPr>
        <w:pStyle w:val="Podmnky"/>
      </w:pPr>
      <w:r w:rsidRPr="00691F64">
        <w:t>Drobná výroba, služby a provozovny, sportovní zařízení, řemesla a zemědělství za podmínky, že jejich provoz nezvýší dopravní zátěž v území a za podmínky, že jejich vliv na okolí nepřekročí hranice vlastního pozemku</w:t>
      </w:r>
    </w:p>
    <w:p w14:paraId="26EC0196" w14:textId="77777777" w:rsidR="000E43E0" w:rsidRPr="00691F64" w:rsidRDefault="000E43E0" w:rsidP="000E43E0">
      <w:pPr>
        <w:pStyle w:val="Podmnky"/>
      </w:pPr>
      <w:r w:rsidRPr="00691F64">
        <w:t>Ubytování do kapacity 50 lůžek</w:t>
      </w:r>
    </w:p>
    <w:p w14:paraId="47059D8D" w14:textId="77777777" w:rsidR="000E43E0" w:rsidRPr="00691F64" w:rsidRDefault="000E43E0" w:rsidP="000E43E0">
      <w:pPr>
        <w:pStyle w:val="Podmnky"/>
      </w:pPr>
      <w:r w:rsidRPr="00691F64">
        <w:t xml:space="preserve">V případě výstavby bytového domu </w:t>
      </w:r>
      <w:r w:rsidRPr="00691F64">
        <w:rPr>
          <w:rFonts w:cs="Arial"/>
          <w:color w:val="000000" w:themeColor="text1"/>
        </w:rPr>
        <w:t>s více než 3 bytovými jednotkami budou pro každou bytovou jednotku zajištěna 2 parkovací místa</w:t>
      </w:r>
    </w:p>
    <w:p w14:paraId="3D79FDB1" w14:textId="77777777" w:rsidR="000E43E0" w:rsidRPr="00691F64" w:rsidRDefault="000E43E0" w:rsidP="000E43E0">
      <w:pPr>
        <w:pStyle w:val="Podmnky"/>
      </w:pPr>
      <w:r w:rsidRPr="00691F64">
        <w:rPr>
          <w:lang w:eastAsia="cs-CZ" w:bidi="ar-SA"/>
        </w:rPr>
        <w:t>Umístění objektů bydlení v hlukovém pásmu silnic II.a III. třídy je možné pouze za podmínky,  že v dalším stupni projektové dokumentace bude prokázáno nepřekročení limitních hladin hluku pro chráněné prostory podle zákona o ochraně veřejného zdraví</w:t>
      </w:r>
    </w:p>
    <w:p w14:paraId="0C06567B" w14:textId="77777777" w:rsidR="000E43E0" w:rsidRPr="00691F64" w:rsidRDefault="000E43E0" w:rsidP="000E43E0">
      <w:pPr>
        <w:pStyle w:val="Podmnky"/>
      </w:pPr>
      <w:r w:rsidRPr="00691F64">
        <w:rPr>
          <w:lang w:eastAsia="cs-CZ" w:bidi="ar-SA"/>
        </w:rPr>
        <w:t>V rozvojových plochách v blízkosti liniových staveb (silnic II. a III. třídy) a stacionárních zdrojů hluku (objekty výroby, příp. další, které jsou zdrojem hluku) mohou být situovány stavby pro bydlení až po splnění hygienických limitů z hlediska hluku či vyloučení předpokládané hlukové zátěže</w:t>
      </w:r>
    </w:p>
    <w:p w14:paraId="6A3064BA" w14:textId="77777777" w:rsidR="000E43E0" w:rsidRPr="00691F64" w:rsidRDefault="000E43E0" w:rsidP="000E43E0">
      <w:pPr>
        <w:pStyle w:val="Podmnky-podnadpis"/>
      </w:pPr>
      <w:r w:rsidRPr="00691F64">
        <w:t>Nepřípustné využití:</w:t>
      </w:r>
    </w:p>
    <w:p w14:paraId="5D952EAD" w14:textId="77777777" w:rsidR="000E43E0" w:rsidRPr="00691F64" w:rsidRDefault="000E43E0" w:rsidP="000E43E0">
      <w:pPr>
        <w:pStyle w:val="Podmnky"/>
      </w:pPr>
      <w:r w:rsidRPr="00691F64">
        <w:t>Činnosti, děje a zařízení, které narušují kvalitu prostředí a pohodu bydlení, nebo takové důsledky vyvolávají druhotně</w:t>
      </w:r>
    </w:p>
    <w:p w14:paraId="3F2C8D65" w14:textId="77777777" w:rsidR="000E43E0" w:rsidRPr="00691F64" w:rsidRDefault="000E43E0" w:rsidP="000E43E0">
      <w:pPr>
        <w:pStyle w:val="Podmnky-nadpis"/>
      </w:pPr>
      <w:r w:rsidRPr="00691F64">
        <w:t>Podmínky prostorového uspořádání a ochrany krajinného rázu:</w:t>
      </w:r>
    </w:p>
    <w:p w14:paraId="2B3940C5" w14:textId="77777777" w:rsidR="000E43E0" w:rsidRPr="00691F64" w:rsidRDefault="000E43E0" w:rsidP="000E43E0">
      <w:pPr>
        <w:pStyle w:val="Podmnky-podnadpis"/>
      </w:pPr>
      <w:r w:rsidRPr="00691F64">
        <w:t>Výšková regulace zástavby:</w:t>
      </w:r>
    </w:p>
    <w:p w14:paraId="4E76A0AE" w14:textId="77777777" w:rsidR="000E43E0" w:rsidRPr="00691F64" w:rsidRDefault="000E43E0" w:rsidP="000E43E0">
      <w:pPr>
        <w:pStyle w:val="Podmnky"/>
      </w:pPr>
      <w:r w:rsidRPr="00691F64">
        <w:rPr>
          <w:lang w:eastAsia="cs-CZ" w:bidi="ar-SA"/>
        </w:rPr>
        <w:t>maximální výšková hladina nové zástavby se stanovuje na dvě nadzemní podlaží + podkroví (v případě šikmé střechy), nebo dvě nadzemní podlaží + 3. ustupující podlaží (v případě ploché střechy)</w:t>
      </w:r>
    </w:p>
    <w:p w14:paraId="37FF0841" w14:textId="77777777" w:rsidR="000E43E0" w:rsidRPr="00691F64" w:rsidRDefault="000E43E0" w:rsidP="000E43E0">
      <w:pPr>
        <w:pStyle w:val="Podmnky"/>
      </w:pPr>
      <w:r w:rsidRPr="00691F64">
        <w:rPr>
          <w:lang w:eastAsia="cs-CZ" w:bidi="ar-SA"/>
        </w:rPr>
        <w:t>u stávající zástavby, která výškovou úroveň překračuje, nesmí být rekonstrukcí či přestavbou její výšková úroveň dále zvyšována</w:t>
      </w:r>
    </w:p>
    <w:p w14:paraId="4DEC85AC" w14:textId="77777777" w:rsidR="000E43E0" w:rsidRPr="00691F64" w:rsidRDefault="000E43E0" w:rsidP="007155CE">
      <w:pPr>
        <w:pStyle w:val="Podmnky-podnadpis"/>
        <w:keepNext/>
      </w:pPr>
      <w:r w:rsidRPr="00691F64">
        <w:t>Ochrana krajinného rázu a architektonicko - urbanistických hodnot území:</w:t>
      </w:r>
    </w:p>
    <w:p w14:paraId="05D0EC15" w14:textId="77777777" w:rsidR="000E43E0" w:rsidRPr="00691F64" w:rsidRDefault="000E43E0" w:rsidP="007155CE">
      <w:pPr>
        <w:pStyle w:val="Podmnky"/>
        <w:keepNext/>
      </w:pPr>
      <w:r w:rsidRPr="00691F64">
        <w:t xml:space="preserve">u objektů (hlavní stavby) v zastavitelných plochách </w:t>
      </w:r>
      <w:r w:rsidRPr="00691F64">
        <w:rPr>
          <w:b/>
          <w:bCs/>
        </w:rPr>
        <w:t xml:space="preserve">Z.46 </w:t>
      </w:r>
      <w:r w:rsidRPr="00691F64">
        <w:t>a</w:t>
      </w:r>
      <w:r w:rsidRPr="00691F64">
        <w:rPr>
          <w:b/>
          <w:bCs/>
        </w:rPr>
        <w:t xml:space="preserve"> Z.51</w:t>
      </w:r>
      <w:r w:rsidRPr="00691F64">
        <w:t xml:space="preserve"> budou dodrženy znaky typické pro místní lidovou architekturu</w:t>
      </w:r>
    </w:p>
    <w:p w14:paraId="3AFD97E1" w14:textId="77777777" w:rsidR="000E43E0" w:rsidRPr="00691F64" w:rsidRDefault="000E43E0" w:rsidP="007155CE">
      <w:pPr>
        <w:pStyle w:val="Podmnky"/>
        <w:keepNext/>
      </w:pPr>
      <w:r w:rsidRPr="00691F64">
        <w:rPr>
          <w:bCs/>
        </w:rPr>
        <w:t xml:space="preserve">v každé ze zastavitelných ploch </w:t>
      </w:r>
      <w:r w:rsidRPr="00691F64">
        <w:rPr>
          <w:b/>
        </w:rPr>
        <w:t xml:space="preserve">Z.46, Z.48, Z.51 </w:t>
      </w:r>
      <w:r w:rsidRPr="00691F64">
        <w:t>může být umístěn pouze jeden RD</w:t>
      </w:r>
    </w:p>
    <w:p w14:paraId="1455DC08" w14:textId="3E2C987F" w:rsidR="008929EE" w:rsidRPr="00691F64" w:rsidRDefault="000E43E0" w:rsidP="008929EE">
      <w:pPr>
        <w:pStyle w:val="Podmnky"/>
        <w:keepNext/>
      </w:pPr>
      <w:r w:rsidRPr="00691F64">
        <w:rPr>
          <w:bCs/>
        </w:rPr>
        <w:t>v zastavitelné ploše</w:t>
      </w:r>
      <w:r w:rsidRPr="00691F64">
        <w:rPr>
          <w:b/>
        </w:rPr>
        <w:t xml:space="preserve"> Z.47 </w:t>
      </w:r>
      <w:r w:rsidRPr="00691F64">
        <w:t>mohou být umístěny maximálně 2 RD</w:t>
      </w:r>
    </w:p>
    <w:p w14:paraId="3CE6D4A1" w14:textId="77777777" w:rsidR="000E43E0" w:rsidRPr="00691F64" w:rsidRDefault="000E43E0" w:rsidP="000E43E0">
      <w:pPr>
        <w:pStyle w:val="Podmnky"/>
        <w:rPr>
          <w:lang w:eastAsia="cs-CZ" w:bidi="ar-SA"/>
        </w:rPr>
      </w:pPr>
      <w:r w:rsidRPr="00691F64">
        <w:t>vzhled, objem a měřítko stavby je třeba navrhovat dle její funkce a architektonicko - urbanistického kontextu jejího umístění v dané lokalitě</w:t>
      </w:r>
    </w:p>
    <w:p w14:paraId="7E780764" w14:textId="77777777" w:rsidR="000E43E0" w:rsidRPr="00691F64" w:rsidRDefault="000E43E0" w:rsidP="000E43E0">
      <w:pPr>
        <w:pStyle w:val="Podmnky"/>
        <w:rPr>
          <w:lang w:eastAsia="cs-CZ" w:bidi="ar-SA"/>
        </w:rPr>
      </w:pPr>
      <w:r w:rsidRPr="00691F64">
        <w:t>minimální zastavěná plocha rodinného domu musí být 60 m</w:t>
      </w:r>
      <w:r w:rsidRPr="00691F64">
        <w:rPr>
          <w:vertAlign w:val="superscript"/>
        </w:rPr>
        <w:t>2</w:t>
      </w:r>
    </w:p>
    <w:p w14:paraId="5DC07E8A" w14:textId="77777777" w:rsidR="000E43E0" w:rsidRPr="00691F64" w:rsidRDefault="000E43E0" w:rsidP="000E43E0">
      <w:pPr>
        <w:pStyle w:val="Podmnky"/>
        <w:rPr>
          <w:lang w:eastAsia="cs-CZ" w:bidi="ar-SA"/>
        </w:rPr>
      </w:pPr>
      <w:r w:rsidRPr="00691F64">
        <w:t>na celém správním území je nepřípustné umísťování a využívání mobilních obytných a rekreačních objektů (mobilheimy, maringotky, kontejnery apod.)</w:t>
      </w:r>
    </w:p>
    <w:p w14:paraId="3CC34DAC" w14:textId="77777777" w:rsidR="000E43E0" w:rsidRPr="00691F64" w:rsidRDefault="000E43E0" w:rsidP="00AE704A">
      <w:pPr>
        <w:pStyle w:val="Textk"/>
        <w:rPr>
          <w:b/>
        </w:rPr>
      </w:pPr>
    </w:p>
    <w:p w14:paraId="2B879BA6" w14:textId="77777777" w:rsidR="008A2B1B" w:rsidRPr="00691F64" w:rsidRDefault="008A2B1B" w:rsidP="008A2B1B">
      <w:pPr>
        <w:pStyle w:val="Textk"/>
        <w:rPr>
          <w:b/>
          <w:bCs/>
          <w:caps/>
        </w:rPr>
      </w:pPr>
      <w:r w:rsidRPr="00691F64">
        <w:rPr>
          <w:b/>
          <w:bCs/>
          <w:caps/>
        </w:rPr>
        <w:t xml:space="preserve">SV </w:t>
      </w:r>
      <w:r w:rsidRPr="00691F64">
        <w:rPr>
          <w:b/>
          <w:bCs/>
          <w:caps/>
        </w:rPr>
        <w:tab/>
        <w:t>Plochy smíšené obytné: smíšené obytné venkovské</w:t>
      </w:r>
    </w:p>
    <w:p w14:paraId="0C6AF2D2" w14:textId="77777777" w:rsidR="00672DE5" w:rsidRPr="00691F64" w:rsidRDefault="00672DE5" w:rsidP="00672DE5">
      <w:pPr>
        <w:pStyle w:val="Podmnky-nadpis"/>
      </w:pPr>
      <w:r w:rsidRPr="00691F64">
        <w:t>Podmínky využití:</w:t>
      </w:r>
    </w:p>
    <w:p w14:paraId="7DF208A6" w14:textId="77777777" w:rsidR="00584E9E" w:rsidRPr="00691F64" w:rsidRDefault="00584E9E" w:rsidP="00672DE5">
      <w:pPr>
        <w:pStyle w:val="Podmnky-podnadpis"/>
      </w:pPr>
      <w:r w:rsidRPr="00691F64">
        <w:t>Hlavní využití:</w:t>
      </w:r>
    </w:p>
    <w:p w14:paraId="4942C882" w14:textId="77777777" w:rsidR="00584E9E" w:rsidRPr="00691F64" w:rsidRDefault="00584E9E" w:rsidP="00584E9E">
      <w:pPr>
        <w:pStyle w:val="Podmnky"/>
      </w:pPr>
      <w:r w:rsidRPr="00691F64">
        <w:t>Bydlení v rodinných domech</w:t>
      </w:r>
    </w:p>
    <w:p w14:paraId="2212F4FA" w14:textId="77777777" w:rsidR="00672DE5" w:rsidRPr="00691F64" w:rsidRDefault="00672DE5" w:rsidP="00672DE5">
      <w:pPr>
        <w:pStyle w:val="Podmnky-podnadpis"/>
      </w:pPr>
      <w:r w:rsidRPr="00691F64">
        <w:t>Přípustné využití:</w:t>
      </w:r>
    </w:p>
    <w:p w14:paraId="4C4CD4D0" w14:textId="77777777" w:rsidR="00106247" w:rsidRPr="00691F64" w:rsidRDefault="00106247" w:rsidP="00106247">
      <w:pPr>
        <w:pStyle w:val="Podmnky"/>
      </w:pPr>
      <w:r w:rsidRPr="00691F64">
        <w:t>Pozemky staveb pro bydlení v rodinných domech, případně staveb pro rodinnou rekreaci, pozemky občanského vybavení, pozemky veřejných prostranství včetně veřejné zeleně a dětských či workoutových hřišť, pozemky související dopravní a technické infrastruktury, vodní plochy a toky</w:t>
      </w:r>
    </w:p>
    <w:p w14:paraId="3A8D2008" w14:textId="77777777" w:rsidR="00672DE5" w:rsidRPr="00691F64" w:rsidRDefault="00672DE5" w:rsidP="00672DE5">
      <w:pPr>
        <w:pStyle w:val="Styl1"/>
      </w:pPr>
      <w:r w:rsidRPr="00691F64">
        <w:t>Podmíněně přípustné využití:</w:t>
      </w:r>
    </w:p>
    <w:p w14:paraId="53129F08" w14:textId="77777777" w:rsidR="00B34B5D" w:rsidRPr="00691F64" w:rsidRDefault="00B34B5D" w:rsidP="00B34B5D">
      <w:pPr>
        <w:pStyle w:val="Podmnky"/>
      </w:pPr>
      <w:r w:rsidRPr="00691F64">
        <w:t>Drobná výroba, služby a provozovny, sportovní zařízení, řemesla a zemědělství za podmínky, že jejich provoz nezvýší dopravní zátěž v území a za podmínky, že jejich vliv na okolí nepřekročí hranice vlastního pozemku</w:t>
      </w:r>
    </w:p>
    <w:p w14:paraId="0C6BE4BB" w14:textId="77777777" w:rsidR="00B34B5D" w:rsidRPr="00691F64" w:rsidRDefault="00B34B5D" w:rsidP="00B34B5D">
      <w:pPr>
        <w:pStyle w:val="Podmnky"/>
      </w:pPr>
      <w:r w:rsidRPr="00691F64">
        <w:t>Ubytování do kapacity 20 lůžek</w:t>
      </w:r>
    </w:p>
    <w:p w14:paraId="22327FD9" w14:textId="77777777" w:rsidR="00B34B5D" w:rsidRPr="00691F64" w:rsidRDefault="00B34B5D" w:rsidP="00B34B5D">
      <w:pPr>
        <w:pStyle w:val="Podmnky"/>
      </w:pPr>
      <w:r w:rsidRPr="00691F64">
        <w:rPr>
          <w:lang w:eastAsia="cs-CZ" w:bidi="ar-SA"/>
        </w:rPr>
        <w:t>Umístění objektů bydlení v hlukovém pásmu silnic II.a III. třídy je možné pouze za podmínky,  že v dalším stupni projektové dokumentace bude prokázáno nepřekročení limitních hladin hluku pro chráněné prostory podle zákona o ochraně veřejného zdraví</w:t>
      </w:r>
    </w:p>
    <w:p w14:paraId="065F7E3A" w14:textId="77777777" w:rsidR="00B34B5D" w:rsidRPr="00691F64" w:rsidRDefault="00B34B5D" w:rsidP="00B34B5D">
      <w:pPr>
        <w:pStyle w:val="Podmnky"/>
      </w:pPr>
      <w:r w:rsidRPr="00691F64">
        <w:rPr>
          <w:lang w:eastAsia="cs-CZ" w:bidi="ar-SA"/>
        </w:rPr>
        <w:t>V rozvojových plochách v blízkosti liniových staveb (silnic II. a III. třídy) a stacionárních zdrojů hluku (objekty výroby, příp. další, které jsou zdrojem hluku) mohou být situovány stavby pro bydlení až po splnění hygienických limitů z hlediska hluku či vyloučení předpokládané hlukové zátěže</w:t>
      </w:r>
    </w:p>
    <w:p w14:paraId="187A3B1C" w14:textId="77777777" w:rsidR="00B34B5D" w:rsidRPr="00691F64" w:rsidRDefault="00B34B5D" w:rsidP="00B34B5D">
      <w:pPr>
        <w:pStyle w:val="Podmnky"/>
        <w:suppressAutoHyphens/>
        <w:jc w:val="both"/>
        <w:rPr>
          <w:rFonts w:eastAsia="Calibri"/>
          <w:b/>
        </w:rPr>
      </w:pPr>
      <w:r w:rsidRPr="00691F64">
        <w:rPr>
          <w:rFonts w:eastAsia="Calibri"/>
        </w:rPr>
        <w:t xml:space="preserve">zastavitelné plochy </w:t>
      </w:r>
      <w:r w:rsidRPr="00691F64">
        <w:rPr>
          <w:rFonts w:eastAsia="Calibri"/>
          <w:b/>
          <w:bCs/>
        </w:rPr>
        <w:t>Z.1, Z.7, Z.18, Z.25, Z.26, Z.28, Z.33, Z.34, Z.44, Z.45, Z.49, Z.50</w:t>
      </w:r>
      <w:r w:rsidRPr="00691F64">
        <w:rPr>
          <w:rFonts w:eastAsia="Calibri"/>
        </w:rPr>
        <w:t xml:space="preserve"> a </w:t>
      </w:r>
      <w:r w:rsidRPr="00691F64">
        <w:rPr>
          <w:rFonts w:eastAsia="Calibri"/>
          <w:b/>
          <w:bCs/>
        </w:rPr>
        <w:t>Z.52</w:t>
      </w:r>
      <w:r w:rsidRPr="00691F64">
        <w:rPr>
          <w:rFonts w:eastAsia="Calibri"/>
        </w:rPr>
        <w:t xml:space="preserve"> jsou situované v ochranném pásmu lesa a jsou zastavitelné jen se souhlasem orgánu státní správy lesů; výjimka dle zákona bude řešena v navazujících dokumentacích</w:t>
      </w:r>
    </w:p>
    <w:p w14:paraId="243A51F4" w14:textId="77777777" w:rsidR="00B34B5D" w:rsidRPr="00691F64" w:rsidRDefault="00B34B5D" w:rsidP="00B34B5D">
      <w:pPr>
        <w:pStyle w:val="Podmnky"/>
        <w:suppressAutoHyphens/>
        <w:jc w:val="both"/>
        <w:rPr>
          <w:rFonts w:eastAsia="Calibri"/>
          <w:b/>
        </w:rPr>
      </w:pPr>
      <w:r w:rsidRPr="00691F64">
        <w:rPr>
          <w:rFonts w:eastAsia="Calibri"/>
        </w:rPr>
        <w:t>u zastavitelné plochy</w:t>
      </w:r>
      <w:r w:rsidRPr="00691F64">
        <w:rPr>
          <w:rFonts w:eastAsia="Calibri"/>
          <w:b/>
          <w:bCs/>
        </w:rPr>
        <w:t xml:space="preserve"> Z.18 bude </w:t>
      </w:r>
      <w:r w:rsidRPr="00691F64">
        <w:rPr>
          <w:rFonts w:eastAsia="Calibri"/>
        </w:rPr>
        <w:t>respektován</w:t>
      </w:r>
      <w:r w:rsidRPr="00691F64">
        <w:rPr>
          <w:rFonts w:eastAsia="Calibri"/>
          <w:b/>
          <w:bCs/>
        </w:rPr>
        <w:t xml:space="preserve"> </w:t>
      </w:r>
      <w:r w:rsidRPr="00691F64">
        <w:t>volný nezastavěný pruh podél Martinického potoka v šířce do 6 m od břehové čáry (od horní hrany svahu břehu).</w:t>
      </w:r>
    </w:p>
    <w:p w14:paraId="6C66BAA1" w14:textId="77777777" w:rsidR="00672DE5" w:rsidRPr="00691F64" w:rsidRDefault="00672DE5" w:rsidP="00672DE5">
      <w:pPr>
        <w:pStyle w:val="Podmnky-podnadpis"/>
      </w:pPr>
      <w:r w:rsidRPr="00691F64">
        <w:t>Nepřípustné využití:</w:t>
      </w:r>
    </w:p>
    <w:p w14:paraId="33894B9E" w14:textId="4BEFDCE7" w:rsidR="008929EE" w:rsidRDefault="00AE704A" w:rsidP="008929EE">
      <w:pPr>
        <w:pStyle w:val="Podmnky"/>
      </w:pPr>
      <w:r w:rsidRPr="00691F64">
        <w:t>Činnosti, děje a zařízení, které narušují kvalitu prostředí a pohodu bydlení, nebo takové důsledky vyvolávají druhotně</w:t>
      </w:r>
    </w:p>
    <w:p w14:paraId="3526CACF" w14:textId="77777777" w:rsidR="00B21DF4" w:rsidRPr="00691F64" w:rsidRDefault="00B21DF4" w:rsidP="00B21DF4">
      <w:pPr>
        <w:pStyle w:val="Podmnky-nadpis"/>
      </w:pPr>
      <w:r w:rsidRPr="00691F64">
        <w:t>Podmínky prostorového uspořádání a ochrany krajinného rázu:</w:t>
      </w:r>
    </w:p>
    <w:p w14:paraId="2C3F3BF2" w14:textId="77777777" w:rsidR="00B21DF4" w:rsidRPr="00691F64" w:rsidRDefault="00B21DF4" w:rsidP="00B21DF4">
      <w:pPr>
        <w:pStyle w:val="Podmnky-podnadpis"/>
      </w:pPr>
      <w:r w:rsidRPr="00691F64">
        <w:t>Výšková regulace zástavby:</w:t>
      </w:r>
    </w:p>
    <w:p w14:paraId="10EB771A" w14:textId="77777777" w:rsidR="00DD1AB4" w:rsidRPr="00691F64" w:rsidRDefault="00DD1AB4" w:rsidP="00DD1AB4">
      <w:pPr>
        <w:pStyle w:val="Podmnky"/>
      </w:pPr>
      <w:r w:rsidRPr="00691F64">
        <w:rPr>
          <w:lang w:eastAsia="cs-CZ" w:bidi="ar-SA"/>
        </w:rPr>
        <w:t xml:space="preserve">maximální výšková hladina nové zástavby se stanovuje na </w:t>
      </w:r>
      <w:r w:rsidRPr="00691F64">
        <w:t xml:space="preserve">jedno nadzemní podlaží a využité podkroví (ve velmi svažitém terénu je nutné posuzovat individuálně) </w:t>
      </w:r>
    </w:p>
    <w:p w14:paraId="3444DF29" w14:textId="77777777" w:rsidR="00DD1AB4" w:rsidRPr="00691F64" w:rsidRDefault="00DD1AB4" w:rsidP="00DD1AB4">
      <w:pPr>
        <w:pStyle w:val="Podmnky"/>
      </w:pPr>
      <w:r w:rsidRPr="00691F64">
        <w:rPr>
          <w:lang w:eastAsia="cs-CZ" w:bidi="ar-SA"/>
        </w:rPr>
        <w:t>u stávající zástavby, která výškovou úroveň překračuje, nesmí být rekonstrukcí či přestavbou její výšková úroveň dále zvyšována</w:t>
      </w:r>
    </w:p>
    <w:p w14:paraId="51320302" w14:textId="77777777" w:rsidR="00DD1AB4" w:rsidRPr="00691F64" w:rsidRDefault="00DD1AB4" w:rsidP="00DD1AB4">
      <w:pPr>
        <w:pStyle w:val="Podmnky"/>
      </w:pPr>
      <w:r w:rsidRPr="00691F64">
        <w:t>stavby vyhlídkových objektů do 15 m výšky</w:t>
      </w:r>
    </w:p>
    <w:p w14:paraId="06AA38C6" w14:textId="77777777" w:rsidR="00584E9E" w:rsidRPr="00691F64" w:rsidRDefault="00584E9E" w:rsidP="00584E9E">
      <w:pPr>
        <w:pStyle w:val="Podmnky-podnadpis"/>
      </w:pPr>
      <w:r w:rsidRPr="00691F64">
        <w:t>Ochrana krajinného rázu a architektonicko  - urbanistických hodnot území:</w:t>
      </w:r>
    </w:p>
    <w:p w14:paraId="4B50BDA0" w14:textId="77777777" w:rsidR="00146A04" w:rsidRPr="00691F64" w:rsidRDefault="00146A04" w:rsidP="00146A04">
      <w:pPr>
        <w:pStyle w:val="Podmnky"/>
        <w:rPr>
          <w:lang w:eastAsia="cs-CZ" w:bidi="ar-SA"/>
        </w:rPr>
      </w:pPr>
      <w:r w:rsidRPr="00691F64">
        <w:t>vzhled, objem a měřítko stavby je třeba navrhovat dle její funkce a architektonicko - urbanistického kontextu jejího umístění v dané lokalitě</w:t>
      </w:r>
    </w:p>
    <w:p w14:paraId="738777B7" w14:textId="77777777" w:rsidR="00146A04" w:rsidRPr="00691F64" w:rsidRDefault="00146A04" w:rsidP="00146A04">
      <w:pPr>
        <w:pStyle w:val="Podmnky"/>
      </w:pPr>
      <w:r w:rsidRPr="00691F64">
        <w:t>u objektů budou dodrženy znaky typické pro místní lidovou architekturu</w:t>
      </w:r>
    </w:p>
    <w:p w14:paraId="2F08AA75" w14:textId="77777777" w:rsidR="00146A04" w:rsidRPr="00691F64" w:rsidRDefault="00146A04" w:rsidP="00146A04">
      <w:pPr>
        <w:pStyle w:val="Podmnky"/>
      </w:pPr>
      <w:r w:rsidRPr="00691F64">
        <w:rPr>
          <w:bCs/>
        </w:rPr>
        <w:t xml:space="preserve">v každé ze zastavitelných ploch </w:t>
      </w:r>
      <w:r w:rsidRPr="00691F64">
        <w:rPr>
          <w:b/>
        </w:rPr>
        <w:t>Z.14, Z.16, Z.19, Z.21, Z.22, Z.25, Z.26, Z.28, Z.29, Z.31</w:t>
      </w:r>
      <w:r w:rsidRPr="00691F64">
        <w:rPr>
          <w:bCs/>
        </w:rPr>
        <w:t xml:space="preserve">, </w:t>
      </w:r>
      <w:r w:rsidRPr="00691F64">
        <w:rPr>
          <w:b/>
        </w:rPr>
        <w:t xml:space="preserve">Z.33, Z.35, Z.40, Z.41, Z.42, Z.44, Z.45, Z.53 </w:t>
      </w:r>
      <w:r w:rsidRPr="00691F64">
        <w:t>může být umístěn pouze jeden RD</w:t>
      </w:r>
    </w:p>
    <w:p w14:paraId="7A801175" w14:textId="77777777" w:rsidR="00146A04" w:rsidRPr="00691F64" w:rsidRDefault="00146A04" w:rsidP="00146A04">
      <w:pPr>
        <w:pStyle w:val="Podmnky"/>
      </w:pPr>
      <w:r w:rsidRPr="00691F64">
        <w:rPr>
          <w:bCs/>
        </w:rPr>
        <w:t>v každé ze zastavitelných ploch</w:t>
      </w:r>
      <w:r w:rsidRPr="00691F64">
        <w:rPr>
          <w:b/>
        </w:rPr>
        <w:t xml:space="preserve"> Z.20 a Z.30</w:t>
      </w:r>
      <w:r w:rsidRPr="00691F64">
        <w:rPr>
          <w:bCs/>
        </w:rPr>
        <w:t xml:space="preserve"> </w:t>
      </w:r>
      <w:r w:rsidRPr="00691F64">
        <w:t>mohou být umístěny maximálně 3 RD</w:t>
      </w:r>
    </w:p>
    <w:p w14:paraId="1E2AB63C" w14:textId="77777777" w:rsidR="00146A04" w:rsidRPr="00691F64" w:rsidRDefault="00146A04" w:rsidP="00146A04">
      <w:pPr>
        <w:pStyle w:val="Podmnky"/>
      </w:pPr>
      <w:r w:rsidRPr="00691F64">
        <w:t xml:space="preserve">v zastavitelné ploše </w:t>
      </w:r>
      <w:r w:rsidRPr="00691F64">
        <w:rPr>
          <w:b/>
          <w:bCs/>
        </w:rPr>
        <w:t>Z.32</w:t>
      </w:r>
      <w:r w:rsidRPr="00691F64">
        <w:t xml:space="preserve"> mohou být umístěny maximálně 3 RD (1 RD východně od obslužné komunikace a 2 RD západně od obslužné komunikace) </w:t>
      </w:r>
    </w:p>
    <w:p w14:paraId="679DD1AB" w14:textId="77777777" w:rsidR="00146A04" w:rsidRPr="00691F64" w:rsidRDefault="00146A04" w:rsidP="00146A04">
      <w:pPr>
        <w:pStyle w:val="Podmnky"/>
      </w:pPr>
      <w:r w:rsidRPr="00691F64">
        <w:t xml:space="preserve">v zastavitelné ploše </w:t>
      </w:r>
      <w:r w:rsidRPr="00691F64">
        <w:rPr>
          <w:b/>
          <w:bCs/>
        </w:rPr>
        <w:t>Z.36</w:t>
      </w:r>
      <w:r w:rsidRPr="00691F64">
        <w:t xml:space="preserve"> mohou být umístěny maximálně 4 RD (po obou stranách obslužné komunikace vždy maximálně 2 RD)</w:t>
      </w:r>
    </w:p>
    <w:p w14:paraId="2C817DF7" w14:textId="77777777" w:rsidR="00146A04" w:rsidRPr="00691F64" w:rsidRDefault="00146A04" w:rsidP="00146A04">
      <w:pPr>
        <w:pStyle w:val="Podmnky"/>
      </w:pPr>
      <w:r w:rsidRPr="00691F64">
        <w:t xml:space="preserve">v zastavitelných plochách </w:t>
      </w:r>
      <w:r w:rsidRPr="00691F64">
        <w:rPr>
          <w:b/>
          <w:bCs/>
        </w:rPr>
        <w:t>Z.15a a Z.15b</w:t>
      </w:r>
      <w:r w:rsidRPr="00691F64">
        <w:t xml:space="preserve"> nesmí být umístěn žádný objekt bydlení ani rekreace, plochy mohou být využity jako zahrady přilehlých obytných ploch bez možnosti zastavění a oplocení</w:t>
      </w:r>
    </w:p>
    <w:p w14:paraId="7ECA3555" w14:textId="77777777" w:rsidR="00146A04" w:rsidRPr="00691F64" w:rsidRDefault="00146A04" w:rsidP="00146A04">
      <w:pPr>
        <w:pStyle w:val="Podmnky"/>
      </w:pPr>
      <w:r w:rsidRPr="00691F64">
        <w:t xml:space="preserve">pro </w:t>
      </w:r>
      <w:r w:rsidRPr="00691F64">
        <w:rPr>
          <w:bCs/>
        </w:rPr>
        <w:t xml:space="preserve">zastavitelné plochy </w:t>
      </w:r>
      <w:r w:rsidRPr="00691F64">
        <w:rPr>
          <w:b/>
        </w:rPr>
        <w:t>Z.14, Z.16, Z.19, Z.20, Z.21, Z.22, Z.25, Z.26, Z.28, Z.29, Z.30, Z.31, Z.32</w:t>
      </w:r>
      <w:r w:rsidRPr="00691F64">
        <w:rPr>
          <w:bCs/>
        </w:rPr>
        <w:t xml:space="preserve">, </w:t>
      </w:r>
      <w:r w:rsidRPr="00691F64">
        <w:rPr>
          <w:b/>
        </w:rPr>
        <w:t xml:space="preserve">Z.33, Z.35, Z.36, Z.40, Z.41, Z.42, Z.44, Z.45, Z.53 </w:t>
      </w:r>
      <w:r w:rsidRPr="00691F64">
        <w:t>jsou podmínky uvedené pro plochy SV přípustné pouze pro vybranou část plochy o velikosti do 2000 m</w:t>
      </w:r>
      <w:r w:rsidRPr="000E1CE9">
        <w:rPr>
          <w:vertAlign w:val="superscript"/>
        </w:rPr>
        <w:t>2</w:t>
      </w:r>
      <w:r w:rsidRPr="00691F64">
        <w:t xml:space="preserve">, zbytek návrhové plochy musí zůstat nezastavěn a neoplocen (výjimkou je oplocení pastvin pro zvěř) </w:t>
      </w:r>
    </w:p>
    <w:p w14:paraId="2E6CFE75" w14:textId="77777777" w:rsidR="00146A04" w:rsidRPr="00691F64" w:rsidRDefault="00146A04" w:rsidP="00146A04">
      <w:pPr>
        <w:pStyle w:val="Podmnky"/>
      </w:pPr>
      <w:r w:rsidRPr="00691F64">
        <w:t>v návrhových lokalitách umístěných v ochranném pásmu lesa nebudou umísťovány hlavní stavby ve vzdálenosti menší než 25 m od hranice lesa</w:t>
      </w:r>
    </w:p>
    <w:p w14:paraId="266A9CA8" w14:textId="77777777" w:rsidR="00146A04" w:rsidRPr="00691F64" w:rsidRDefault="00146A04" w:rsidP="00146A04">
      <w:pPr>
        <w:pStyle w:val="Podmnky"/>
      </w:pPr>
      <w:r w:rsidRPr="00691F64">
        <w:t xml:space="preserve">v </w:t>
      </w:r>
      <w:r w:rsidRPr="00691F64">
        <w:rPr>
          <w:b/>
          <w:bCs/>
          <w:lang w:eastAsia="cs-CZ" w:bidi="ar-SA"/>
        </w:rPr>
        <w:t xml:space="preserve">zastavitelné ploše Z.18 </w:t>
      </w:r>
      <w:r w:rsidRPr="00691F64">
        <w:rPr>
          <w:lang w:eastAsia="cs-CZ" w:bidi="ar-SA"/>
        </w:rPr>
        <w:t>mohou být umí</w:t>
      </w:r>
      <w:r w:rsidRPr="00691F64">
        <w:t>stěn</w:t>
      </w:r>
      <w:r w:rsidRPr="00691F64">
        <w:rPr>
          <w:lang w:eastAsia="cs-CZ" w:bidi="ar-SA"/>
        </w:rPr>
        <w:t>y max</w:t>
      </w:r>
      <w:r w:rsidRPr="00691F64">
        <w:t>imálně</w:t>
      </w:r>
      <w:r w:rsidRPr="00691F64">
        <w:rPr>
          <w:rFonts w:ascii="TimesNewRoman,Italic" w:hAnsi="TimesNewRoman,Italic" w:cs="TimesNewRoman,Italic"/>
          <w:lang w:eastAsia="cs-CZ" w:bidi="ar-SA"/>
        </w:rPr>
        <w:t xml:space="preserve"> </w:t>
      </w:r>
      <w:r w:rsidRPr="00691F64">
        <w:rPr>
          <w:lang w:eastAsia="cs-CZ" w:bidi="ar-SA"/>
        </w:rPr>
        <w:t xml:space="preserve">3 rodinné domy, </w:t>
      </w:r>
      <w:r w:rsidRPr="00691F64">
        <w:t>minimální velikost pozemku</w:t>
      </w:r>
      <w:r w:rsidRPr="00691F64">
        <w:rPr>
          <w:lang w:eastAsia="cs-CZ" w:bidi="ar-SA"/>
        </w:rPr>
        <w:t xml:space="preserve"> pro jeden </w:t>
      </w:r>
      <w:r w:rsidRPr="00691F64">
        <w:t>rodinný dům bude</w:t>
      </w:r>
      <w:r w:rsidRPr="00691F64">
        <w:rPr>
          <w:lang w:eastAsia="cs-CZ" w:bidi="ar-SA"/>
        </w:rPr>
        <w:t xml:space="preserve"> </w:t>
      </w:r>
      <w:r w:rsidRPr="00691F64">
        <w:t>10000 m</w:t>
      </w:r>
      <w:r w:rsidRPr="00691F64">
        <w:rPr>
          <w:vertAlign w:val="superscript"/>
        </w:rPr>
        <w:t>2</w:t>
      </w:r>
      <w:r w:rsidRPr="00691F64">
        <w:t>, z</w:t>
      </w:r>
      <w:r w:rsidRPr="00691F64">
        <w:rPr>
          <w:lang w:eastAsia="cs-CZ" w:bidi="ar-SA"/>
        </w:rPr>
        <w:t xml:space="preserve"> toho </w:t>
      </w:r>
      <w:r w:rsidRPr="00691F64">
        <w:t>pouze 2000 m</w:t>
      </w:r>
      <w:r w:rsidRPr="00691F64">
        <w:rPr>
          <w:vertAlign w:val="superscript"/>
        </w:rPr>
        <w:t>2</w:t>
      </w:r>
      <w:r w:rsidRPr="00691F64">
        <w:rPr>
          <w:sz w:val="13"/>
          <w:szCs w:val="13"/>
          <w:lang w:eastAsia="cs-CZ" w:bidi="ar-SA"/>
        </w:rPr>
        <w:t xml:space="preserve"> </w:t>
      </w:r>
      <w:r w:rsidRPr="00691F64">
        <w:rPr>
          <w:lang w:eastAsia="cs-CZ" w:bidi="ar-SA"/>
        </w:rPr>
        <w:t xml:space="preserve">z </w:t>
      </w:r>
      <w:r w:rsidRPr="00691F64">
        <w:t>plochy pozemk</w:t>
      </w:r>
      <w:r w:rsidRPr="00691F64">
        <w:rPr>
          <w:lang w:eastAsia="cs-CZ" w:bidi="ar-SA"/>
        </w:rPr>
        <w:t xml:space="preserve">u je možné </w:t>
      </w:r>
      <w:r w:rsidRPr="00691F64">
        <w:t>oplotit (výji</w:t>
      </w:r>
      <w:r w:rsidRPr="00691F64">
        <w:rPr>
          <w:lang w:eastAsia="cs-CZ" w:bidi="ar-SA"/>
        </w:rPr>
        <w:t xml:space="preserve">mkou je oplocení </w:t>
      </w:r>
      <w:r w:rsidRPr="00691F64">
        <w:t>pastvin pro zvěř</w:t>
      </w:r>
      <w:r w:rsidRPr="00691F64">
        <w:rPr>
          <w:lang w:eastAsia="cs-CZ" w:bidi="ar-SA"/>
        </w:rPr>
        <w:t xml:space="preserve">). </w:t>
      </w:r>
      <w:r w:rsidRPr="00691F64">
        <w:t>Velikost rodinné</w:t>
      </w:r>
      <w:r w:rsidRPr="00691F64">
        <w:rPr>
          <w:lang w:eastAsia="cs-CZ" w:bidi="ar-SA"/>
        </w:rPr>
        <w:t xml:space="preserve">ho domu bude </w:t>
      </w:r>
      <w:r w:rsidRPr="00691F64">
        <w:t>do 350 m</w:t>
      </w:r>
      <w:r w:rsidRPr="00691F64">
        <w:rPr>
          <w:vertAlign w:val="superscript"/>
        </w:rPr>
        <w:t>2</w:t>
      </w:r>
      <w:r w:rsidRPr="00691F64">
        <w:t xml:space="preserve"> plochy</w:t>
      </w:r>
      <w:r w:rsidRPr="00691F64">
        <w:rPr>
          <w:lang w:eastAsia="cs-CZ" w:bidi="ar-SA"/>
        </w:rPr>
        <w:t xml:space="preserve"> za </w:t>
      </w:r>
      <w:r w:rsidRPr="00691F64">
        <w:t>podmínky, že</w:t>
      </w:r>
      <w:r w:rsidRPr="00691F64">
        <w:rPr>
          <w:lang w:eastAsia="cs-CZ" w:bidi="ar-SA"/>
        </w:rPr>
        <w:t xml:space="preserve"> </w:t>
      </w:r>
      <w:r w:rsidRPr="00691F64">
        <w:t>nedojde k narušení krajin. rázu a ohrožení</w:t>
      </w:r>
      <w:r w:rsidRPr="00691F64">
        <w:rPr>
          <w:lang w:eastAsia="cs-CZ" w:bidi="ar-SA"/>
        </w:rPr>
        <w:t xml:space="preserve"> </w:t>
      </w:r>
      <w:r w:rsidRPr="00691F64">
        <w:t>přírody a nebude</w:t>
      </w:r>
      <w:r w:rsidRPr="00691F64">
        <w:rPr>
          <w:lang w:eastAsia="cs-CZ" w:bidi="ar-SA"/>
        </w:rPr>
        <w:t xml:space="preserve"> </w:t>
      </w:r>
      <w:r w:rsidRPr="00691F64">
        <w:t>zastavěno více než 15% plochy pozemku</w:t>
      </w:r>
    </w:p>
    <w:p w14:paraId="5C9B2B06" w14:textId="61D6DB26" w:rsidR="008929EE" w:rsidRDefault="00146A04" w:rsidP="008929EE">
      <w:pPr>
        <w:pStyle w:val="Podmnky"/>
      </w:pPr>
      <w:r w:rsidRPr="00691F64">
        <w:t xml:space="preserve">v </w:t>
      </w:r>
      <w:r w:rsidRPr="00691F64">
        <w:rPr>
          <w:b/>
          <w:bCs/>
          <w:lang w:eastAsia="cs-CZ" w:bidi="ar-SA"/>
        </w:rPr>
        <w:t xml:space="preserve">zastavitelné ploše Z.18 </w:t>
      </w:r>
      <w:r w:rsidRPr="00691F64">
        <w:rPr>
          <w:lang w:eastAsia="cs-CZ" w:bidi="ar-SA"/>
        </w:rPr>
        <w:t>mohou</w:t>
      </w:r>
      <w:r w:rsidRPr="00691F64">
        <w:t xml:space="preserve"> být umístěny rekreační objekty, velikost pozemku pro jeden rekreační objekt bude minimálně 4500 m</w:t>
      </w:r>
      <w:r w:rsidRPr="00691F64">
        <w:rPr>
          <w:vertAlign w:val="superscript"/>
        </w:rPr>
        <w:t>2</w:t>
      </w:r>
      <w:r w:rsidRPr="00691F64">
        <w:t>, z toho pouze 2000 m</w:t>
      </w:r>
      <w:r w:rsidRPr="00691F64">
        <w:rPr>
          <w:vertAlign w:val="superscript"/>
        </w:rPr>
        <w:t>2</w:t>
      </w:r>
      <w:r w:rsidRPr="00691F64">
        <w:t xml:space="preserve"> z plochy pozemku je možné oplotit (výjimkou je oplocení pastvin pro zvěř). Velikost</w:t>
      </w:r>
      <w:r w:rsidRPr="00691F64">
        <w:rPr>
          <w:lang w:eastAsia="cs-CZ" w:bidi="ar-SA"/>
        </w:rPr>
        <w:t xml:space="preserve"> </w:t>
      </w:r>
      <w:r w:rsidRPr="00691F64">
        <w:t>rekreačního objektu bude do 120 m</w:t>
      </w:r>
      <w:r w:rsidRPr="00691F64">
        <w:rPr>
          <w:vertAlign w:val="superscript"/>
        </w:rPr>
        <w:t>2</w:t>
      </w:r>
      <w:r w:rsidRPr="00691F64">
        <w:t xml:space="preserve"> plochy za podmínky, že nedojde k narušení krajin. rázu</w:t>
      </w:r>
      <w:r w:rsidRPr="00691F64">
        <w:rPr>
          <w:lang w:eastAsia="cs-CZ" w:bidi="ar-SA"/>
        </w:rPr>
        <w:t xml:space="preserve"> </w:t>
      </w:r>
      <w:r w:rsidRPr="00691F64">
        <w:t>a ohrožení přírody a nebude</w:t>
      </w:r>
      <w:r w:rsidRPr="00691F64">
        <w:rPr>
          <w:lang w:eastAsia="cs-CZ" w:bidi="ar-SA"/>
        </w:rPr>
        <w:t xml:space="preserve"> </w:t>
      </w:r>
      <w:r w:rsidRPr="00691F64">
        <w:t>zastavěno více než 15% plochy pozemku</w:t>
      </w:r>
    </w:p>
    <w:p w14:paraId="47CE65B0" w14:textId="77777777" w:rsidR="00146A04" w:rsidRPr="00691F64" w:rsidRDefault="00146A04" w:rsidP="00146A04">
      <w:pPr>
        <w:pStyle w:val="Podmnky"/>
        <w:rPr>
          <w:lang w:eastAsia="cs-CZ" w:bidi="ar-SA"/>
        </w:rPr>
      </w:pPr>
      <w:r w:rsidRPr="00691F64">
        <w:t>minimální zastavěná plocha rodinného domu musí být 60 m</w:t>
      </w:r>
      <w:r w:rsidRPr="00691F64">
        <w:rPr>
          <w:vertAlign w:val="superscript"/>
        </w:rPr>
        <w:t>2</w:t>
      </w:r>
    </w:p>
    <w:p w14:paraId="541FE8FA" w14:textId="77777777" w:rsidR="00146A04" w:rsidRPr="00691F64" w:rsidRDefault="00146A04" w:rsidP="00146A04">
      <w:pPr>
        <w:pStyle w:val="Podmnky"/>
        <w:rPr>
          <w:lang w:eastAsia="cs-CZ" w:bidi="ar-SA"/>
        </w:rPr>
      </w:pPr>
      <w:r w:rsidRPr="00691F64">
        <w:t>na celém správním území je nepřípustné umísťování a využívání mobilních obytných a rekreačních objektů (mobilheimy, maringotky, kontejnery apod.)</w:t>
      </w:r>
    </w:p>
    <w:p w14:paraId="6739A911" w14:textId="1B268D81" w:rsidR="00CE2581" w:rsidRDefault="00CE2581" w:rsidP="00E16BA0">
      <w:pPr>
        <w:pStyle w:val="Textk"/>
      </w:pPr>
    </w:p>
    <w:p w14:paraId="310F4756" w14:textId="5D1EC62C" w:rsidR="007C56C3" w:rsidRDefault="007C56C3" w:rsidP="00E16BA0">
      <w:pPr>
        <w:pStyle w:val="Textk"/>
      </w:pPr>
    </w:p>
    <w:p w14:paraId="00A55D94" w14:textId="4E93752A" w:rsidR="007C56C3" w:rsidRDefault="007C56C3" w:rsidP="00E16BA0">
      <w:pPr>
        <w:pStyle w:val="Textk"/>
      </w:pPr>
    </w:p>
    <w:p w14:paraId="0A02A919" w14:textId="77777777" w:rsidR="007C56C3" w:rsidRPr="00691F64" w:rsidRDefault="007C56C3" w:rsidP="00E16BA0">
      <w:pPr>
        <w:pStyle w:val="Textk"/>
      </w:pPr>
    </w:p>
    <w:p w14:paraId="2A17E0BF" w14:textId="77777777" w:rsidR="00A06FC2" w:rsidRPr="00691F64" w:rsidRDefault="00A06FC2" w:rsidP="00A06FC2">
      <w:pPr>
        <w:pStyle w:val="I111Nadpis"/>
      </w:pPr>
      <w:bookmarkStart w:id="53" w:name="_Toc180759807"/>
      <w:r w:rsidRPr="00691F64">
        <w:t>I.6.2.2 Plochy občanského vybavení</w:t>
      </w:r>
      <w:bookmarkEnd w:id="53"/>
    </w:p>
    <w:p w14:paraId="7115C49E" w14:textId="77777777" w:rsidR="00944D27" w:rsidRPr="00691F64" w:rsidRDefault="00944D27" w:rsidP="00944D27">
      <w:pPr>
        <w:pStyle w:val="Textk"/>
        <w:rPr>
          <w:b/>
          <w:bCs/>
          <w:caps/>
        </w:rPr>
      </w:pPr>
      <w:r w:rsidRPr="00691F64">
        <w:rPr>
          <w:b/>
          <w:bCs/>
          <w:caps/>
        </w:rPr>
        <w:t xml:space="preserve">OV </w:t>
      </w:r>
      <w:r w:rsidRPr="00691F64">
        <w:rPr>
          <w:b/>
          <w:bCs/>
          <w:caps/>
        </w:rPr>
        <w:tab/>
        <w:t>Plochy občanského vybavení: občanské vybavení veřejné</w:t>
      </w:r>
    </w:p>
    <w:p w14:paraId="6B24DB4E" w14:textId="77777777" w:rsidR="00A06FC2" w:rsidRPr="00691F64" w:rsidRDefault="00A06FC2" w:rsidP="00A06FC2">
      <w:pPr>
        <w:pStyle w:val="Podmnky-nadpis"/>
      </w:pPr>
      <w:r w:rsidRPr="00691F64">
        <w:t>Podmínky využití:</w:t>
      </w:r>
    </w:p>
    <w:p w14:paraId="7FFE2D8D" w14:textId="77777777" w:rsidR="00A06FC2" w:rsidRPr="00691F64" w:rsidRDefault="00A06FC2" w:rsidP="00A06FC2">
      <w:pPr>
        <w:pStyle w:val="Podmnky-podnadpis"/>
      </w:pPr>
      <w:r w:rsidRPr="00691F64">
        <w:t>Hlavní využití:</w:t>
      </w:r>
    </w:p>
    <w:p w14:paraId="552681EB" w14:textId="77777777" w:rsidR="00A06FC2" w:rsidRPr="00691F64" w:rsidRDefault="00A06FC2" w:rsidP="00A06FC2">
      <w:pPr>
        <w:pStyle w:val="Podmnky"/>
      </w:pPr>
      <w:r w:rsidRPr="00691F64">
        <w:t>Občanská vybavenost veřejná – správa a vzdělání</w:t>
      </w:r>
    </w:p>
    <w:p w14:paraId="4152EC69" w14:textId="77777777" w:rsidR="00A06FC2" w:rsidRPr="00691F64" w:rsidRDefault="00A06FC2" w:rsidP="00A06FC2">
      <w:pPr>
        <w:pStyle w:val="Podmnky-podnadpis"/>
      </w:pPr>
      <w:r w:rsidRPr="00691F64">
        <w:t>Přípustné využití:</w:t>
      </w:r>
    </w:p>
    <w:p w14:paraId="25446265" w14:textId="77777777" w:rsidR="002C7F2C" w:rsidRPr="00691F64" w:rsidRDefault="002C7F2C" w:rsidP="002C7F2C">
      <w:pPr>
        <w:pStyle w:val="Podmnky"/>
      </w:pPr>
      <w:r w:rsidRPr="00691F64">
        <w:t>Pozemky sportovních zařízení a staveb občanského vybavení pro vzdělání a výchovu, sociální služby, péči o rodinu, zdravotnictví,kulturní zařízení, pro veřejnou správu, ochranu obyvatelstva, pro církevní zařízení, služební byty, obecní byty, pozemky související dopravní a technické infrastruktury, pozemky veřejných prostranství a sídelní zeleně různých forem (např.veřejná, vyhrazená, izolační), vodní plochy a toky</w:t>
      </w:r>
    </w:p>
    <w:p w14:paraId="4B7F85E5" w14:textId="77777777" w:rsidR="00A06FC2" w:rsidRPr="00691F64" w:rsidRDefault="00A06FC2" w:rsidP="00A06FC2">
      <w:pPr>
        <w:pStyle w:val="Podmnky-podnadpis"/>
      </w:pPr>
      <w:r w:rsidRPr="00691F64">
        <w:t>Podmíněně přípustné využití:</w:t>
      </w:r>
    </w:p>
    <w:p w14:paraId="76408DC9" w14:textId="77777777" w:rsidR="00A06FC2" w:rsidRPr="00691F64" w:rsidRDefault="00A06FC2" w:rsidP="00A06FC2">
      <w:pPr>
        <w:pStyle w:val="Podmnky"/>
      </w:pPr>
      <w:r w:rsidRPr="00691F64">
        <w:t>Provozovny služeb a jiné provozovny související s plochami Ov za podmínky, že jejich vliv nesníží kvalitu životního prostředí v souvisejícím okolí</w:t>
      </w:r>
    </w:p>
    <w:p w14:paraId="258C51EE" w14:textId="77777777" w:rsidR="00A06FC2" w:rsidRPr="00691F64" w:rsidRDefault="00A06FC2" w:rsidP="00A06FC2">
      <w:pPr>
        <w:pStyle w:val="Podmnky-podnadpis"/>
      </w:pPr>
      <w:r w:rsidRPr="00691F64">
        <w:t>Nepřípustné využití:</w:t>
      </w:r>
    </w:p>
    <w:p w14:paraId="132FDF52" w14:textId="77777777" w:rsidR="00A06FC2" w:rsidRPr="00691F64" w:rsidRDefault="00A06FC2" w:rsidP="00A06FC2">
      <w:pPr>
        <w:pStyle w:val="Podmnky"/>
      </w:pPr>
      <w:r w:rsidRPr="00691F64">
        <w:t>Činnosti, děje a zařízení, které narušují kvalitu prostředí, nebo takové důsledky vyvolávají druhotně, zejména pozemky a provozovny zemědělské a průmyslové výroby</w:t>
      </w:r>
    </w:p>
    <w:p w14:paraId="2E9707AF" w14:textId="77777777" w:rsidR="000D486D" w:rsidRPr="00691F64" w:rsidRDefault="000D486D" w:rsidP="000D486D">
      <w:pPr>
        <w:pStyle w:val="Podmnky-nadpis"/>
      </w:pPr>
      <w:r w:rsidRPr="00691F64">
        <w:t>Podmínky prostorového uspořádání a ochrany krajinného rázu:</w:t>
      </w:r>
    </w:p>
    <w:p w14:paraId="730E9592" w14:textId="77777777" w:rsidR="008E0C60" w:rsidRPr="00691F64" w:rsidRDefault="008E0C60" w:rsidP="008E0C60">
      <w:pPr>
        <w:pStyle w:val="Podmnky-podnadpis"/>
      </w:pPr>
      <w:r w:rsidRPr="00691F64">
        <w:t>Výšková regulace zástavby:</w:t>
      </w:r>
    </w:p>
    <w:p w14:paraId="118CE971" w14:textId="77777777" w:rsidR="008E0C60" w:rsidRPr="00691F64" w:rsidRDefault="008E0C60" w:rsidP="008E0C60">
      <w:pPr>
        <w:pStyle w:val="Podmnky"/>
      </w:pPr>
      <w:r w:rsidRPr="00691F64">
        <w:rPr>
          <w:lang w:eastAsia="cs-CZ" w:bidi="ar-SA"/>
        </w:rPr>
        <w:t>maximální výšková hladina nové zástavby se stanovuje na dvě nadzemní podlaží + podkroví (v případě šikmé střechy), nebo dvě nadzemní podlaží + 3. ustupující podlaží (v případě ploché střechy)</w:t>
      </w:r>
    </w:p>
    <w:p w14:paraId="65E46100" w14:textId="77777777" w:rsidR="008E0C60" w:rsidRPr="00691F64" w:rsidRDefault="008E0C60" w:rsidP="008E0C60">
      <w:pPr>
        <w:pStyle w:val="Podmnky"/>
      </w:pPr>
      <w:r w:rsidRPr="00691F64">
        <w:rPr>
          <w:lang w:eastAsia="cs-CZ" w:bidi="ar-SA"/>
        </w:rPr>
        <w:t>u stávající zástavby, která výškovou úroveň překračuje, nesmí být rekonstrukcí či přestavbou její výšková úroveň dále zvyšována</w:t>
      </w:r>
    </w:p>
    <w:p w14:paraId="056A2BBF" w14:textId="77777777" w:rsidR="008E0C60" w:rsidRPr="00691F64" w:rsidRDefault="008E0C60" w:rsidP="007155CE">
      <w:pPr>
        <w:pStyle w:val="Podmnky-podnadpis"/>
        <w:keepNext/>
      </w:pPr>
      <w:r w:rsidRPr="00691F64">
        <w:t>Ochrana krajinného rázu a architektonicko  - urbanistických hodnot území:</w:t>
      </w:r>
    </w:p>
    <w:p w14:paraId="551D03B2" w14:textId="77777777" w:rsidR="008E0C60" w:rsidRPr="00691F64" w:rsidRDefault="008E0C60" w:rsidP="007155CE">
      <w:pPr>
        <w:pStyle w:val="Podmnky"/>
        <w:keepNext/>
        <w:rPr>
          <w:lang w:eastAsia="cs-CZ" w:bidi="ar-SA"/>
        </w:rPr>
      </w:pPr>
      <w:r w:rsidRPr="00691F64">
        <w:t>vzhled, objem a měřítko stavby je třeba navrhovat dle její funkce a architektonicko - urbanistického kontextu jejího umístění v dané lokalitě</w:t>
      </w:r>
    </w:p>
    <w:p w14:paraId="55239E2D" w14:textId="77777777" w:rsidR="008E0C60" w:rsidRPr="00691F64" w:rsidRDefault="008E0C60" w:rsidP="007155CE">
      <w:pPr>
        <w:pStyle w:val="Podmnky"/>
        <w:keepNext/>
        <w:rPr>
          <w:lang w:eastAsia="cs-CZ" w:bidi="ar-SA"/>
        </w:rPr>
      </w:pPr>
      <w:r w:rsidRPr="00691F64">
        <w:t>na celém správním území je nepřípustné umísťování a využívání mobilních obytných a rekreačních objektů (mobilheimy, maringotky, kontejnery apod.)</w:t>
      </w:r>
    </w:p>
    <w:p w14:paraId="52780E5F" w14:textId="77777777" w:rsidR="00E703A7" w:rsidRPr="00691F64" w:rsidRDefault="00E703A7" w:rsidP="00A06FC2">
      <w:pPr>
        <w:pStyle w:val="Textk"/>
        <w:rPr>
          <w:b/>
        </w:rPr>
      </w:pPr>
    </w:p>
    <w:p w14:paraId="62CC2D2C" w14:textId="77777777" w:rsidR="00CB2C72" w:rsidRPr="00691F64" w:rsidRDefault="00CB2C72" w:rsidP="00CB2C72">
      <w:pPr>
        <w:pStyle w:val="Textk"/>
        <w:rPr>
          <w:b/>
          <w:bCs/>
          <w:caps/>
        </w:rPr>
      </w:pPr>
      <w:r w:rsidRPr="00691F64">
        <w:rPr>
          <w:b/>
          <w:bCs/>
          <w:caps/>
        </w:rPr>
        <w:t xml:space="preserve">OH </w:t>
      </w:r>
      <w:r w:rsidRPr="00691F64">
        <w:rPr>
          <w:b/>
          <w:bCs/>
          <w:caps/>
        </w:rPr>
        <w:tab/>
        <w:t>Plochy občanského vybavení: občanské vybavení - hřbitovy</w:t>
      </w:r>
    </w:p>
    <w:p w14:paraId="4DEDE8F2" w14:textId="77777777" w:rsidR="00A06FC2" w:rsidRPr="00691F64" w:rsidRDefault="00A06FC2" w:rsidP="00A06FC2">
      <w:pPr>
        <w:pStyle w:val="Podmnky-nadpis"/>
      </w:pPr>
      <w:r w:rsidRPr="00691F64">
        <w:t>Podmínky využití:</w:t>
      </w:r>
    </w:p>
    <w:p w14:paraId="3B0E5E56" w14:textId="77777777" w:rsidR="00A06FC2" w:rsidRPr="00691F64" w:rsidRDefault="00A06FC2" w:rsidP="00A06FC2">
      <w:pPr>
        <w:pStyle w:val="Podmnky-podnadpis"/>
      </w:pPr>
      <w:r w:rsidRPr="00691F64">
        <w:t>Hlavní využití:</w:t>
      </w:r>
    </w:p>
    <w:p w14:paraId="3145DB97" w14:textId="77777777" w:rsidR="00A06FC2" w:rsidRPr="00691F64" w:rsidRDefault="00A06FC2" w:rsidP="00A06FC2">
      <w:pPr>
        <w:pStyle w:val="Podmnky"/>
      </w:pPr>
      <w:r w:rsidRPr="00691F64">
        <w:t>Občanská vybavenost veřejná – zařízení hřbitova</w:t>
      </w:r>
    </w:p>
    <w:p w14:paraId="6005FB3B" w14:textId="77777777" w:rsidR="00A06FC2" w:rsidRPr="00691F64" w:rsidRDefault="00A06FC2" w:rsidP="00A06FC2">
      <w:pPr>
        <w:pStyle w:val="Podmnky-podnadpis"/>
      </w:pPr>
      <w:r w:rsidRPr="00691F64">
        <w:t>Přípustné využití:</w:t>
      </w:r>
    </w:p>
    <w:p w14:paraId="6083FC4B" w14:textId="77777777" w:rsidR="00BB099C" w:rsidRPr="00691F64" w:rsidRDefault="00BB099C" w:rsidP="00BB099C">
      <w:pPr>
        <w:pStyle w:val="Podmnky"/>
      </w:pPr>
      <w:r w:rsidRPr="00691F64">
        <w:t>Pozemky zařízení a staveb občanského vybavení sloužící k provozování veřejného pohřebiště, pozemky související dopravní a technické infrastruktury, pozemky veřejných prostranství a sídelní zeleně různých forem (např.veřejná, vyhrazená, izolační), vodní plochy a toky</w:t>
      </w:r>
    </w:p>
    <w:p w14:paraId="4272BEBC" w14:textId="77777777" w:rsidR="00A06FC2" w:rsidRPr="00691F64" w:rsidRDefault="00A06FC2" w:rsidP="00A06FC2">
      <w:pPr>
        <w:pStyle w:val="Podmnky-podnadpis"/>
      </w:pPr>
      <w:r w:rsidRPr="00691F64">
        <w:t>Nepřípustné využití:</w:t>
      </w:r>
    </w:p>
    <w:p w14:paraId="470C04F1" w14:textId="77777777" w:rsidR="00A06FC2" w:rsidRPr="00691F64" w:rsidRDefault="00A06FC2" w:rsidP="00A06FC2">
      <w:pPr>
        <w:pStyle w:val="Podmnky"/>
      </w:pPr>
      <w:r w:rsidRPr="00691F64">
        <w:t>Činnosti, děje a zařízení, které narušují kvalitu prostředí, nebo takové důsledky vyvolávají druhotně</w:t>
      </w:r>
    </w:p>
    <w:p w14:paraId="332678CE" w14:textId="77777777" w:rsidR="00B42B2E" w:rsidRPr="00691F64" w:rsidRDefault="00B42B2E" w:rsidP="00B42B2E">
      <w:pPr>
        <w:pStyle w:val="Podmnky-nadpis"/>
      </w:pPr>
      <w:r w:rsidRPr="00691F64">
        <w:t>Podmínky prostorového uspořádání a ochrany krajinného rázu:</w:t>
      </w:r>
    </w:p>
    <w:p w14:paraId="65F535D9" w14:textId="77777777" w:rsidR="00B42B2E" w:rsidRPr="00691F64" w:rsidRDefault="00B42B2E" w:rsidP="00B42B2E">
      <w:pPr>
        <w:pStyle w:val="Podmnky"/>
      </w:pPr>
      <w:r w:rsidRPr="00691F64">
        <w:t>Nejsou stanoveny</w:t>
      </w:r>
    </w:p>
    <w:p w14:paraId="0B1FBCD2" w14:textId="77777777" w:rsidR="004779B3" w:rsidRPr="00691F64" w:rsidRDefault="004779B3" w:rsidP="004779B3">
      <w:pPr>
        <w:pStyle w:val="Podmnky-podnadpis"/>
      </w:pPr>
      <w:r w:rsidRPr="00691F64">
        <w:t>Ochrana krajinného rázu a architektonicko  - urbanistických hodnot území:</w:t>
      </w:r>
    </w:p>
    <w:p w14:paraId="5B9B88D9" w14:textId="77777777" w:rsidR="004779B3" w:rsidRPr="00691F64" w:rsidRDefault="004779B3" w:rsidP="004779B3">
      <w:pPr>
        <w:pStyle w:val="Podmnky"/>
        <w:numPr>
          <w:ilvl w:val="0"/>
          <w:numId w:val="0"/>
        </w:numPr>
        <w:ind w:left="360"/>
        <w:rPr>
          <w:lang w:eastAsia="cs-CZ" w:bidi="ar-SA"/>
        </w:rPr>
      </w:pPr>
      <w:r w:rsidRPr="00691F64">
        <w:t>na celém správním území je nepřípustné umísťování a využívání mobilních obytných a rekreačních objektů (mobilheimy, maringotky, kontejnery apod.)</w:t>
      </w:r>
    </w:p>
    <w:p w14:paraId="78DDCE63" w14:textId="77777777" w:rsidR="009D1976" w:rsidRPr="00691F64" w:rsidRDefault="009D1976" w:rsidP="00A06FC2">
      <w:pPr>
        <w:pStyle w:val="Textk"/>
        <w:rPr>
          <w:b/>
        </w:rPr>
      </w:pPr>
    </w:p>
    <w:p w14:paraId="704398D5" w14:textId="77777777" w:rsidR="000D5A8E" w:rsidRPr="00691F64" w:rsidRDefault="000D5A8E" w:rsidP="000D5A8E">
      <w:pPr>
        <w:pStyle w:val="Textk"/>
        <w:rPr>
          <w:b/>
          <w:bCs/>
          <w:caps/>
        </w:rPr>
      </w:pPr>
      <w:r w:rsidRPr="00691F64">
        <w:rPr>
          <w:b/>
          <w:bCs/>
          <w:caps/>
        </w:rPr>
        <w:t xml:space="preserve">OS </w:t>
      </w:r>
      <w:r w:rsidRPr="00691F64">
        <w:rPr>
          <w:b/>
          <w:bCs/>
          <w:caps/>
        </w:rPr>
        <w:tab/>
        <w:t>Plochy občanského vybavení: občanské vybavení - sport</w:t>
      </w:r>
    </w:p>
    <w:p w14:paraId="6C4B20BB" w14:textId="77777777" w:rsidR="00A06FC2" w:rsidRPr="00691F64" w:rsidRDefault="00A06FC2" w:rsidP="00A06FC2">
      <w:pPr>
        <w:pStyle w:val="Podmnky-nadpis"/>
      </w:pPr>
      <w:r w:rsidRPr="00691F64">
        <w:t>Podmínky využití:</w:t>
      </w:r>
    </w:p>
    <w:p w14:paraId="1933A1CB" w14:textId="77777777" w:rsidR="00A06FC2" w:rsidRPr="00691F64" w:rsidRDefault="00A06FC2" w:rsidP="00A06FC2">
      <w:pPr>
        <w:pStyle w:val="Podmnky-podnadpis"/>
      </w:pPr>
      <w:r w:rsidRPr="00691F64">
        <w:t>Hlavní využití:</w:t>
      </w:r>
    </w:p>
    <w:p w14:paraId="6CD2A5F6" w14:textId="77777777" w:rsidR="00A06FC2" w:rsidRPr="00691F64" w:rsidRDefault="00A06FC2" w:rsidP="00A06FC2">
      <w:pPr>
        <w:pStyle w:val="Podmnky"/>
      </w:pPr>
      <w:r w:rsidRPr="00691F64">
        <w:t>Občanská vybavenost veřejná - sport</w:t>
      </w:r>
    </w:p>
    <w:p w14:paraId="6835B790" w14:textId="77777777" w:rsidR="00A06FC2" w:rsidRPr="00691F64" w:rsidRDefault="00A06FC2" w:rsidP="00A06FC2">
      <w:pPr>
        <w:pStyle w:val="Podmnky-podnadpis"/>
      </w:pPr>
      <w:r w:rsidRPr="00691F64">
        <w:t>Přípustné využití:</w:t>
      </w:r>
    </w:p>
    <w:p w14:paraId="6FD01069" w14:textId="77777777" w:rsidR="00CA1B0D" w:rsidRPr="00691F64" w:rsidRDefault="00CA1B0D" w:rsidP="00CA1B0D">
      <w:pPr>
        <w:pStyle w:val="Podmnky"/>
      </w:pPr>
      <w:r w:rsidRPr="00691F64">
        <w:t>Pozemky sportovních zařízení a staveb pro tělovýchovu, sport a rekreaci – venkovní sportoviště a jejich zázemí, sportovní objekty, event. pozemky dalších souvisejících zařízení i komerčního charakteru (objekty veřejného stravování, sklady, klubovny), pozemky související dopravní a technické infrastruktury, pozemky veřejných prostranství a sídelní zeleně různých forem (např.veřejná, vyhrazená, izolační), vodní plochy a toky</w:t>
      </w:r>
    </w:p>
    <w:p w14:paraId="1C128B13" w14:textId="77777777" w:rsidR="00A06FC2" w:rsidRPr="00691F64" w:rsidRDefault="00A06FC2" w:rsidP="00A06FC2">
      <w:pPr>
        <w:pStyle w:val="Styl1"/>
      </w:pPr>
      <w:r w:rsidRPr="00691F64">
        <w:t>Podmíněně přípustné využití:</w:t>
      </w:r>
    </w:p>
    <w:p w14:paraId="0E6E265B" w14:textId="77777777" w:rsidR="00A06FC2" w:rsidRPr="00691F64" w:rsidRDefault="00515030" w:rsidP="00A06FC2">
      <w:pPr>
        <w:pStyle w:val="Podmnky"/>
      </w:pPr>
      <w:r w:rsidRPr="00691F64">
        <w:t>c</w:t>
      </w:r>
      <w:r w:rsidR="00A06FC2" w:rsidRPr="00691F64">
        <w:t>hráněné venkovní prostory lze do území umístit až na základě hlukového vyhodnocení prokazujícího, že celková hluková zátěž ze stávajících zdrojů hluku nepřekročí hodnoty hygienických limitů hluku stanovených pro chráněný venkovní prostor</w:t>
      </w:r>
    </w:p>
    <w:p w14:paraId="32C22B5B" w14:textId="77777777" w:rsidR="00515030" w:rsidRPr="00691F64" w:rsidRDefault="00515030" w:rsidP="00515030">
      <w:pPr>
        <w:pStyle w:val="Podmnky"/>
      </w:pPr>
      <w:r w:rsidRPr="00691F64">
        <w:t>před vydáním územního rozhodnutí musí být deklarován soulad záměru s požadavky stanovenými právními předpisy na úseku ochrany před hlukem případně vibracemi</w:t>
      </w:r>
    </w:p>
    <w:p w14:paraId="5E0601AC" w14:textId="77777777" w:rsidR="00515030" w:rsidRPr="00691F64" w:rsidRDefault="00515030" w:rsidP="00515030">
      <w:pPr>
        <w:pStyle w:val="Podmnky"/>
      </w:pPr>
      <w:r w:rsidRPr="00691F64">
        <w:t>bude respektován dobývací prostor č. 70513</w:t>
      </w:r>
    </w:p>
    <w:p w14:paraId="277B057E" w14:textId="77777777" w:rsidR="00A06FC2" w:rsidRPr="00691F64" w:rsidRDefault="00A06FC2" w:rsidP="00A06FC2">
      <w:pPr>
        <w:pStyle w:val="Podmnky-podnadpis"/>
      </w:pPr>
      <w:r w:rsidRPr="00691F64">
        <w:t>Nepřípustné využití:</w:t>
      </w:r>
    </w:p>
    <w:p w14:paraId="358E7CBB" w14:textId="77777777" w:rsidR="00FB7B7D" w:rsidRPr="00691F64" w:rsidRDefault="00A06FC2" w:rsidP="00FB7B7D">
      <w:pPr>
        <w:pStyle w:val="Podmnky"/>
      </w:pPr>
      <w:r w:rsidRPr="00691F64">
        <w:t>Činnosti, děje a zařízení, které narušují kvalitu prostředí, nebo takové důsledky vyvolávají druhotně</w:t>
      </w:r>
    </w:p>
    <w:p w14:paraId="3653D020" w14:textId="77777777" w:rsidR="00B42B2E" w:rsidRPr="00691F64" w:rsidRDefault="00B42B2E" w:rsidP="007C56C3">
      <w:pPr>
        <w:pStyle w:val="Podmnky-nadpis"/>
        <w:keepNext/>
      </w:pPr>
      <w:r w:rsidRPr="00691F64">
        <w:t>Podmínky prostorového uspořádání a ochrany krajinného rázu:</w:t>
      </w:r>
    </w:p>
    <w:p w14:paraId="48642C53" w14:textId="77777777" w:rsidR="008A06FB" w:rsidRPr="00691F64" w:rsidRDefault="008A06FB" w:rsidP="007C56C3">
      <w:pPr>
        <w:pStyle w:val="Podmnky-podnadpis"/>
        <w:keepNext/>
      </w:pPr>
      <w:r w:rsidRPr="00691F64">
        <w:t>Výšková regulace zástavby:</w:t>
      </w:r>
    </w:p>
    <w:p w14:paraId="460537AE" w14:textId="77777777" w:rsidR="008A06FB" w:rsidRPr="00691F64" w:rsidRDefault="008A06FB" w:rsidP="007C56C3">
      <w:pPr>
        <w:pStyle w:val="Podmnky"/>
        <w:keepNext/>
      </w:pPr>
      <w:r w:rsidRPr="00691F64">
        <w:rPr>
          <w:lang w:eastAsia="cs-CZ" w:bidi="ar-SA"/>
        </w:rPr>
        <w:t>maximální výšková hladina nové zástavby se stanovuje na dvě nadzemní podlaží + podkroví (v případě šikmé střechy), nebo dvě nadzemní podlaží + 3. ustupující podlaží (v případě ploché střechy)</w:t>
      </w:r>
    </w:p>
    <w:p w14:paraId="5135EBA5" w14:textId="77777777" w:rsidR="008A06FB" w:rsidRPr="00691F64" w:rsidRDefault="008A06FB" w:rsidP="007C56C3">
      <w:pPr>
        <w:pStyle w:val="Podmnky"/>
        <w:keepNext/>
      </w:pPr>
      <w:r w:rsidRPr="00691F64">
        <w:rPr>
          <w:lang w:eastAsia="cs-CZ" w:bidi="ar-SA"/>
        </w:rPr>
        <w:t>u stávající zástavby, která výškovou úroveň překračuje, nesmí být rekonstrukcí či přestavbou její výšková úroveň dále zvyšována</w:t>
      </w:r>
    </w:p>
    <w:p w14:paraId="1C9E0630" w14:textId="77777777" w:rsidR="008A06FB" w:rsidRPr="00691F64" w:rsidRDefault="008A06FB" w:rsidP="008A06FB">
      <w:pPr>
        <w:pStyle w:val="Podmnky-podnadpis"/>
      </w:pPr>
      <w:r w:rsidRPr="00691F64">
        <w:t>Ochrana krajinného rázu a architektonicko  - urbanistických hodnot území:</w:t>
      </w:r>
    </w:p>
    <w:p w14:paraId="756032D4" w14:textId="77777777" w:rsidR="008A06FB" w:rsidRPr="00691F64" w:rsidRDefault="008A06FB" w:rsidP="008A06FB">
      <w:pPr>
        <w:pStyle w:val="Podmnky"/>
        <w:rPr>
          <w:lang w:eastAsia="cs-CZ" w:bidi="ar-SA"/>
        </w:rPr>
      </w:pPr>
      <w:r w:rsidRPr="00691F64">
        <w:t>vzhled, objem a měřítko stavby je třeba navrhovat dle její funkce a architektonicko - urbanistického kontextu jejího umístění v dané lokalitě</w:t>
      </w:r>
    </w:p>
    <w:p w14:paraId="068AF597" w14:textId="77777777" w:rsidR="008A06FB" w:rsidRPr="00691F64" w:rsidRDefault="008A06FB" w:rsidP="008A06FB">
      <w:pPr>
        <w:pStyle w:val="Podmnky"/>
        <w:rPr>
          <w:lang w:eastAsia="cs-CZ" w:bidi="ar-SA"/>
        </w:rPr>
      </w:pPr>
      <w:r w:rsidRPr="00691F64">
        <w:t>na celém správním území je nepřípustné umísťování a využívání mobilních obytných a rekreačních objektů (mobilheimy, maringotky, kontejnery apod.)</w:t>
      </w:r>
    </w:p>
    <w:p w14:paraId="1BFC5E07" w14:textId="77777777" w:rsidR="009D1976" w:rsidRPr="00691F64" w:rsidRDefault="009D1976" w:rsidP="00A06FC2">
      <w:pPr>
        <w:pStyle w:val="Textk"/>
        <w:rPr>
          <w:b/>
        </w:rPr>
      </w:pPr>
    </w:p>
    <w:p w14:paraId="3BAFE08D" w14:textId="77777777" w:rsidR="00470B82" w:rsidRPr="00691F64" w:rsidRDefault="00470B82" w:rsidP="00470B82">
      <w:pPr>
        <w:pStyle w:val="Textk"/>
        <w:rPr>
          <w:b/>
          <w:bCs/>
          <w:caps/>
        </w:rPr>
      </w:pPr>
      <w:r w:rsidRPr="00691F64">
        <w:rPr>
          <w:b/>
          <w:bCs/>
          <w:caps/>
        </w:rPr>
        <w:t xml:space="preserve">OK </w:t>
      </w:r>
      <w:r w:rsidRPr="00691F64">
        <w:rPr>
          <w:b/>
          <w:bCs/>
          <w:caps/>
        </w:rPr>
        <w:tab/>
        <w:t>Plochy občanského vybavení: občanské vybavení komerční</w:t>
      </w:r>
    </w:p>
    <w:p w14:paraId="654648ED" w14:textId="77777777" w:rsidR="00A06FC2" w:rsidRPr="00691F64" w:rsidRDefault="00A06FC2" w:rsidP="00A06FC2">
      <w:pPr>
        <w:pStyle w:val="Podmnky-nadpis"/>
      </w:pPr>
      <w:r w:rsidRPr="00691F64">
        <w:t>Podmínky využití:</w:t>
      </w:r>
    </w:p>
    <w:p w14:paraId="5468A5C8" w14:textId="77777777" w:rsidR="00A06FC2" w:rsidRPr="00691F64" w:rsidRDefault="00A06FC2" w:rsidP="00A06FC2">
      <w:pPr>
        <w:pStyle w:val="Podmnky-podnadpis"/>
      </w:pPr>
      <w:r w:rsidRPr="00691F64">
        <w:t>Hlavní využití:</w:t>
      </w:r>
    </w:p>
    <w:p w14:paraId="4DACC2E5" w14:textId="77777777" w:rsidR="00A06FC2" w:rsidRPr="00691F64" w:rsidRDefault="00A06FC2" w:rsidP="00A06FC2">
      <w:pPr>
        <w:pStyle w:val="Podmnky"/>
      </w:pPr>
      <w:r w:rsidRPr="00691F64">
        <w:t>Občanská vybavenost komerční - služby</w:t>
      </w:r>
    </w:p>
    <w:p w14:paraId="77BDB1D7" w14:textId="77777777" w:rsidR="00A06FC2" w:rsidRPr="00691F64" w:rsidRDefault="00A06FC2" w:rsidP="00A06FC2">
      <w:pPr>
        <w:pStyle w:val="Podmnky-podnadpis"/>
      </w:pPr>
      <w:r w:rsidRPr="00691F64">
        <w:t>Přípustné využití:</w:t>
      </w:r>
    </w:p>
    <w:p w14:paraId="435C7F77" w14:textId="77777777" w:rsidR="009874F1" w:rsidRPr="00691F64" w:rsidRDefault="009874F1" w:rsidP="009874F1">
      <w:pPr>
        <w:pStyle w:val="Podmnky"/>
      </w:pPr>
      <w:r w:rsidRPr="00691F64">
        <w:t>Pozemky zařízení a staveb pro občanskou vybavenost s komerčním využitím (prodejny, služby, stravování, ubytování, zdravotnictví apod.), pozemky související dopravní a technické infrastruktury, pozemky veřejných prostranství a sídelní zeleně různých forem (např. veřejná, vyhrazená, izolační), vodní plochy a toky</w:t>
      </w:r>
    </w:p>
    <w:p w14:paraId="4E92C388" w14:textId="77777777" w:rsidR="00A06FC2" w:rsidRPr="00691F64" w:rsidRDefault="00A06FC2" w:rsidP="00A06FC2">
      <w:pPr>
        <w:pStyle w:val="Styl1"/>
      </w:pPr>
      <w:r w:rsidRPr="00691F64">
        <w:t>Podmíněně přípustné využití:</w:t>
      </w:r>
    </w:p>
    <w:p w14:paraId="6F64274C" w14:textId="77777777" w:rsidR="00A06FC2" w:rsidRPr="00691F64" w:rsidRDefault="00A06FC2" w:rsidP="00A06FC2">
      <w:pPr>
        <w:pStyle w:val="Podmnky"/>
      </w:pPr>
      <w:r w:rsidRPr="00691F64">
        <w:t>Výrobní a řemeslné provozovny za podmínky, že jejich vliv nesníží kvalitu životního prostředí v souvisejícím okolí</w:t>
      </w:r>
    </w:p>
    <w:p w14:paraId="70448837" w14:textId="77777777" w:rsidR="007F0F5A" w:rsidRPr="00691F64" w:rsidRDefault="007F0F5A" w:rsidP="007F0F5A">
      <w:pPr>
        <w:pStyle w:val="Podmnky"/>
      </w:pPr>
      <w:r w:rsidRPr="00691F64">
        <w:t>Chráněné prostory podle zákona o veřejném zdraví není možné umísťovat v hlukovém pásmu silnice</w:t>
      </w:r>
    </w:p>
    <w:p w14:paraId="102A9EB1" w14:textId="77777777" w:rsidR="007F0F5A" w:rsidRPr="00691F64" w:rsidRDefault="007F0F5A" w:rsidP="007F0F5A">
      <w:pPr>
        <w:pStyle w:val="Podmnky"/>
      </w:pPr>
      <w:r w:rsidRPr="00691F64">
        <w:t>V případě zastavitelné plochy Z.10 je v rámci plochy OK možné umístit stavbu pro občanskou vybavenost do 1500 m</w:t>
      </w:r>
      <w:r w:rsidRPr="00691F64">
        <w:rPr>
          <w:vertAlign w:val="superscript"/>
        </w:rPr>
        <w:t>2</w:t>
      </w:r>
    </w:p>
    <w:p w14:paraId="4E16B7C1" w14:textId="77777777" w:rsidR="00A06FC2" w:rsidRPr="00691F64" w:rsidRDefault="00A06FC2" w:rsidP="00A06FC2">
      <w:pPr>
        <w:pStyle w:val="Podmnky-podnadpis"/>
      </w:pPr>
      <w:r w:rsidRPr="00691F64">
        <w:t>Nepřípustné využití:</w:t>
      </w:r>
    </w:p>
    <w:p w14:paraId="58943D94" w14:textId="77777777" w:rsidR="00A06FC2" w:rsidRPr="00691F64" w:rsidRDefault="00A06FC2" w:rsidP="00A06FC2">
      <w:pPr>
        <w:pStyle w:val="Podmnky"/>
      </w:pPr>
      <w:r w:rsidRPr="00691F64">
        <w:t>Činnosti, děje a zařízení, které narušují kvalitu prostředí, nebo takové důsledky vyvolávají druhotně</w:t>
      </w:r>
    </w:p>
    <w:p w14:paraId="4A0B4822" w14:textId="77777777" w:rsidR="00B42B2E" w:rsidRPr="00691F64" w:rsidRDefault="00B42B2E" w:rsidP="007C56C3">
      <w:pPr>
        <w:pStyle w:val="Podmnky-nadpis"/>
        <w:keepNext/>
      </w:pPr>
      <w:r w:rsidRPr="00691F64">
        <w:t>Podmínky prostorového uspořádání a ochrany krajinného rázu:</w:t>
      </w:r>
    </w:p>
    <w:p w14:paraId="2DDB1360" w14:textId="77777777" w:rsidR="00CA3272" w:rsidRPr="00691F64" w:rsidRDefault="00CA3272" w:rsidP="007C56C3">
      <w:pPr>
        <w:pStyle w:val="Podmnky-podnadpis"/>
        <w:keepNext/>
      </w:pPr>
      <w:r w:rsidRPr="00691F64">
        <w:t>Výšková regulace zástavby:</w:t>
      </w:r>
    </w:p>
    <w:p w14:paraId="4883073E" w14:textId="77777777" w:rsidR="00CA3272" w:rsidRPr="00691F64" w:rsidRDefault="00CA3272" w:rsidP="007C56C3">
      <w:pPr>
        <w:pStyle w:val="Podmnky"/>
        <w:keepNext/>
      </w:pPr>
      <w:r w:rsidRPr="00691F64">
        <w:rPr>
          <w:lang w:eastAsia="cs-CZ" w:bidi="ar-SA"/>
        </w:rPr>
        <w:t>maximální výšková hladina nové zástavby se stanovuje na dvě nadzemní podlaží + podkroví (v případě šikmé střechy), nebo dvě nadzemní podlaží + 3. ustupující podlaží (v případě ploché střechy)</w:t>
      </w:r>
    </w:p>
    <w:p w14:paraId="65B9A64B" w14:textId="77777777" w:rsidR="00CA3272" w:rsidRPr="00691F64" w:rsidRDefault="00CA3272" w:rsidP="007C56C3">
      <w:pPr>
        <w:pStyle w:val="Podmnky"/>
        <w:keepNext/>
      </w:pPr>
      <w:r w:rsidRPr="00691F64">
        <w:rPr>
          <w:lang w:eastAsia="cs-CZ" w:bidi="ar-SA"/>
        </w:rPr>
        <w:t>u stávající zástavby, která výškovou úroveň překračuje, nesmí být rekonstrukcí či přestavbou její výšková úroveň dále zvyšována</w:t>
      </w:r>
    </w:p>
    <w:p w14:paraId="1E2D841C" w14:textId="77777777" w:rsidR="00CA3272" w:rsidRPr="00691F64" w:rsidRDefault="00CA3272" w:rsidP="00CA3272">
      <w:pPr>
        <w:pStyle w:val="Podmnky-podnadpis"/>
      </w:pPr>
      <w:r w:rsidRPr="00691F64">
        <w:t>Ochrana krajinného rázu a architektonicko  - urbanistických hodnot území:</w:t>
      </w:r>
    </w:p>
    <w:p w14:paraId="5331D91F" w14:textId="77777777" w:rsidR="00CA3272" w:rsidRPr="00691F64" w:rsidRDefault="00CA3272" w:rsidP="00CA3272">
      <w:pPr>
        <w:pStyle w:val="Podmnky"/>
        <w:rPr>
          <w:lang w:eastAsia="cs-CZ" w:bidi="ar-SA"/>
        </w:rPr>
      </w:pPr>
      <w:r w:rsidRPr="00691F64">
        <w:t>vzhled, objem a měřítko stavby je třeba navrhovat dle její funkce a architektonicko - urbanistického kontextu jejího umístění v dané lokalitě</w:t>
      </w:r>
    </w:p>
    <w:p w14:paraId="3A6367E2" w14:textId="77777777" w:rsidR="00CA3272" w:rsidRPr="00691F64" w:rsidRDefault="00CA3272" w:rsidP="00CA3272">
      <w:pPr>
        <w:pStyle w:val="Podmnky"/>
        <w:rPr>
          <w:lang w:eastAsia="cs-CZ" w:bidi="ar-SA"/>
        </w:rPr>
      </w:pPr>
      <w:r w:rsidRPr="00691F64">
        <w:t>na celém správním území je nepřípustné umísťování a využívání mobilních obytných a rekreačních objektů (mobilheimy, maringotky, kontejnery apod.)</w:t>
      </w:r>
    </w:p>
    <w:p w14:paraId="129518FA" w14:textId="77777777" w:rsidR="00794372" w:rsidRPr="00691F64" w:rsidRDefault="00794372" w:rsidP="00A06FC2">
      <w:pPr>
        <w:pStyle w:val="Textk"/>
        <w:rPr>
          <w:b/>
        </w:rPr>
      </w:pPr>
    </w:p>
    <w:p w14:paraId="7CEBFA6B" w14:textId="77777777" w:rsidR="00D247BD" w:rsidRPr="00691F64" w:rsidRDefault="00D247BD" w:rsidP="00D247BD">
      <w:pPr>
        <w:pStyle w:val="Textk"/>
        <w:rPr>
          <w:b/>
          <w:bCs/>
          <w:caps/>
        </w:rPr>
      </w:pPr>
      <w:r w:rsidRPr="00691F64">
        <w:rPr>
          <w:b/>
          <w:bCs/>
          <w:caps/>
        </w:rPr>
        <w:t xml:space="preserve">OX </w:t>
      </w:r>
      <w:r w:rsidRPr="00691F64">
        <w:rPr>
          <w:b/>
          <w:bCs/>
          <w:caps/>
        </w:rPr>
        <w:tab/>
        <w:t>Plochy občanského vybavení: občanské vybavení jiné</w:t>
      </w:r>
    </w:p>
    <w:p w14:paraId="03F2E5A4" w14:textId="77777777" w:rsidR="00A06FC2" w:rsidRPr="00691F64" w:rsidRDefault="00A06FC2" w:rsidP="00A06FC2">
      <w:pPr>
        <w:pStyle w:val="Podmnky-nadpis"/>
      </w:pPr>
      <w:r w:rsidRPr="00691F64">
        <w:t>Podmínky využití:</w:t>
      </w:r>
    </w:p>
    <w:p w14:paraId="18608758" w14:textId="77777777" w:rsidR="00A06FC2" w:rsidRPr="00691F64" w:rsidRDefault="00A06FC2" w:rsidP="00A06FC2">
      <w:pPr>
        <w:pStyle w:val="Podmnky-podnadpis"/>
      </w:pPr>
      <w:r w:rsidRPr="00691F64">
        <w:t>Hlavní využití:</w:t>
      </w:r>
    </w:p>
    <w:p w14:paraId="4A34E860" w14:textId="77777777" w:rsidR="00A06FC2" w:rsidRPr="00691F64" w:rsidRDefault="00A06FC2" w:rsidP="00A06FC2">
      <w:pPr>
        <w:pStyle w:val="Podmnky"/>
      </w:pPr>
      <w:r w:rsidRPr="00691F64">
        <w:t xml:space="preserve">Občanská vybavenost komerční </w:t>
      </w:r>
      <w:r w:rsidR="00735669" w:rsidRPr="00691F64">
        <w:t>–</w:t>
      </w:r>
      <w:r w:rsidRPr="00691F64">
        <w:t xml:space="preserve"> služby</w:t>
      </w:r>
      <w:r w:rsidR="00735669" w:rsidRPr="00691F64">
        <w:t xml:space="preserve"> v cestovním ruchu</w:t>
      </w:r>
    </w:p>
    <w:p w14:paraId="6AC3878F" w14:textId="77777777" w:rsidR="00A06FC2" w:rsidRPr="00691F64" w:rsidRDefault="00A06FC2" w:rsidP="00A06FC2">
      <w:pPr>
        <w:pStyle w:val="Podmnky-podnadpis"/>
      </w:pPr>
      <w:r w:rsidRPr="00691F64">
        <w:t>Přípustné využití:</w:t>
      </w:r>
    </w:p>
    <w:p w14:paraId="6A346D3C" w14:textId="77777777" w:rsidR="00AB1D20" w:rsidRPr="00691F64" w:rsidRDefault="00AB1D20" w:rsidP="00AB1D20">
      <w:pPr>
        <w:pStyle w:val="Podmnky"/>
      </w:pPr>
      <w:r w:rsidRPr="00691F64">
        <w:t>Pozemky zařízení a staveb pro občanskou vybavenost s komerčním využitím (ubytování, stravování, služby, služební byty apod.), pozemky související dopravní a technické infrastruktury, pozemky veřejných prostranství a sídelní zeleně různých forem (např.veřejná, vyhrazená, izolační), vodní plochy a toky</w:t>
      </w:r>
    </w:p>
    <w:p w14:paraId="784F9366" w14:textId="77777777" w:rsidR="00A06FC2" w:rsidRPr="00691F64" w:rsidRDefault="00A06FC2" w:rsidP="00A06FC2">
      <w:pPr>
        <w:pStyle w:val="Styl1"/>
      </w:pPr>
      <w:r w:rsidRPr="00691F64">
        <w:t>Podmíněně přípustné využití:</w:t>
      </w:r>
    </w:p>
    <w:p w14:paraId="1FD6B2E2" w14:textId="77777777" w:rsidR="00A06FC2" w:rsidRPr="00691F64" w:rsidRDefault="00B42B2E" w:rsidP="00A06FC2">
      <w:pPr>
        <w:pStyle w:val="Podmnky"/>
      </w:pPr>
      <w:r w:rsidRPr="00691F64">
        <w:t>Malé v</w:t>
      </w:r>
      <w:r w:rsidR="00A06FC2" w:rsidRPr="00691F64">
        <w:t>ýrobní a řemeslné provozovny za podmínky, že jejich vliv nesníží kvalitu životního prostředí v souvisejícím okolí</w:t>
      </w:r>
      <w:r w:rsidRPr="00691F64">
        <w:t xml:space="preserve"> a souvisejí s cestovním ruchem</w:t>
      </w:r>
    </w:p>
    <w:p w14:paraId="0A994147" w14:textId="77777777" w:rsidR="00A06FC2" w:rsidRPr="00691F64" w:rsidRDefault="00A06FC2" w:rsidP="00A06FC2">
      <w:pPr>
        <w:pStyle w:val="Podmnky"/>
      </w:pPr>
      <w:r w:rsidRPr="00691F64">
        <w:t>Chráněné prostory podle zákona o veřejném zdraví není možné umísťovat v hlukovém pásmu silnice</w:t>
      </w:r>
    </w:p>
    <w:p w14:paraId="3469E49C" w14:textId="77777777" w:rsidR="00A06FC2" w:rsidRPr="00691F64" w:rsidRDefault="00A06FC2" w:rsidP="007155CE">
      <w:pPr>
        <w:pStyle w:val="Podmnky-podnadpis"/>
        <w:keepNext/>
      </w:pPr>
      <w:r w:rsidRPr="00691F64">
        <w:t>Nepřípustné využití:</w:t>
      </w:r>
    </w:p>
    <w:p w14:paraId="5D7407C4" w14:textId="77777777" w:rsidR="00A06FC2" w:rsidRPr="00691F64" w:rsidRDefault="00A06FC2" w:rsidP="007155CE">
      <w:pPr>
        <w:pStyle w:val="Podmnky"/>
        <w:keepNext/>
      </w:pPr>
      <w:r w:rsidRPr="00691F64">
        <w:t>Činnosti, děje a zařízení, které narušují kvalitu prostředí, nebo takové důsledky vyvolávají druhotně</w:t>
      </w:r>
    </w:p>
    <w:p w14:paraId="475AD4E7" w14:textId="77777777" w:rsidR="00B42B2E" w:rsidRPr="00691F64" w:rsidRDefault="00B42B2E" w:rsidP="00B42B2E">
      <w:pPr>
        <w:pStyle w:val="Podmnky-nadpis"/>
      </w:pPr>
      <w:r w:rsidRPr="00691F64">
        <w:t>Podmínky prostorového uspořádání a ochrany krajinného rázu:</w:t>
      </w:r>
    </w:p>
    <w:p w14:paraId="02A66E93" w14:textId="77777777" w:rsidR="00A154E0" w:rsidRPr="00691F64" w:rsidRDefault="00A154E0" w:rsidP="00A154E0">
      <w:pPr>
        <w:pStyle w:val="Podmnky-podnadpis"/>
      </w:pPr>
      <w:r w:rsidRPr="00691F64">
        <w:t>Výšková regulace zástavby:</w:t>
      </w:r>
    </w:p>
    <w:p w14:paraId="45ECA9E9" w14:textId="77777777" w:rsidR="00A154E0" w:rsidRPr="00691F64" w:rsidRDefault="00A154E0" w:rsidP="00A154E0">
      <w:pPr>
        <w:pStyle w:val="Podmnky"/>
      </w:pPr>
      <w:r w:rsidRPr="00691F64">
        <w:rPr>
          <w:lang w:eastAsia="cs-CZ" w:bidi="ar-SA"/>
        </w:rPr>
        <w:t xml:space="preserve">maximální výšková hladina nové zástavby se stanovuje na </w:t>
      </w:r>
      <w:r w:rsidRPr="00691F64">
        <w:t xml:space="preserve">jedno nadzemní podlaží a využité podkroví (ve velmi svažitém terénu je nutné posuzovat individuálně) </w:t>
      </w:r>
    </w:p>
    <w:p w14:paraId="233F2571" w14:textId="77777777" w:rsidR="00A154E0" w:rsidRPr="00691F64" w:rsidRDefault="00A154E0" w:rsidP="00A154E0">
      <w:pPr>
        <w:pStyle w:val="Podmnky"/>
      </w:pPr>
      <w:r w:rsidRPr="00691F64">
        <w:t>u rozhleden není výška regulována</w:t>
      </w:r>
    </w:p>
    <w:p w14:paraId="488C29B5" w14:textId="77777777" w:rsidR="00A154E0" w:rsidRPr="00691F64" w:rsidRDefault="00A154E0" w:rsidP="00A154E0">
      <w:pPr>
        <w:pStyle w:val="Podmnky-podnadpis"/>
      </w:pPr>
      <w:r w:rsidRPr="00691F64">
        <w:t>Ochrana krajinného rázu a architektonicko  - urbanistických hodnot území:</w:t>
      </w:r>
    </w:p>
    <w:p w14:paraId="4428CD6F" w14:textId="77777777" w:rsidR="00A154E0" w:rsidRPr="00691F64" w:rsidRDefault="00A154E0" w:rsidP="00A154E0">
      <w:pPr>
        <w:pStyle w:val="Podmnky"/>
        <w:rPr>
          <w:lang w:eastAsia="cs-CZ" w:bidi="ar-SA"/>
        </w:rPr>
      </w:pPr>
      <w:r w:rsidRPr="00691F64">
        <w:t>vzhled, objem a měřítko stavby je třeba navrhovat dle její funkce a architektonicko - urbanistického kontextu jejího umístění v dané lokalitě</w:t>
      </w:r>
    </w:p>
    <w:p w14:paraId="6C5DFC81" w14:textId="77777777" w:rsidR="00A154E0" w:rsidRPr="00691F64" w:rsidRDefault="00A154E0" w:rsidP="00A154E0">
      <w:pPr>
        <w:pStyle w:val="Podmnky"/>
        <w:rPr>
          <w:lang w:eastAsia="cs-CZ" w:bidi="ar-SA"/>
        </w:rPr>
      </w:pPr>
      <w:r w:rsidRPr="00691F64">
        <w:t>na celém správním území je nepřípustné umísťování a využívání mobilních obytných a rekreačních objektů (mobilheimy, maringotky, kontejnery apod.)</w:t>
      </w:r>
    </w:p>
    <w:p w14:paraId="6CACD141" w14:textId="77777777" w:rsidR="009D1976" w:rsidRPr="00691F64" w:rsidRDefault="009D1976" w:rsidP="004C09CC">
      <w:pPr>
        <w:pStyle w:val="I111Nadpis"/>
      </w:pPr>
    </w:p>
    <w:p w14:paraId="3CE49623" w14:textId="77777777" w:rsidR="00AE704A" w:rsidRPr="00691F64" w:rsidRDefault="00B3767D" w:rsidP="004C09CC">
      <w:pPr>
        <w:pStyle w:val="I111Nadpis"/>
      </w:pPr>
      <w:bookmarkStart w:id="54" w:name="_Toc180759808"/>
      <w:r w:rsidRPr="00691F64">
        <w:t>I.6.2.3</w:t>
      </w:r>
      <w:r w:rsidR="00AE704A" w:rsidRPr="00691F64">
        <w:t xml:space="preserve"> Plochy rekreace</w:t>
      </w:r>
      <w:bookmarkEnd w:id="54"/>
    </w:p>
    <w:p w14:paraId="2860895E" w14:textId="77777777" w:rsidR="00837168" w:rsidRPr="00691F64" w:rsidRDefault="00837168" w:rsidP="00837168">
      <w:pPr>
        <w:pStyle w:val="Textk"/>
        <w:rPr>
          <w:b/>
          <w:bCs/>
          <w:caps/>
        </w:rPr>
      </w:pPr>
      <w:r w:rsidRPr="00691F64">
        <w:rPr>
          <w:b/>
          <w:bCs/>
          <w:caps/>
        </w:rPr>
        <w:t>RI</w:t>
      </w:r>
      <w:r w:rsidRPr="00691F64">
        <w:rPr>
          <w:b/>
          <w:bCs/>
          <w:caps/>
        </w:rPr>
        <w:tab/>
        <w:t>Plochy rekreace: rekreace individuální</w:t>
      </w:r>
    </w:p>
    <w:p w14:paraId="1A82AE06" w14:textId="77777777" w:rsidR="00AE704A" w:rsidRPr="00691F64" w:rsidRDefault="00AE704A" w:rsidP="00AE704A">
      <w:pPr>
        <w:pStyle w:val="Podmnky-nadpis"/>
      </w:pPr>
      <w:r w:rsidRPr="00691F64">
        <w:t>Podmínky využití:</w:t>
      </w:r>
    </w:p>
    <w:p w14:paraId="225ACB9D" w14:textId="77777777" w:rsidR="001F1469" w:rsidRPr="00691F64" w:rsidRDefault="001F1469" w:rsidP="001F1469">
      <w:pPr>
        <w:pStyle w:val="Podmnky-podnadpis"/>
      </w:pPr>
      <w:r w:rsidRPr="00691F64">
        <w:t>Hlavní využití:</w:t>
      </w:r>
    </w:p>
    <w:p w14:paraId="1041F8B1" w14:textId="77777777" w:rsidR="001F1469" w:rsidRPr="00691F64" w:rsidRDefault="001F1469" w:rsidP="001F1469">
      <w:pPr>
        <w:pStyle w:val="Podmnky"/>
      </w:pPr>
      <w:r w:rsidRPr="00691F64">
        <w:t>Individuální rekreace</w:t>
      </w:r>
    </w:p>
    <w:p w14:paraId="4DEE49AF" w14:textId="77777777" w:rsidR="00AE704A" w:rsidRPr="00691F64" w:rsidRDefault="00AE704A" w:rsidP="00AE704A">
      <w:pPr>
        <w:pStyle w:val="Podmnky-podnadpis"/>
      </w:pPr>
      <w:r w:rsidRPr="00691F64">
        <w:t>Přípustné využití:</w:t>
      </w:r>
    </w:p>
    <w:p w14:paraId="498D9EEF" w14:textId="77777777" w:rsidR="00644660" w:rsidRPr="00691F64" w:rsidRDefault="00644660" w:rsidP="00644660">
      <w:pPr>
        <w:pStyle w:val="Podmnky"/>
      </w:pPr>
      <w:r w:rsidRPr="00691F64">
        <w:t>Pozemky staveb pro individuální rekreaci (stavby do 30 m</w:t>
      </w:r>
      <w:r w:rsidRPr="000E1CE9">
        <w:rPr>
          <w:vertAlign w:val="superscript"/>
        </w:rPr>
        <w:t>2</w:t>
      </w:r>
      <w:r w:rsidRPr="00691F64">
        <w:t xml:space="preserve"> plochy), pozemky související dopravní a technické infrastruktury, které nesnižují kvalitu životního prostředí a jsou slučitelné s rekreačními aktivitami, zeleň různých forem, vodní plochy a toky</w:t>
      </w:r>
    </w:p>
    <w:p w14:paraId="591700ED" w14:textId="77777777" w:rsidR="00AE704A" w:rsidRPr="00691F64" w:rsidRDefault="00AE704A" w:rsidP="00AE704A">
      <w:pPr>
        <w:pStyle w:val="Styl1"/>
      </w:pPr>
      <w:r w:rsidRPr="00691F64">
        <w:t>Podmíněně přípustné využití:</w:t>
      </w:r>
    </w:p>
    <w:p w14:paraId="628B7696" w14:textId="77777777" w:rsidR="00AE704A" w:rsidRPr="00691F64" w:rsidRDefault="00123A73" w:rsidP="00AE704A">
      <w:pPr>
        <w:pStyle w:val="Podmnky"/>
      </w:pPr>
      <w:r w:rsidRPr="00691F64">
        <w:t>Veškerá zmíněná zařízení jsou možná za podmínky, že nedojde k narušení krajinného rázu a ohrožení přírody</w:t>
      </w:r>
    </w:p>
    <w:p w14:paraId="1B514750" w14:textId="77777777" w:rsidR="00DA7E0D" w:rsidRPr="00691F64" w:rsidRDefault="00DA7E0D" w:rsidP="00DA7E0D">
      <w:pPr>
        <w:pStyle w:val="Podmnky"/>
      </w:pPr>
      <w:r w:rsidRPr="00691F64">
        <w:t xml:space="preserve">Stavby </w:t>
      </w:r>
      <w:r w:rsidR="005125DD" w:rsidRPr="00691F64">
        <w:t xml:space="preserve">ind. rekreace </w:t>
      </w:r>
      <w:r w:rsidRPr="00691F64">
        <w:t>do 120 m</w:t>
      </w:r>
      <w:r w:rsidRPr="000E1CE9">
        <w:rPr>
          <w:vertAlign w:val="superscript"/>
        </w:rPr>
        <w:t>2</w:t>
      </w:r>
      <w:r w:rsidRPr="00691F64">
        <w:t xml:space="preserve"> plochy za podmínky, že nedojde k narušení krajin</w:t>
      </w:r>
      <w:r w:rsidR="005125DD" w:rsidRPr="00691F64">
        <w:t>.</w:t>
      </w:r>
      <w:r w:rsidRPr="00691F64">
        <w:t xml:space="preserve"> rázu a ohrožení přírody a nebude zastavěno více než </w:t>
      </w:r>
      <w:r w:rsidR="005125DD" w:rsidRPr="00691F64">
        <w:t>1</w:t>
      </w:r>
      <w:r w:rsidR="00D92661" w:rsidRPr="00691F64">
        <w:t>5</w:t>
      </w:r>
      <w:r w:rsidRPr="00691F64">
        <w:t>% plochy pozemku</w:t>
      </w:r>
    </w:p>
    <w:p w14:paraId="18299458" w14:textId="77777777" w:rsidR="00AE704A" w:rsidRPr="00691F64" w:rsidRDefault="00AE704A" w:rsidP="00AE704A">
      <w:pPr>
        <w:pStyle w:val="Podmnky-podnadpis"/>
      </w:pPr>
      <w:r w:rsidRPr="00691F64">
        <w:t>Nepřípustné využití:</w:t>
      </w:r>
    </w:p>
    <w:p w14:paraId="0E2CA400" w14:textId="77777777" w:rsidR="00AE704A" w:rsidRPr="00691F64" w:rsidRDefault="00AE704A" w:rsidP="00AE704A">
      <w:pPr>
        <w:pStyle w:val="Podmnky"/>
      </w:pPr>
      <w:r w:rsidRPr="00691F64">
        <w:t>Činnosti, děje a zařízení, které narušují kvalitu prostředí, nebo takové důsledky vyvolávají druhotně</w:t>
      </w:r>
    </w:p>
    <w:p w14:paraId="619C5808" w14:textId="77777777" w:rsidR="00B42B2E" w:rsidRPr="00691F64" w:rsidRDefault="00B42B2E" w:rsidP="007155CE">
      <w:pPr>
        <w:pStyle w:val="Podmnky-nadpis"/>
        <w:keepNext/>
      </w:pPr>
      <w:r w:rsidRPr="00691F64">
        <w:t>Podmínky prostorového uspořádání a ochrany krajinného rázu:</w:t>
      </w:r>
    </w:p>
    <w:p w14:paraId="45EA2869" w14:textId="77777777" w:rsidR="0098068E" w:rsidRPr="00691F64" w:rsidRDefault="0098068E" w:rsidP="007155CE">
      <w:pPr>
        <w:pStyle w:val="Podmnky-podnadpis"/>
        <w:keepNext/>
      </w:pPr>
      <w:r w:rsidRPr="00691F64">
        <w:t>Výšková regulace zástavby:</w:t>
      </w:r>
    </w:p>
    <w:p w14:paraId="431D2780" w14:textId="77777777" w:rsidR="0098068E" w:rsidRPr="00691F64" w:rsidRDefault="0098068E" w:rsidP="007155CE">
      <w:pPr>
        <w:pStyle w:val="Podmnky"/>
        <w:keepNext/>
      </w:pPr>
      <w:r w:rsidRPr="00691F64">
        <w:rPr>
          <w:lang w:eastAsia="cs-CZ" w:bidi="ar-SA"/>
        </w:rPr>
        <w:t xml:space="preserve">maximální výšková hladina nové zástavby se stanovuje na </w:t>
      </w:r>
      <w:r w:rsidRPr="00691F64">
        <w:t>jedno nadzemní podlaží a využité podkroví</w:t>
      </w:r>
    </w:p>
    <w:p w14:paraId="50812DCB" w14:textId="77777777" w:rsidR="0098068E" w:rsidRPr="00691F64" w:rsidRDefault="0098068E" w:rsidP="007155CE">
      <w:pPr>
        <w:pStyle w:val="Podmnky"/>
        <w:keepNext/>
      </w:pPr>
      <w:r w:rsidRPr="00691F64">
        <w:rPr>
          <w:lang w:eastAsia="cs-CZ" w:bidi="ar-SA"/>
        </w:rPr>
        <w:t>u stávající zástavby, která výškovou úroveň překračuje, nesmí být rekonstrukcí či přestavbou její výšková úroveň dále zvyšována</w:t>
      </w:r>
    </w:p>
    <w:p w14:paraId="06C6ABDA" w14:textId="77777777" w:rsidR="0098068E" w:rsidRPr="00691F64" w:rsidRDefault="0098068E" w:rsidP="0098068E">
      <w:pPr>
        <w:pStyle w:val="Podmnky-podnadpis"/>
      </w:pPr>
      <w:r w:rsidRPr="00691F64">
        <w:t>Ochrana krajinného rázu a architektonicko  - urbanistických hodnot území:</w:t>
      </w:r>
    </w:p>
    <w:p w14:paraId="0EBB7B47" w14:textId="77777777" w:rsidR="0098068E" w:rsidRPr="00691F64" w:rsidRDefault="0098068E" w:rsidP="0098068E">
      <w:pPr>
        <w:pStyle w:val="Podmnky"/>
      </w:pPr>
      <w:r w:rsidRPr="00691F64">
        <w:t>u objektů budou dodrženy znaky typické pro místní lidovou architekturu</w:t>
      </w:r>
    </w:p>
    <w:p w14:paraId="4975054B" w14:textId="77777777" w:rsidR="0098068E" w:rsidRPr="00691F64" w:rsidRDefault="0098068E" w:rsidP="0098068E">
      <w:pPr>
        <w:pStyle w:val="Podmnky"/>
        <w:rPr>
          <w:lang w:eastAsia="cs-CZ" w:bidi="ar-SA"/>
        </w:rPr>
      </w:pPr>
      <w:r w:rsidRPr="00691F64">
        <w:t>vzhled, objem a měřítko stavby je třeba navrhovat dle její funkce a architektonicko - urbanistického kontextu jejího umístění v dané lokalitě</w:t>
      </w:r>
    </w:p>
    <w:p w14:paraId="2958F86C" w14:textId="77777777" w:rsidR="0098068E" w:rsidRPr="00691F64" w:rsidRDefault="0098068E" w:rsidP="0098068E">
      <w:pPr>
        <w:pStyle w:val="Podmnky"/>
        <w:rPr>
          <w:lang w:eastAsia="cs-CZ" w:bidi="ar-SA"/>
        </w:rPr>
      </w:pPr>
      <w:r w:rsidRPr="00691F64">
        <w:t>na celém správním území je nepřípustné umísťování a využívání mobilních obytných a rekreačních objektů (mobilheimy, maringotky, kontejnery apod.)</w:t>
      </w:r>
    </w:p>
    <w:p w14:paraId="553F0978" w14:textId="77777777" w:rsidR="009D1976" w:rsidRPr="00691F64" w:rsidRDefault="009D1976" w:rsidP="00B84A27">
      <w:pPr>
        <w:pStyle w:val="Textk"/>
      </w:pPr>
    </w:p>
    <w:p w14:paraId="6E5B304F" w14:textId="77777777" w:rsidR="009A7A1E" w:rsidRPr="00691F64" w:rsidRDefault="009A7A1E" w:rsidP="009A7A1E">
      <w:pPr>
        <w:pStyle w:val="Textk"/>
        <w:rPr>
          <w:b/>
          <w:bCs/>
          <w:caps/>
        </w:rPr>
      </w:pPr>
      <w:r w:rsidRPr="00691F64">
        <w:rPr>
          <w:b/>
          <w:bCs/>
          <w:caps/>
        </w:rPr>
        <w:t>RH</w:t>
      </w:r>
      <w:r w:rsidRPr="00691F64">
        <w:rPr>
          <w:b/>
          <w:bCs/>
          <w:caps/>
        </w:rPr>
        <w:tab/>
        <w:t>Plochy rekreace: rekreace HROMADNÁ – REKREAČNÍ AREÁLY</w:t>
      </w:r>
    </w:p>
    <w:p w14:paraId="3B59403C" w14:textId="77777777" w:rsidR="009A7A1E" w:rsidRPr="00691F64" w:rsidRDefault="009A7A1E" w:rsidP="009A7A1E">
      <w:pPr>
        <w:pStyle w:val="Podmnky-nadpis"/>
      </w:pPr>
      <w:r w:rsidRPr="00691F64">
        <w:t>Podmínky využití:</w:t>
      </w:r>
    </w:p>
    <w:p w14:paraId="6A02093F" w14:textId="77777777" w:rsidR="009A7A1E" w:rsidRPr="00691F64" w:rsidRDefault="009A7A1E" w:rsidP="009A7A1E">
      <w:pPr>
        <w:pStyle w:val="Podmnky-podnadpis"/>
      </w:pPr>
      <w:r w:rsidRPr="00691F64">
        <w:t>Hlavní využití:</w:t>
      </w:r>
    </w:p>
    <w:p w14:paraId="6B29B2B7" w14:textId="77777777" w:rsidR="009A7A1E" w:rsidRPr="00691F64" w:rsidRDefault="009A7A1E" w:rsidP="009A7A1E">
      <w:pPr>
        <w:pStyle w:val="Podmnky"/>
      </w:pPr>
      <w:r w:rsidRPr="00691F64">
        <w:t>Hromadná rekreace a služby v cestovním ruchu</w:t>
      </w:r>
    </w:p>
    <w:p w14:paraId="39BA07D9" w14:textId="77777777" w:rsidR="009A7A1E" w:rsidRPr="00691F64" w:rsidRDefault="009A7A1E" w:rsidP="009A7A1E">
      <w:pPr>
        <w:pStyle w:val="Podmnky-podnadpis"/>
      </w:pPr>
      <w:r w:rsidRPr="00691F64">
        <w:t>Přípustné využití:</w:t>
      </w:r>
    </w:p>
    <w:p w14:paraId="30CBE2EE" w14:textId="77777777" w:rsidR="009A7A1E" w:rsidRPr="00691F64" w:rsidRDefault="009A7A1E" w:rsidP="009A7A1E">
      <w:pPr>
        <w:pStyle w:val="Podmnky"/>
      </w:pPr>
      <w:r w:rsidRPr="00691F64">
        <w:t>Pozemky staveb a zařízení hromadné rekreace a služeb v cestovním ruchu – například ubytování a stravování včetně zázemí, služební byty apod., pozemky související dopravní a technické infrastruktury, zeleň různých forem, vodní plochy a toky</w:t>
      </w:r>
    </w:p>
    <w:p w14:paraId="18CD88CC" w14:textId="77777777" w:rsidR="009A7A1E" w:rsidRPr="00691F64" w:rsidRDefault="009A7A1E" w:rsidP="009A7A1E">
      <w:pPr>
        <w:pStyle w:val="Styl1"/>
      </w:pPr>
      <w:r w:rsidRPr="00691F64">
        <w:t>Podmíněně přípustné využití:</w:t>
      </w:r>
    </w:p>
    <w:p w14:paraId="2005C6C3" w14:textId="77777777" w:rsidR="009A7A1E" w:rsidRPr="00691F64" w:rsidRDefault="009A7A1E" w:rsidP="009A7A1E">
      <w:pPr>
        <w:pStyle w:val="Podmnky"/>
        <w:numPr>
          <w:ilvl w:val="0"/>
          <w:numId w:val="8"/>
        </w:numPr>
        <w:tabs>
          <w:tab w:val="clear" w:pos="0"/>
          <w:tab w:val="num" w:pos="720"/>
        </w:tabs>
        <w:suppressAutoHyphens/>
        <w:ind w:left="714" w:hanging="357"/>
        <w:jc w:val="both"/>
      </w:pPr>
      <w:r w:rsidRPr="00691F64">
        <w:t xml:space="preserve">Malé výrobní a řemeslné provozovny za podmínky že jejich vliv nesníží kvalitu životního prostředí v souvisejícím okolí a souvisejí s cestovním ruchem </w:t>
      </w:r>
    </w:p>
    <w:p w14:paraId="18A6F9B7" w14:textId="77777777" w:rsidR="009A7A1E" w:rsidRPr="00691F64" w:rsidRDefault="009A7A1E" w:rsidP="009A7A1E">
      <w:pPr>
        <w:pStyle w:val="Podmnky-podnadpis"/>
      </w:pPr>
      <w:r w:rsidRPr="00691F64">
        <w:t>Nepřípustné využití:</w:t>
      </w:r>
    </w:p>
    <w:p w14:paraId="58C690E9" w14:textId="77777777" w:rsidR="009A7A1E" w:rsidRPr="00691F64" w:rsidRDefault="009A7A1E" w:rsidP="009A7A1E">
      <w:pPr>
        <w:pStyle w:val="Podmnky"/>
      </w:pPr>
      <w:r w:rsidRPr="00691F64">
        <w:t>Činnosti, děje a zařízení, které narušují kvalitu prostředí, nebo takové důsledky vyvolávají druhotně</w:t>
      </w:r>
    </w:p>
    <w:p w14:paraId="54B213A9" w14:textId="77777777" w:rsidR="009A7A1E" w:rsidRPr="00691F64" w:rsidRDefault="009A7A1E" w:rsidP="009A7A1E">
      <w:pPr>
        <w:pStyle w:val="Podmnky-nadpis"/>
      </w:pPr>
      <w:r w:rsidRPr="00691F64">
        <w:t>Podmínky prostorového uspořádání a ochrany krajinného rázu:</w:t>
      </w:r>
    </w:p>
    <w:p w14:paraId="4EA90C24" w14:textId="77777777" w:rsidR="009A7A1E" w:rsidRPr="00691F64" w:rsidRDefault="009A7A1E" w:rsidP="009A7A1E">
      <w:pPr>
        <w:pStyle w:val="Podmnky-podnadpis"/>
      </w:pPr>
      <w:r w:rsidRPr="00691F64">
        <w:t>Výšková regulace zástavby:</w:t>
      </w:r>
    </w:p>
    <w:p w14:paraId="4643A170" w14:textId="77777777" w:rsidR="009A7A1E" w:rsidRPr="00691F64" w:rsidRDefault="009A7A1E" w:rsidP="009A7A1E">
      <w:pPr>
        <w:pStyle w:val="Podmnky"/>
      </w:pPr>
      <w:r w:rsidRPr="00691F64">
        <w:rPr>
          <w:lang w:eastAsia="cs-CZ" w:bidi="ar-SA"/>
        </w:rPr>
        <w:t xml:space="preserve">maximální výšková hladina nové zástavby se stanovuje na </w:t>
      </w:r>
      <w:r w:rsidRPr="00691F64">
        <w:t xml:space="preserve">jedno nadzemní podlaží a využité podkroví (ve velmi svažitém terénu je nutné posuzovat individuálně) </w:t>
      </w:r>
    </w:p>
    <w:p w14:paraId="2B950FCB" w14:textId="77777777" w:rsidR="009A7A1E" w:rsidRPr="00691F64" w:rsidRDefault="009A7A1E" w:rsidP="009A7A1E">
      <w:pPr>
        <w:pStyle w:val="Podmnky"/>
      </w:pPr>
      <w:r w:rsidRPr="00691F64">
        <w:rPr>
          <w:lang w:eastAsia="cs-CZ" w:bidi="ar-SA"/>
        </w:rPr>
        <w:t>u stávající zástavby, která výškovou úroveň překračuje, nesmí být rekonstrukcí či přestavbou její výšková úroveň dále zvyšována</w:t>
      </w:r>
    </w:p>
    <w:p w14:paraId="108BAAE0" w14:textId="77777777" w:rsidR="009A7A1E" w:rsidRPr="00691F64" w:rsidRDefault="009A7A1E" w:rsidP="007155CE">
      <w:pPr>
        <w:pStyle w:val="Podmnky-podnadpis"/>
        <w:keepNext/>
      </w:pPr>
      <w:r w:rsidRPr="00691F64">
        <w:t>Ochrana krajinného rázu a architektonicko  - urbanistických hodnot území:</w:t>
      </w:r>
    </w:p>
    <w:p w14:paraId="59271BD4" w14:textId="77777777" w:rsidR="009A7A1E" w:rsidRPr="00691F64" w:rsidRDefault="009A7A1E" w:rsidP="007155CE">
      <w:pPr>
        <w:pStyle w:val="Podmnky"/>
        <w:keepNext/>
        <w:rPr>
          <w:lang w:eastAsia="cs-CZ" w:bidi="ar-SA"/>
        </w:rPr>
      </w:pPr>
      <w:r w:rsidRPr="00691F64">
        <w:t>vzhled, objem a měřítko stavby je třeba navrhovat dle její funkce a architektonicko - urbanistického kontextu jejího umístění v dané lokalitě</w:t>
      </w:r>
    </w:p>
    <w:p w14:paraId="4C6386A8" w14:textId="77777777" w:rsidR="009A7A1E" w:rsidRPr="00691F64" w:rsidRDefault="009A7A1E" w:rsidP="007155CE">
      <w:pPr>
        <w:pStyle w:val="Podmnky"/>
        <w:keepNext/>
        <w:rPr>
          <w:lang w:eastAsia="cs-CZ" w:bidi="ar-SA"/>
        </w:rPr>
      </w:pPr>
      <w:r w:rsidRPr="00691F64">
        <w:t>na celém správním území je nepřípustné umísťování a využívání mobilních obytných a rekreačních objektů (mobilheimy, maringotky, kontejnery apod.)</w:t>
      </w:r>
    </w:p>
    <w:p w14:paraId="2131B16D" w14:textId="77777777" w:rsidR="009D1976" w:rsidRPr="00691F64" w:rsidRDefault="009D1976" w:rsidP="00B84A27">
      <w:pPr>
        <w:pStyle w:val="Textk"/>
      </w:pPr>
    </w:p>
    <w:p w14:paraId="0A7066A3" w14:textId="77777777" w:rsidR="005537D5" w:rsidRPr="00691F64" w:rsidRDefault="005537D5" w:rsidP="005537D5">
      <w:pPr>
        <w:pStyle w:val="Textk"/>
        <w:rPr>
          <w:b/>
          <w:bCs/>
          <w:caps/>
        </w:rPr>
      </w:pPr>
      <w:r w:rsidRPr="00691F64">
        <w:rPr>
          <w:b/>
          <w:bCs/>
          <w:caps/>
        </w:rPr>
        <w:t>RX</w:t>
      </w:r>
      <w:r w:rsidRPr="00691F64">
        <w:rPr>
          <w:b/>
          <w:bCs/>
          <w:caps/>
        </w:rPr>
        <w:tab/>
        <w:t>Plochy rekreace: rekreace jiná</w:t>
      </w:r>
    </w:p>
    <w:p w14:paraId="151E2BFF" w14:textId="77777777" w:rsidR="00B3767D" w:rsidRPr="00691F64" w:rsidRDefault="00B3767D" w:rsidP="00B3767D">
      <w:pPr>
        <w:pStyle w:val="Podmnky-nadpis"/>
      </w:pPr>
      <w:r w:rsidRPr="00691F64">
        <w:t>Podmínky využití:</w:t>
      </w:r>
    </w:p>
    <w:p w14:paraId="418A92A1" w14:textId="77777777" w:rsidR="00B3767D" w:rsidRPr="00691F64" w:rsidRDefault="00B3767D" w:rsidP="00B3767D">
      <w:pPr>
        <w:pStyle w:val="Podmnky-podnadpis"/>
      </w:pPr>
      <w:r w:rsidRPr="00691F64">
        <w:t>Hlavní využití:</w:t>
      </w:r>
    </w:p>
    <w:p w14:paraId="7C27FEC7" w14:textId="77777777" w:rsidR="002C4062" w:rsidRPr="00691F64" w:rsidRDefault="002C4062" w:rsidP="002C4062">
      <w:pPr>
        <w:pStyle w:val="Podmnky"/>
      </w:pPr>
      <w:r w:rsidRPr="00691F64">
        <w:t>Hromadná rekreace – letní tábory</w:t>
      </w:r>
    </w:p>
    <w:p w14:paraId="256625C2" w14:textId="77777777" w:rsidR="002C4062" w:rsidRPr="00691F64" w:rsidRDefault="002C4062" w:rsidP="002C4062">
      <w:pPr>
        <w:pStyle w:val="Podmnky-podnadpis"/>
      </w:pPr>
      <w:r w:rsidRPr="00691F64">
        <w:t>Přípustné využití:</w:t>
      </w:r>
    </w:p>
    <w:p w14:paraId="5AC35AEB" w14:textId="77777777" w:rsidR="002C4062" w:rsidRPr="00691F64" w:rsidRDefault="002C4062" w:rsidP="002C4062">
      <w:pPr>
        <w:pStyle w:val="Podmnky"/>
      </w:pPr>
      <w:r w:rsidRPr="00691F64">
        <w:t>Pozemky staveb a zařízení hromadné rekreace – například provozování letních táborů, škol v přírodě, kempů, apod. (ubytování a stravování účastníků, zázemí), pozemky související dopravní a technické infrastruktury, které nesnižují kvalitu životního prostředí a jsou slučitelné s rekreačními aktivitami, zeleň různých forem, vodní plochy a toky</w:t>
      </w:r>
    </w:p>
    <w:p w14:paraId="1383C23D" w14:textId="77777777" w:rsidR="001209B4" w:rsidRPr="00691F64" w:rsidRDefault="001209B4" w:rsidP="001209B4">
      <w:pPr>
        <w:pStyle w:val="Podmnky-podnadpis"/>
      </w:pPr>
      <w:r w:rsidRPr="00691F64">
        <w:t>Podmíněně přípustné využití:</w:t>
      </w:r>
    </w:p>
    <w:p w14:paraId="40BF61F8" w14:textId="77777777" w:rsidR="001209B4" w:rsidRPr="00691F64" w:rsidRDefault="001209B4" w:rsidP="001209B4">
      <w:pPr>
        <w:pStyle w:val="Podmnky"/>
      </w:pPr>
      <w:r w:rsidRPr="00691F64">
        <w:t>Veškerá zmíněná zařízení jsou možná za podmínky, že nedojde k narušení krajinného rázu a ohrožení přírody</w:t>
      </w:r>
    </w:p>
    <w:p w14:paraId="091E4FB3" w14:textId="77777777" w:rsidR="001209B4" w:rsidRPr="00691F64" w:rsidRDefault="001209B4" w:rsidP="001209B4">
      <w:pPr>
        <w:pStyle w:val="Podmnky-podnadpis"/>
      </w:pPr>
      <w:r w:rsidRPr="00691F64">
        <w:t>Nepřípustné využití:</w:t>
      </w:r>
    </w:p>
    <w:p w14:paraId="6AE42904" w14:textId="77777777" w:rsidR="001209B4" w:rsidRPr="00691F64" w:rsidRDefault="001209B4" w:rsidP="001209B4">
      <w:pPr>
        <w:pStyle w:val="Podmnky"/>
      </w:pPr>
      <w:r w:rsidRPr="00691F64">
        <w:t>Činnosti, děje a zařízení, které narušují kvalitu prostředí, nebo takové důsledky vyvolávají druhotně</w:t>
      </w:r>
    </w:p>
    <w:p w14:paraId="4E0677FC" w14:textId="77777777" w:rsidR="001209B4" w:rsidRPr="00691F64" w:rsidRDefault="001209B4" w:rsidP="001209B4">
      <w:pPr>
        <w:pStyle w:val="Podmnky-nadpis"/>
      </w:pPr>
      <w:r w:rsidRPr="00691F64">
        <w:t>Podmínky prostorového uspořádání a ochrany krajinného rázu:</w:t>
      </w:r>
    </w:p>
    <w:p w14:paraId="6935F05C" w14:textId="77777777" w:rsidR="006C333E" w:rsidRPr="00691F64" w:rsidRDefault="006C333E" w:rsidP="006C333E">
      <w:pPr>
        <w:pStyle w:val="Podmnky-podnadpis"/>
      </w:pPr>
      <w:r w:rsidRPr="00691F64">
        <w:t>Výšková regulace zástavby:</w:t>
      </w:r>
    </w:p>
    <w:p w14:paraId="5552F640" w14:textId="77777777" w:rsidR="006C333E" w:rsidRPr="00691F64" w:rsidRDefault="006C333E" w:rsidP="006C333E">
      <w:pPr>
        <w:pStyle w:val="Podmnky"/>
      </w:pPr>
      <w:r w:rsidRPr="00691F64">
        <w:t>maximální výška objektů se stanovuje na jedno nadzemní podlaží</w:t>
      </w:r>
    </w:p>
    <w:p w14:paraId="6ABDE69D" w14:textId="77777777" w:rsidR="006C333E" w:rsidRPr="00691F64" w:rsidRDefault="006C333E" w:rsidP="006C333E">
      <w:pPr>
        <w:pStyle w:val="Podmnky-podnadpis"/>
      </w:pPr>
      <w:r w:rsidRPr="00691F64">
        <w:t>Ochrana krajinného rázu a architektonicko  - urbanistických hodnot území:</w:t>
      </w:r>
    </w:p>
    <w:p w14:paraId="12450E6C" w14:textId="77777777" w:rsidR="006C333E" w:rsidRPr="00691F64" w:rsidRDefault="006C333E" w:rsidP="006C333E">
      <w:pPr>
        <w:pStyle w:val="Podmnky"/>
        <w:rPr>
          <w:lang w:eastAsia="cs-CZ" w:bidi="ar-SA"/>
        </w:rPr>
      </w:pPr>
      <w:r w:rsidRPr="00691F64">
        <w:t>vzhled, objem a měřítko stavby je třeba navrhovat dle její funkce a architektonicko - urbanistického kontextu jejího umístění v dané lokalitě</w:t>
      </w:r>
    </w:p>
    <w:p w14:paraId="7E470299" w14:textId="77777777" w:rsidR="006C333E" w:rsidRPr="00691F64" w:rsidRDefault="006C333E" w:rsidP="006C333E">
      <w:pPr>
        <w:pStyle w:val="Podmnky"/>
        <w:rPr>
          <w:lang w:eastAsia="cs-CZ" w:bidi="ar-SA"/>
        </w:rPr>
      </w:pPr>
      <w:r w:rsidRPr="00691F64">
        <w:t>na celém správním území je nepřípustné umísťování a využívání mobilních obytných a rekreačních objektů (mobilheimy, maringotky, kontejnery apod.)</w:t>
      </w:r>
    </w:p>
    <w:p w14:paraId="537F6C41" w14:textId="146FB9B5" w:rsidR="007155CE" w:rsidRPr="00691F64" w:rsidRDefault="007155CE" w:rsidP="0007551F">
      <w:pPr>
        <w:pStyle w:val="I111Nadpis"/>
      </w:pPr>
    </w:p>
    <w:p w14:paraId="5B44CB7D" w14:textId="77777777" w:rsidR="00444C99" w:rsidRPr="00691F64" w:rsidRDefault="00444C99" w:rsidP="00444C99">
      <w:pPr>
        <w:pStyle w:val="I111Nadpis"/>
      </w:pPr>
      <w:bookmarkStart w:id="55" w:name="_Toc180759809"/>
      <w:r w:rsidRPr="00691F64">
        <w:t>I.6.2.4 Plochy výroby a skladování</w:t>
      </w:r>
      <w:bookmarkEnd w:id="55"/>
    </w:p>
    <w:p w14:paraId="793F61A8" w14:textId="77777777" w:rsidR="00903060" w:rsidRPr="00691F64" w:rsidRDefault="00903060" w:rsidP="00903060">
      <w:pPr>
        <w:pStyle w:val="Textk"/>
        <w:rPr>
          <w:b/>
          <w:bCs/>
          <w:caps/>
        </w:rPr>
      </w:pPr>
      <w:r w:rsidRPr="00691F64">
        <w:rPr>
          <w:b/>
          <w:bCs/>
          <w:caps/>
        </w:rPr>
        <w:t>VZ</w:t>
      </w:r>
      <w:r w:rsidRPr="00691F64">
        <w:rPr>
          <w:b/>
          <w:bCs/>
          <w:caps/>
        </w:rPr>
        <w:tab/>
        <w:t>Plochy výroby a skladování: výroba zemědělská a lesnická</w:t>
      </w:r>
    </w:p>
    <w:p w14:paraId="0F9275C7" w14:textId="77777777" w:rsidR="00B3767D" w:rsidRPr="00691F64" w:rsidRDefault="00B3767D" w:rsidP="00B3767D">
      <w:pPr>
        <w:pStyle w:val="Podmnky-nadpis"/>
      </w:pPr>
      <w:r w:rsidRPr="00691F64">
        <w:t>Podmínky využití:</w:t>
      </w:r>
    </w:p>
    <w:p w14:paraId="00BCFDA2" w14:textId="77777777" w:rsidR="00B3767D" w:rsidRPr="00691F64" w:rsidRDefault="00B3767D" w:rsidP="00B3767D">
      <w:pPr>
        <w:pStyle w:val="Podmnky-podnadpis"/>
      </w:pPr>
      <w:r w:rsidRPr="00691F64">
        <w:t>Hlavní využití:</w:t>
      </w:r>
    </w:p>
    <w:p w14:paraId="6D5AD503" w14:textId="77777777" w:rsidR="00B3767D" w:rsidRPr="00691F64" w:rsidRDefault="00B3767D" w:rsidP="00B3767D">
      <w:pPr>
        <w:pStyle w:val="Podmnky"/>
      </w:pPr>
      <w:r w:rsidRPr="00691F64">
        <w:t>Zemědělská výroba</w:t>
      </w:r>
    </w:p>
    <w:p w14:paraId="50AAD7E4" w14:textId="77777777" w:rsidR="00B3767D" w:rsidRPr="00691F64" w:rsidRDefault="00B3767D" w:rsidP="00B3767D">
      <w:pPr>
        <w:pStyle w:val="Podmnky-podnadpis"/>
      </w:pPr>
      <w:r w:rsidRPr="00691F64">
        <w:t>Přípustné využití:</w:t>
      </w:r>
    </w:p>
    <w:p w14:paraId="45291853" w14:textId="2166C651" w:rsidR="00454448" w:rsidRPr="00691F64" w:rsidRDefault="00454448" w:rsidP="00454448">
      <w:pPr>
        <w:pStyle w:val="Podmnky"/>
      </w:pPr>
      <w:r w:rsidRPr="00691F64">
        <w:t>Pozemky zařízení a staveb pro zemědělskou výrobu, jejichž negativní vliv nezasáhne plochy pro bydlení ani plochy pro občanskou vybavenost, pozemky související dopravní a technické infrastruktury, pozemky veřejných prostranství a sídelní zeleně různých forem (např.</w:t>
      </w:r>
      <w:r w:rsidR="00193136">
        <w:t xml:space="preserve"> </w:t>
      </w:r>
      <w:r w:rsidRPr="00691F64">
        <w:t>veřejná, vyhrazená, izolační), vodní plochy a toky</w:t>
      </w:r>
    </w:p>
    <w:p w14:paraId="54970177" w14:textId="77777777" w:rsidR="00B3767D" w:rsidRPr="00691F64" w:rsidRDefault="00B3767D" w:rsidP="00B3767D">
      <w:pPr>
        <w:pStyle w:val="Styl1"/>
      </w:pPr>
      <w:r w:rsidRPr="00691F64">
        <w:t>Podmíněně přípustné využití:</w:t>
      </w:r>
    </w:p>
    <w:p w14:paraId="2B72BE12" w14:textId="5FFCFE27" w:rsidR="008929EE" w:rsidRDefault="00B3767D" w:rsidP="008929EE">
      <w:pPr>
        <w:pStyle w:val="Podmnky"/>
      </w:pPr>
      <w:r w:rsidRPr="00691F64">
        <w:t>Speciální výuková zařízení, služební byty, občanská vybavenost a stravovací provozovny za podmínky, že souvisejí s umístěnou výrobou (služební byty správců a majitelů, prodejny výrobků apod.)</w:t>
      </w:r>
    </w:p>
    <w:p w14:paraId="6BF28424" w14:textId="77777777" w:rsidR="00B3767D" w:rsidRPr="00691F64" w:rsidRDefault="00B3767D" w:rsidP="007C56C3">
      <w:pPr>
        <w:pStyle w:val="Podmnky-podnadpis"/>
        <w:keepNext/>
      </w:pPr>
      <w:r w:rsidRPr="00691F64">
        <w:t>Nepřípustné využití:</w:t>
      </w:r>
    </w:p>
    <w:p w14:paraId="51C43D7B" w14:textId="77777777" w:rsidR="00B3767D" w:rsidRPr="00691F64" w:rsidRDefault="00B3767D" w:rsidP="007C56C3">
      <w:pPr>
        <w:pStyle w:val="Podmnky"/>
        <w:keepNext/>
      </w:pPr>
      <w:r w:rsidRPr="00691F64">
        <w:t>Činnosti, děje a zařízení, které svými vlivem narušují kvalitu prostředí bydlení v okolí, nebo takové důsledky vyvolávají druhotně</w:t>
      </w:r>
    </w:p>
    <w:p w14:paraId="707780CE" w14:textId="77777777" w:rsidR="007D4526" w:rsidRPr="00691F64" w:rsidRDefault="007D4526" w:rsidP="007D4526">
      <w:pPr>
        <w:pStyle w:val="Podmnky-nadpis"/>
      </w:pPr>
      <w:r w:rsidRPr="00691F64">
        <w:t>Podmínky prostorového uspořádání a ochrany krajinného rázu:</w:t>
      </w:r>
    </w:p>
    <w:p w14:paraId="339558F8" w14:textId="77777777" w:rsidR="00BC6A72" w:rsidRPr="00691F64" w:rsidRDefault="00BC6A72" w:rsidP="00BC6A72">
      <w:pPr>
        <w:pStyle w:val="Podmnky-podnadpis"/>
      </w:pPr>
      <w:r w:rsidRPr="00691F64">
        <w:t>Výšková regulace zástavby:</w:t>
      </w:r>
    </w:p>
    <w:p w14:paraId="0382FEEF" w14:textId="77777777" w:rsidR="00BC6A72" w:rsidRPr="00691F64" w:rsidRDefault="00BC6A72" w:rsidP="00BC6A72">
      <w:pPr>
        <w:pStyle w:val="Podmnky"/>
      </w:pPr>
      <w:r w:rsidRPr="00691F64">
        <w:rPr>
          <w:lang w:eastAsia="cs-CZ" w:bidi="ar-SA"/>
        </w:rPr>
        <w:t>maximální výšková hladina nové zástavby se stanovuje na jedno nadzemní podlaží + podkroví (v případě šikmé střechy), nebo jedno nadzemní podlaží + 2. ustupující podlaží (v případě ploché střechy)</w:t>
      </w:r>
    </w:p>
    <w:p w14:paraId="537ACC52" w14:textId="77777777" w:rsidR="00BC6A72" w:rsidRPr="00691F64" w:rsidRDefault="00BC6A72" w:rsidP="00BC6A72">
      <w:pPr>
        <w:pStyle w:val="Podmnky"/>
      </w:pPr>
      <w:r w:rsidRPr="00691F64">
        <w:rPr>
          <w:lang w:eastAsia="cs-CZ" w:bidi="ar-SA"/>
        </w:rPr>
        <w:t>u stávající zástavby, která výškovou úroveň překračuje, nesmí být rekonstrukcí či přestavbou její výšková úroveň dále zvyšována</w:t>
      </w:r>
    </w:p>
    <w:p w14:paraId="28FD5A28" w14:textId="77777777" w:rsidR="00BC6A72" w:rsidRPr="00691F64" w:rsidRDefault="00BC6A72" w:rsidP="00BC6A72">
      <w:pPr>
        <w:pStyle w:val="Podmnky-podnadpis"/>
      </w:pPr>
      <w:r w:rsidRPr="00691F64">
        <w:t>Ochrana krajinného rázu a architektonicko  - urbanistických hodnot území:</w:t>
      </w:r>
    </w:p>
    <w:p w14:paraId="1A786762" w14:textId="77777777" w:rsidR="00BC6A72" w:rsidRPr="00691F64" w:rsidRDefault="00BC6A72" w:rsidP="00BC6A72">
      <w:pPr>
        <w:pStyle w:val="Podmnky"/>
        <w:rPr>
          <w:lang w:eastAsia="cs-CZ" w:bidi="ar-SA"/>
        </w:rPr>
      </w:pPr>
      <w:r w:rsidRPr="00691F64">
        <w:t>vzhled, objem a měřítko stavby je třeba navrhovat dle její funkce a architektonicko - urbanistického kontextu jejího umístění v dané lokalitě</w:t>
      </w:r>
    </w:p>
    <w:p w14:paraId="1822CC95" w14:textId="77777777" w:rsidR="00BC6A72" w:rsidRPr="00691F64" w:rsidRDefault="00BC6A72" w:rsidP="00BC6A72">
      <w:pPr>
        <w:pStyle w:val="Podmnky"/>
        <w:rPr>
          <w:lang w:eastAsia="cs-CZ" w:bidi="ar-SA"/>
        </w:rPr>
      </w:pPr>
      <w:r w:rsidRPr="00691F64">
        <w:t>na celém správním území je nepřípustné umísťování a využívání mobilních obytných a rekreačních objektů (mobilheimy, maringotky, kontejnery apod.)</w:t>
      </w:r>
    </w:p>
    <w:p w14:paraId="0A0F2987" w14:textId="77777777" w:rsidR="00B3767D" w:rsidRPr="00691F64" w:rsidRDefault="00B3767D" w:rsidP="00444C99">
      <w:pPr>
        <w:pStyle w:val="Textk"/>
        <w:rPr>
          <w:b/>
        </w:rPr>
      </w:pPr>
    </w:p>
    <w:p w14:paraId="02B8D8C5" w14:textId="77777777" w:rsidR="00EB13E9" w:rsidRPr="00691F64" w:rsidRDefault="00EB13E9" w:rsidP="00EB13E9">
      <w:pPr>
        <w:pStyle w:val="Textk"/>
        <w:rPr>
          <w:b/>
          <w:bCs/>
          <w:caps/>
        </w:rPr>
      </w:pPr>
      <w:r w:rsidRPr="00691F64">
        <w:rPr>
          <w:b/>
          <w:bCs/>
          <w:caps/>
        </w:rPr>
        <w:t>VD</w:t>
      </w:r>
      <w:r w:rsidRPr="00691F64">
        <w:rPr>
          <w:b/>
          <w:bCs/>
          <w:caps/>
        </w:rPr>
        <w:tab/>
        <w:t>Plochy výroby a skladování: výroba drobná a služby</w:t>
      </w:r>
    </w:p>
    <w:p w14:paraId="08609DF0" w14:textId="77777777" w:rsidR="00444C99" w:rsidRPr="00691F64" w:rsidRDefault="00444C99" w:rsidP="00444C99">
      <w:pPr>
        <w:pStyle w:val="Podmnky-nadpis"/>
      </w:pPr>
      <w:r w:rsidRPr="00691F64">
        <w:t>Podmínky využití:</w:t>
      </w:r>
    </w:p>
    <w:p w14:paraId="7D97C5A5" w14:textId="77777777" w:rsidR="001F1469" w:rsidRPr="00691F64" w:rsidRDefault="001F1469" w:rsidP="001F1469">
      <w:pPr>
        <w:pStyle w:val="Podmnky-podnadpis"/>
      </w:pPr>
      <w:r w:rsidRPr="00691F64">
        <w:t>Hlavní využití:</w:t>
      </w:r>
    </w:p>
    <w:p w14:paraId="42864A63" w14:textId="77777777" w:rsidR="001F1469" w:rsidRPr="00691F64" w:rsidRDefault="001F1469" w:rsidP="001F1469">
      <w:pPr>
        <w:pStyle w:val="Podmnky"/>
      </w:pPr>
      <w:r w:rsidRPr="00691F64">
        <w:t>Drobná výroba</w:t>
      </w:r>
    </w:p>
    <w:p w14:paraId="34E08178" w14:textId="77777777" w:rsidR="00444C99" w:rsidRPr="00691F64" w:rsidRDefault="00444C99" w:rsidP="007155CE">
      <w:pPr>
        <w:pStyle w:val="Podmnky-podnadpis"/>
        <w:keepNext/>
      </w:pPr>
      <w:r w:rsidRPr="00691F64">
        <w:t>Přípustné využití:</w:t>
      </w:r>
    </w:p>
    <w:p w14:paraId="23D3B9B4" w14:textId="77777777" w:rsidR="00374E37" w:rsidRPr="00691F64" w:rsidRDefault="00374E37" w:rsidP="007155CE">
      <w:pPr>
        <w:pStyle w:val="Podmnky"/>
        <w:keepNext/>
      </w:pPr>
      <w:r w:rsidRPr="00691F64">
        <w:t>Pozemky zařízení a staveb pro výrobu a skladování, jejichž negativní vliv nezasáhne plochy pro bydlení ani plochy pro občanskou vybavenost, především menší výroba a podnikatelské aktivity včetně služeb, pozemky související dopravní a technické infrastruktury, pozemky veřejných prostranství a sídelní zeleně různých forem (např.veřejná, vyhrazená, izolační), vodní plochy a toky</w:t>
      </w:r>
    </w:p>
    <w:p w14:paraId="0C87F174" w14:textId="77777777" w:rsidR="00444C99" w:rsidRPr="00691F64" w:rsidRDefault="00444C99" w:rsidP="00444C99">
      <w:pPr>
        <w:pStyle w:val="Styl1"/>
      </w:pPr>
      <w:r w:rsidRPr="00691F64">
        <w:t>Podmíněně přípustné využití:</w:t>
      </w:r>
    </w:p>
    <w:p w14:paraId="5646B86B" w14:textId="77777777" w:rsidR="00444C99" w:rsidRPr="00691F64" w:rsidRDefault="00481D96" w:rsidP="00444C99">
      <w:pPr>
        <w:pStyle w:val="Podmnky"/>
      </w:pPr>
      <w:r w:rsidRPr="00691F64">
        <w:t>Speciální výuková zařízení, služební byty, občanská vybavenost a stravovací provozovny za podmínky, že souvisejí s umístěnou výrobou (služební byty správců a majitelů, prodejny výrobků apod.)</w:t>
      </w:r>
    </w:p>
    <w:p w14:paraId="721DD36F" w14:textId="77777777" w:rsidR="00444C99" w:rsidRPr="00691F64" w:rsidRDefault="00444C99" w:rsidP="00444C99">
      <w:pPr>
        <w:pStyle w:val="Podmnky-podnadpis"/>
      </w:pPr>
      <w:r w:rsidRPr="00691F64">
        <w:t>Nepřípustné využití:</w:t>
      </w:r>
    </w:p>
    <w:p w14:paraId="0DD176ED" w14:textId="688B1C77" w:rsidR="008929EE" w:rsidRDefault="00444C99" w:rsidP="008929EE">
      <w:pPr>
        <w:pStyle w:val="Podmnky"/>
      </w:pPr>
      <w:r w:rsidRPr="00691F64">
        <w:t xml:space="preserve">Činnosti, děje a zařízení, které </w:t>
      </w:r>
      <w:r w:rsidR="00481D96" w:rsidRPr="00691F64">
        <w:t xml:space="preserve">svými vlivem </w:t>
      </w:r>
      <w:r w:rsidRPr="00691F64">
        <w:t>narušují kvalitu prostředí</w:t>
      </w:r>
      <w:r w:rsidR="00481D96" w:rsidRPr="00691F64">
        <w:t xml:space="preserve"> bydlení v okolí</w:t>
      </w:r>
      <w:r w:rsidRPr="00691F64">
        <w:t>, nebo takové důsledky vyvolávají druhotně</w:t>
      </w:r>
    </w:p>
    <w:p w14:paraId="37CC20AA" w14:textId="77777777" w:rsidR="007D4526" w:rsidRPr="00691F64" w:rsidRDefault="007D4526" w:rsidP="007C56C3">
      <w:pPr>
        <w:pStyle w:val="Podmnky-nadpis"/>
        <w:keepNext/>
      </w:pPr>
      <w:r w:rsidRPr="00691F64">
        <w:t>Podmínky prostorového uspořádání a ochrany krajinného rázu:</w:t>
      </w:r>
    </w:p>
    <w:p w14:paraId="2D0DE6EF" w14:textId="77777777" w:rsidR="00626A38" w:rsidRPr="00691F64" w:rsidRDefault="00626A38" w:rsidP="007C56C3">
      <w:pPr>
        <w:pStyle w:val="Podmnky-podnadpis"/>
        <w:keepNext/>
      </w:pPr>
      <w:r w:rsidRPr="00691F64">
        <w:t>Výšková regulace zástavby:</w:t>
      </w:r>
    </w:p>
    <w:p w14:paraId="09613C1D" w14:textId="77777777" w:rsidR="00626A38" w:rsidRPr="00691F64" w:rsidRDefault="00626A38" w:rsidP="007C56C3">
      <w:pPr>
        <w:pStyle w:val="Podmnky"/>
        <w:keepNext/>
      </w:pPr>
      <w:r w:rsidRPr="00691F64">
        <w:rPr>
          <w:lang w:eastAsia="cs-CZ" w:bidi="ar-SA"/>
        </w:rPr>
        <w:t>maximální výšková hladina nové zástavby se stanovuje na dvě nadzemní podlaží + podkroví (v případě šikmé střechy), nebo dvě nadzemní podlaží + 3. ustupující podlaží (v případě ploché střechy)</w:t>
      </w:r>
    </w:p>
    <w:p w14:paraId="724BDD7A" w14:textId="77777777" w:rsidR="00626A38" w:rsidRPr="00691F64" w:rsidRDefault="00626A38" w:rsidP="007C56C3">
      <w:pPr>
        <w:pStyle w:val="Podmnky"/>
        <w:keepNext/>
      </w:pPr>
      <w:r w:rsidRPr="00691F64">
        <w:rPr>
          <w:lang w:eastAsia="cs-CZ" w:bidi="ar-SA"/>
        </w:rPr>
        <w:t>u stávající zástavby, která výškovou úroveň překračuje, nesmí být rekonstrukcí či přestavbou její výšková úroveň dále zvyšována</w:t>
      </w:r>
    </w:p>
    <w:p w14:paraId="637C9352" w14:textId="77777777" w:rsidR="00626A38" w:rsidRPr="00691F64" w:rsidRDefault="00626A38" w:rsidP="00626A38">
      <w:pPr>
        <w:pStyle w:val="Podmnky-podnadpis"/>
      </w:pPr>
      <w:r w:rsidRPr="00691F64">
        <w:t>Ochrana krajinného rázu a architektonicko  - urbanistických hodnot území:</w:t>
      </w:r>
    </w:p>
    <w:p w14:paraId="3D2C9053" w14:textId="77777777" w:rsidR="00626A38" w:rsidRPr="00691F64" w:rsidRDefault="00626A38" w:rsidP="00626A38">
      <w:pPr>
        <w:pStyle w:val="Podmnky"/>
      </w:pPr>
      <w:r w:rsidRPr="00691F64">
        <w:t>areál výroby musí být od svého okolí oddělen izolační zelení, která bude plnit funkci estetickou, protihlukovou a přispěje ke snížení prašnosti</w:t>
      </w:r>
    </w:p>
    <w:p w14:paraId="71A98A54" w14:textId="77777777" w:rsidR="00626A38" w:rsidRPr="00691F64" w:rsidRDefault="00626A38" w:rsidP="00626A38">
      <w:pPr>
        <w:pStyle w:val="Podmnky"/>
        <w:rPr>
          <w:lang w:eastAsia="cs-CZ" w:bidi="ar-SA"/>
        </w:rPr>
      </w:pPr>
      <w:r w:rsidRPr="00691F64">
        <w:t>vzhled, objem a měřítko stavby je třeba navrhovat dle její funkce a architektonicko - urbanistického kontextu jejího umístění v dané lokalitě</w:t>
      </w:r>
    </w:p>
    <w:p w14:paraId="102CB1FA" w14:textId="77777777" w:rsidR="00626A38" w:rsidRPr="00691F64" w:rsidRDefault="00626A38" w:rsidP="00626A38">
      <w:pPr>
        <w:pStyle w:val="Podmnky"/>
        <w:rPr>
          <w:lang w:eastAsia="cs-CZ" w:bidi="ar-SA"/>
        </w:rPr>
      </w:pPr>
      <w:r w:rsidRPr="00691F64">
        <w:t>na celém správním území je nepřípustné umísťování a využívání mobilních obytných a rekreačních objektů (mobilheimy, maringotky, kontejnery apod.)</w:t>
      </w:r>
    </w:p>
    <w:p w14:paraId="1DB4883B" w14:textId="77777777" w:rsidR="00794372" w:rsidRPr="00691F64" w:rsidRDefault="00794372" w:rsidP="00E408D7">
      <w:pPr>
        <w:pStyle w:val="I11Nadpis"/>
      </w:pPr>
    </w:p>
    <w:p w14:paraId="31DB130E" w14:textId="77777777" w:rsidR="00CD46F6" w:rsidRPr="00691F64" w:rsidRDefault="00CD46F6" w:rsidP="00CD46F6">
      <w:pPr>
        <w:pStyle w:val="Textk"/>
        <w:rPr>
          <w:b/>
          <w:bCs/>
          <w:caps/>
        </w:rPr>
      </w:pPr>
      <w:r w:rsidRPr="00691F64">
        <w:rPr>
          <w:b/>
          <w:bCs/>
          <w:caps/>
        </w:rPr>
        <w:t>VX</w:t>
      </w:r>
      <w:r w:rsidRPr="00691F64">
        <w:rPr>
          <w:b/>
          <w:bCs/>
          <w:caps/>
        </w:rPr>
        <w:tab/>
        <w:t>Plochy výroby a skladování: výroba jiná</w:t>
      </w:r>
    </w:p>
    <w:p w14:paraId="3C76CED6" w14:textId="77777777" w:rsidR="00934634" w:rsidRPr="00691F64" w:rsidRDefault="00934634" w:rsidP="00934634">
      <w:pPr>
        <w:pStyle w:val="Podmnky-nadpis"/>
      </w:pPr>
      <w:r w:rsidRPr="00691F64">
        <w:t>Podmínky využití:</w:t>
      </w:r>
    </w:p>
    <w:p w14:paraId="34E9BDE9" w14:textId="77777777" w:rsidR="002F3308" w:rsidRPr="00691F64" w:rsidRDefault="002F3308" w:rsidP="002F3308">
      <w:pPr>
        <w:pStyle w:val="Podmnky-podnadpis"/>
      </w:pPr>
      <w:r w:rsidRPr="00691F64">
        <w:t>Hlavní využití:</w:t>
      </w:r>
    </w:p>
    <w:p w14:paraId="06276924" w14:textId="77777777" w:rsidR="002F3308" w:rsidRPr="00691F64" w:rsidRDefault="002F3308" w:rsidP="002F3308">
      <w:pPr>
        <w:pStyle w:val="Podmnky"/>
      </w:pPr>
      <w:r w:rsidRPr="00691F64">
        <w:t>Zemědělská výroba, agroturistika</w:t>
      </w:r>
    </w:p>
    <w:p w14:paraId="30F94739" w14:textId="77777777" w:rsidR="002F3308" w:rsidRPr="00691F64" w:rsidRDefault="002F3308" w:rsidP="002F3308">
      <w:pPr>
        <w:pStyle w:val="Podmnky-podnadpis"/>
      </w:pPr>
      <w:r w:rsidRPr="00691F64">
        <w:t>Přípustné využití:</w:t>
      </w:r>
    </w:p>
    <w:p w14:paraId="662E1193" w14:textId="77777777" w:rsidR="002F3308" w:rsidRPr="00691F64" w:rsidRDefault="002F3308" w:rsidP="002F3308">
      <w:pPr>
        <w:pStyle w:val="Podmnky"/>
      </w:pPr>
      <w:r w:rsidRPr="00691F64">
        <w:t>Pozemky zařízení a staveb pro zemědělskou výrobu, jejichž negativní vliv nezasáhne plochy pro bydlení ani plochy pro občanskou vybavenost, pozemky zařízení a staveb pro rekreaci formou agroturistiky, pozemky související dopravní a technické infrastruktury, pozemky zahrad, pozemky veřejných prostranství a sídelní zeleně různých forem, vodní plochy a toky</w:t>
      </w:r>
    </w:p>
    <w:p w14:paraId="10651344" w14:textId="77777777" w:rsidR="002F3308" w:rsidRPr="00691F64" w:rsidRDefault="002F3308" w:rsidP="002F3308">
      <w:pPr>
        <w:pStyle w:val="Styl1"/>
      </w:pPr>
      <w:r w:rsidRPr="00691F64">
        <w:t>Podmíněně přípustné využití:</w:t>
      </w:r>
    </w:p>
    <w:p w14:paraId="10A0C989" w14:textId="77777777" w:rsidR="002F3308" w:rsidRPr="00691F64" w:rsidRDefault="002F3308" w:rsidP="002F3308">
      <w:pPr>
        <w:pStyle w:val="Podmnky"/>
      </w:pPr>
      <w:r w:rsidRPr="00691F64">
        <w:t>Bydlení majitelů a správců</w:t>
      </w:r>
    </w:p>
    <w:p w14:paraId="0360383B" w14:textId="77777777" w:rsidR="002F3308" w:rsidRPr="00691F64" w:rsidRDefault="002F3308" w:rsidP="002F3308">
      <w:pPr>
        <w:pStyle w:val="Podmnky-podnadpis"/>
      </w:pPr>
      <w:r w:rsidRPr="00691F64">
        <w:t>Nepřípustné využití:</w:t>
      </w:r>
    </w:p>
    <w:p w14:paraId="1D59F066" w14:textId="77777777" w:rsidR="002F3308" w:rsidRPr="00691F64" w:rsidRDefault="002F3308" w:rsidP="002F3308">
      <w:pPr>
        <w:pStyle w:val="Podmnky"/>
      </w:pPr>
      <w:r w:rsidRPr="00691F64">
        <w:t>Činnosti, děje a zařízení, které svými vlivem narušují kvalitu prostředí bydlení v okolí, nebo takové důsledky vyvolávají druhotně</w:t>
      </w:r>
    </w:p>
    <w:p w14:paraId="1E683F0A" w14:textId="77777777" w:rsidR="002F3308" w:rsidRPr="00691F64" w:rsidRDefault="002F3308" w:rsidP="002F3308">
      <w:pPr>
        <w:pStyle w:val="Podmnky-nadpis"/>
      </w:pPr>
      <w:r w:rsidRPr="00691F64">
        <w:t>Podmínky prostorového uspořádání a ochrany krajinného rázu:</w:t>
      </w:r>
    </w:p>
    <w:p w14:paraId="20472F23" w14:textId="77777777" w:rsidR="002F3308" w:rsidRPr="00691F64" w:rsidRDefault="002F3308" w:rsidP="002F3308">
      <w:pPr>
        <w:pStyle w:val="Podmnky-podnadpis"/>
      </w:pPr>
      <w:r w:rsidRPr="00691F64">
        <w:t>Výšková regulace zástavby:</w:t>
      </w:r>
    </w:p>
    <w:p w14:paraId="13B9BC58" w14:textId="47404E0A" w:rsidR="008929EE" w:rsidRDefault="002F3308" w:rsidP="008929EE">
      <w:pPr>
        <w:pStyle w:val="Podmnky"/>
      </w:pPr>
      <w:r w:rsidRPr="00691F64">
        <w:rPr>
          <w:lang w:eastAsia="cs-CZ" w:bidi="ar-SA"/>
        </w:rPr>
        <w:t xml:space="preserve">maximální výšková hladina nové zástavby se stanovuje na </w:t>
      </w:r>
      <w:r w:rsidRPr="00691F64">
        <w:t xml:space="preserve">jedno nadzemní podlaží a využité podkroví (ve velmi svažitém terénu je nutné posuzovat individuálně) </w:t>
      </w:r>
    </w:p>
    <w:p w14:paraId="577B2DDF" w14:textId="77777777" w:rsidR="002F3308" w:rsidRPr="00691F64" w:rsidRDefault="002F3308" w:rsidP="007C56C3">
      <w:pPr>
        <w:pStyle w:val="Podmnky-podnadpis"/>
        <w:keepNext/>
      </w:pPr>
      <w:r w:rsidRPr="00691F64">
        <w:t>Ochrana krajinného rázu a architektonicko  - urbanistických hodnot území:</w:t>
      </w:r>
    </w:p>
    <w:p w14:paraId="2B9B9CCE" w14:textId="77777777" w:rsidR="002F3308" w:rsidRPr="00691F64" w:rsidRDefault="002F3308" w:rsidP="007C56C3">
      <w:pPr>
        <w:pStyle w:val="Podmnky"/>
        <w:keepNext/>
        <w:rPr>
          <w:lang w:eastAsia="cs-CZ" w:bidi="ar-SA"/>
        </w:rPr>
      </w:pPr>
      <w:r w:rsidRPr="00691F64">
        <w:t>vzhled, objem a měřítko stavby je třeba navrhovat dle její funkce a architektonicko - urbanistického kontextu jejího umístění v dané lokalitě</w:t>
      </w:r>
    </w:p>
    <w:p w14:paraId="0BDB47AE" w14:textId="77777777" w:rsidR="002F3308" w:rsidRPr="00691F64" w:rsidRDefault="002F3308" w:rsidP="007C56C3">
      <w:pPr>
        <w:pStyle w:val="Podmnky"/>
        <w:keepNext/>
      </w:pPr>
      <w:r w:rsidRPr="00691F64">
        <w:t>na celém správním území je nepřípustné umísťování a využívání mobilních obytných a rekreačních objektů (mobilheimy, maringotky, kontejnery apod.)</w:t>
      </w:r>
    </w:p>
    <w:p w14:paraId="7659A491" w14:textId="77777777" w:rsidR="00934634" w:rsidRPr="00691F64" w:rsidRDefault="00934634" w:rsidP="00E408D7">
      <w:pPr>
        <w:pStyle w:val="I11Nadpis"/>
      </w:pPr>
    </w:p>
    <w:p w14:paraId="680B3E04" w14:textId="77777777" w:rsidR="003E5877" w:rsidRPr="00691F64" w:rsidRDefault="003E5877" w:rsidP="003E5877">
      <w:pPr>
        <w:pStyle w:val="I111Nadpis"/>
      </w:pPr>
      <w:bookmarkStart w:id="56" w:name="_Toc180759810"/>
      <w:r w:rsidRPr="00691F64">
        <w:t>I.6.2.5 Plochy technické infrastruktury</w:t>
      </w:r>
      <w:bookmarkEnd w:id="56"/>
    </w:p>
    <w:p w14:paraId="12571CA9" w14:textId="77777777" w:rsidR="005A7057" w:rsidRPr="00691F64" w:rsidRDefault="005A7057" w:rsidP="005A7057">
      <w:pPr>
        <w:pStyle w:val="Textk"/>
        <w:rPr>
          <w:b/>
          <w:bCs/>
          <w:caps/>
        </w:rPr>
      </w:pPr>
      <w:r w:rsidRPr="00691F64">
        <w:rPr>
          <w:b/>
          <w:bCs/>
          <w:caps/>
        </w:rPr>
        <w:t>TW</w:t>
      </w:r>
      <w:r w:rsidRPr="00691F64">
        <w:rPr>
          <w:b/>
          <w:bCs/>
          <w:caps/>
        </w:rPr>
        <w:tab/>
        <w:t>Plochy technické infrastruktury: vodní hospodářství</w:t>
      </w:r>
    </w:p>
    <w:p w14:paraId="32F346E1" w14:textId="77777777" w:rsidR="003E5877" w:rsidRPr="00691F64" w:rsidRDefault="003E5877" w:rsidP="003E5877">
      <w:pPr>
        <w:pStyle w:val="Podmnky-nadpis"/>
      </w:pPr>
      <w:r w:rsidRPr="00691F64">
        <w:t>Podmínky využití:</w:t>
      </w:r>
    </w:p>
    <w:p w14:paraId="39F2E427" w14:textId="77777777" w:rsidR="002667CA" w:rsidRPr="00691F64" w:rsidRDefault="002667CA" w:rsidP="002667CA">
      <w:pPr>
        <w:pStyle w:val="Podmnky-podnadpis"/>
      </w:pPr>
      <w:r w:rsidRPr="00691F64">
        <w:t>Hlavní využití:</w:t>
      </w:r>
    </w:p>
    <w:p w14:paraId="362791C6" w14:textId="77777777" w:rsidR="002667CA" w:rsidRPr="00691F64" w:rsidRDefault="002667CA" w:rsidP="002667CA">
      <w:pPr>
        <w:pStyle w:val="Podmnky"/>
      </w:pPr>
      <w:r w:rsidRPr="00691F64">
        <w:t>technická infrastruktura v oblasti vodního hospodářství</w:t>
      </w:r>
    </w:p>
    <w:p w14:paraId="27101819" w14:textId="77777777" w:rsidR="003E5877" w:rsidRPr="00691F64" w:rsidRDefault="003E5877" w:rsidP="003E5877">
      <w:pPr>
        <w:pStyle w:val="Podmnky-podnadpis"/>
      </w:pPr>
      <w:r w:rsidRPr="00691F64">
        <w:t>Přípustné využití:</w:t>
      </w:r>
    </w:p>
    <w:p w14:paraId="2F792F48" w14:textId="77777777" w:rsidR="00B07AEB" w:rsidRPr="00691F64" w:rsidRDefault="00B07AEB" w:rsidP="00B07AEB">
      <w:pPr>
        <w:pStyle w:val="Podmnky"/>
      </w:pPr>
      <w:r w:rsidRPr="00691F64">
        <w:t>Pozemky zařízení, staveb a vedení technické infrastruktury (vodojemy, vodovody, vodní zdroje, čerpací stanice, regulační stanice plynu, trafostanice apod.), pozemky související dopravní a technické infrastruktury, pozemky veřejných prostranství a sídelní zeleně různých forem (např.veřejná, vyhrazená, izolační), vodní plochy a toky</w:t>
      </w:r>
    </w:p>
    <w:p w14:paraId="57179979" w14:textId="77777777" w:rsidR="003E5877" w:rsidRPr="00691F64" w:rsidRDefault="003E5877" w:rsidP="003E5877">
      <w:pPr>
        <w:pStyle w:val="Podmnky-podnadpis"/>
      </w:pPr>
      <w:r w:rsidRPr="00691F64">
        <w:t>Nepřípustné využití:</w:t>
      </w:r>
    </w:p>
    <w:p w14:paraId="3F679943" w14:textId="77777777" w:rsidR="003E5877" w:rsidRPr="00691F64" w:rsidRDefault="003E5877" w:rsidP="003E5877">
      <w:pPr>
        <w:pStyle w:val="Podmnky"/>
      </w:pPr>
      <w:r w:rsidRPr="00691F64">
        <w:t>Činnosti, děje a zařízení, které nejsou uvedeny v přípustném využití</w:t>
      </w:r>
    </w:p>
    <w:p w14:paraId="046F852C" w14:textId="77777777" w:rsidR="003E5877" w:rsidRPr="00691F64" w:rsidRDefault="003E5877" w:rsidP="003E5877">
      <w:pPr>
        <w:pStyle w:val="Podmnky-nadpis"/>
      </w:pPr>
      <w:r w:rsidRPr="00691F64">
        <w:t>Podmínky prostorového uspořádání a ochrany krajinného rázu:</w:t>
      </w:r>
    </w:p>
    <w:p w14:paraId="455496B1" w14:textId="77777777" w:rsidR="00492708" w:rsidRPr="00691F64" w:rsidRDefault="00492708" w:rsidP="00492708">
      <w:pPr>
        <w:pStyle w:val="Podmnky-podnadpis"/>
      </w:pPr>
      <w:r w:rsidRPr="00691F64">
        <w:t>Výšková regulace zástavby:</w:t>
      </w:r>
    </w:p>
    <w:p w14:paraId="5925D67F" w14:textId="77777777" w:rsidR="00492708" w:rsidRPr="00691F64" w:rsidRDefault="00492708" w:rsidP="00492708">
      <w:pPr>
        <w:pStyle w:val="Podmnky"/>
      </w:pPr>
      <w:r w:rsidRPr="00691F64">
        <w:t>maximální výška objektů se stanovuje na jedno nadzemní podlaží</w:t>
      </w:r>
    </w:p>
    <w:p w14:paraId="1BA2A9F2" w14:textId="77777777" w:rsidR="00492708" w:rsidRPr="00691F64" w:rsidRDefault="00492708" w:rsidP="007155CE">
      <w:pPr>
        <w:pStyle w:val="Podmnky-podnadpis"/>
        <w:keepNext/>
      </w:pPr>
      <w:r w:rsidRPr="00691F64">
        <w:t>Ochrana krajinného rázu a architektonicko  - urbanistických hodnot území:</w:t>
      </w:r>
    </w:p>
    <w:p w14:paraId="4A5E5A4B" w14:textId="77777777" w:rsidR="00492708" w:rsidRPr="00691F64" w:rsidRDefault="00492708" w:rsidP="007155CE">
      <w:pPr>
        <w:pStyle w:val="Podmnky"/>
        <w:keepNext/>
        <w:rPr>
          <w:lang w:eastAsia="cs-CZ" w:bidi="ar-SA"/>
        </w:rPr>
      </w:pPr>
      <w:r w:rsidRPr="00691F64">
        <w:t>vzhled, objem a měřítko stavby je třeba navrhovat dle její funkce a architektonicko - urbanistického kontextu jejího umístění v dané lokalitě</w:t>
      </w:r>
    </w:p>
    <w:p w14:paraId="20BABDA0" w14:textId="77777777" w:rsidR="00492708" w:rsidRPr="00691F64" w:rsidRDefault="00492708" w:rsidP="007155CE">
      <w:pPr>
        <w:pStyle w:val="Podmnky"/>
        <w:keepNext/>
        <w:rPr>
          <w:lang w:eastAsia="cs-CZ" w:bidi="ar-SA"/>
        </w:rPr>
      </w:pPr>
      <w:r w:rsidRPr="00691F64">
        <w:t>na celém správním území je nepřípustné umísťování a využívání mobilních obytných a rekreačních objektů (mobilheimy, maringotky, kontejnery apod.)</w:t>
      </w:r>
    </w:p>
    <w:p w14:paraId="37095674" w14:textId="77777777" w:rsidR="001A5A81" w:rsidRPr="00691F64" w:rsidRDefault="00B334F4" w:rsidP="00B334F4">
      <w:pPr>
        <w:pStyle w:val="I11Nadpis"/>
        <w:tabs>
          <w:tab w:val="left" w:pos="1830"/>
        </w:tabs>
      </w:pPr>
      <w:r w:rsidRPr="00691F64">
        <w:tab/>
      </w:r>
    </w:p>
    <w:p w14:paraId="7C4663DF" w14:textId="77777777" w:rsidR="003E5877" w:rsidRPr="00691F64" w:rsidRDefault="003E5877" w:rsidP="003E5877">
      <w:pPr>
        <w:pStyle w:val="I111Nadpis"/>
      </w:pPr>
      <w:bookmarkStart w:id="57" w:name="_Toc180759811"/>
      <w:r w:rsidRPr="00691F64">
        <w:t>I.6.2.6 Plochy dopravní</w:t>
      </w:r>
      <w:bookmarkEnd w:id="57"/>
    </w:p>
    <w:p w14:paraId="33726A02" w14:textId="77777777" w:rsidR="00312B1F" w:rsidRPr="00691F64" w:rsidRDefault="00312B1F" w:rsidP="00312B1F">
      <w:pPr>
        <w:pStyle w:val="Textk"/>
        <w:rPr>
          <w:b/>
          <w:bCs/>
          <w:caps/>
        </w:rPr>
      </w:pPr>
      <w:r w:rsidRPr="00691F64">
        <w:rPr>
          <w:b/>
          <w:bCs/>
          <w:caps/>
        </w:rPr>
        <w:t>DS</w:t>
      </w:r>
      <w:r w:rsidRPr="00691F64">
        <w:rPr>
          <w:b/>
          <w:bCs/>
          <w:caps/>
        </w:rPr>
        <w:tab/>
        <w:t>Plochy dopravní infrastruktury: doprava silniční</w:t>
      </w:r>
    </w:p>
    <w:p w14:paraId="47599C47" w14:textId="77777777" w:rsidR="00046FBB" w:rsidRPr="00691F64" w:rsidRDefault="00046FBB" w:rsidP="00046FBB">
      <w:pPr>
        <w:pStyle w:val="Podmnky-nadpis"/>
      </w:pPr>
      <w:r w:rsidRPr="00691F64">
        <w:t>Podmínky využití:</w:t>
      </w:r>
    </w:p>
    <w:p w14:paraId="53CD298E" w14:textId="77777777" w:rsidR="001F1469" w:rsidRPr="00691F64" w:rsidRDefault="001F1469" w:rsidP="001F1469">
      <w:pPr>
        <w:pStyle w:val="Podmnky-podnadpis"/>
      </w:pPr>
      <w:r w:rsidRPr="00691F64">
        <w:t>Hlavní využití:</w:t>
      </w:r>
    </w:p>
    <w:p w14:paraId="653E6D2D" w14:textId="43C09C8C" w:rsidR="008929EE" w:rsidRDefault="001F1469" w:rsidP="008929EE">
      <w:pPr>
        <w:pStyle w:val="Podmnky"/>
      </w:pPr>
      <w:r w:rsidRPr="00691F64">
        <w:t xml:space="preserve">Dopravní </w:t>
      </w:r>
      <w:r w:rsidR="000E1CE9" w:rsidRPr="00691F64">
        <w:t>infrastruktura</w:t>
      </w:r>
    </w:p>
    <w:p w14:paraId="26EF4B91" w14:textId="77777777" w:rsidR="00D424EA" w:rsidRPr="00691F64" w:rsidRDefault="00D424EA" w:rsidP="007C56C3">
      <w:pPr>
        <w:pStyle w:val="Podmnky-podnadpis"/>
        <w:keepNext/>
      </w:pPr>
      <w:r w:rsidRPr="00691F64">
        <w:t>Přípustné využití:</w:t>
      </w:r>
    </w:p>
    <w:p w14:paraId="4532AE0D" w14:textId="11E8C1A7" w:rsidR="00D424EA" w:rsidRPr="00691F64" w:rsidRDefault="00D424EA" w:rsidP="007C56C3">
      <w:pPr>
        <w:pStyle w:val="Podmnky"/>
        <w:keepNext/>
      </w:pPr>
      <w:r w:rsidRPr="00691F64">
        <w:t>Pozemky zařízení a staveb pro dopravu, pozemky související technické infrastruktury, pozemky veřejných prostranství a sídelní zeleně různých forem (např.</w:t>
      </w:r>
      <w:r w:rsidR="00193136">
        <w:t xml:space="preserve"> </w:t>
      </w:r>
      <w:r w:rsidRPr="00691F64">
        <w:t>veřejná, vyhrazená, izolační), čerpací stanice pohonných hmot, vodní plochy a toky</w:t>
      </w:r>
    </w:p>
    <w:p w14:paraId="444C014A" w14:textId="77777777" w:rsidR="00D424EA" w:rsidRPr="00691F64" w:rsidRDefault="00D424EA" w:rsidP="00D424EA">
      <w:pPr>
        <w:pStyle w:val="Styl1"/>
      </w:pPr>
      <w:r w:rsidRPr="00691F64">
        <w:t>Podmíněně přípustné využití:</w:t>
      </w:r>
    </w:p>
    <w:p w14:paraId="32DA422F" w14:textId="77777777" w:rsidR="00D424EA" w:rsidRPr="00691F64" w:rsidRDefault="00D424EA" w:rsidP="00D424EA">
      <w:pPr>
        <w:pStyle w:val="Podmnky"/>
      </w:pPr>
      <w:r w:rsidRPr="00691F64">
        <w:t>Výrobní a řemeslné provozovny za podmínky, že jejich vliv nesníží kvalitu životního prostředí v souvisejícím okolí</w:t>
      </w:r>
    </w:p>
    <w:p w14:paraId="7A29D7CB" w14:textId="77777777" w:rsidR="00D424EA" w:rsidRPr="00691F64" w:rsidRDefault="00D424EA" w:rsidP="00D424EA">
      <w:pPr>
        <w:pStyle w:val="Podmnky"/>
      </w:pPr>
      <w:r w:rsidRPr="00691F64">
        <w:t>V případě umísťování dopravní stavby do území v blízkosti akusticky chráněných prostorů definovaných platným právním předpisem na úseku ochrany veřejného zdraví bude nejpozději v rámci územního řízení dopravní stavby prokázáno, že hluková zátěž z dopravní stavby nepřekročí hodnoty hygienických limitů hluku stanovených pro chráněný venkovní prostor a chráněné venkovní prostory staveb, včetně doložení reálnosti provedení případných navrhovaných protihlukových opatření</w:t>
      </w:r>
    </w:p>
    <w:p w14:paraId="324874F7" w14:textId="77777777" w:rsidR="00D424EA" w:rsidRPr="00691F64" w:rsidRDefault="00D424EA" w:rsidP="00D424EA">
      <w:pPr>
        <w:pStyle w:val="Podmnky-podnadpis"/>
      </w:pPr>
      <w:r w:rsidRPr="00691F64">
        <w:t>Nepřípustné využití:</w:t>
      </w:r>
    </w:p>
    <w:p w14:paraId="20BC0911" w14:textId="77777777" w:rsidR="00D424EA" w:rsidRPr="00691F64" w:rsidRDefault="00D424EA" w:rsidP="00D424EA">
      <w:pPr>
        <w:pStyle w:val="Podmnky"/>
      </w:pPr>
      <w:r w:rsidRPr="00691F64">
        <w:t>Činnosti, děje a zařízení, které narušují kvalitu prostředí, nebo takové důsledky vyvolávají druhotně</w:t>
      </w:r>
    </w:p>
    <w:p w14:paraId="68B482C7" w14:textId="77777777" w:rsidR="00D424EA" w:rsidRPr="00691F64" w:rsidRDefault="00D424EA" w:rsidP="00D424EA">
      <w:pPr>
        <w:pStyle w:val="Podmnky-nadpis"/>
      </w:pPr>
      <w:r w:rsidRPr="00691F64">
        <w:t>Podmínky prostorového uspořádání a ochrany krajinného rázu:</w:t>
      </w:r>
    </w:p>
    <w:p w14:paraId="7009EF92" w14:textId="77777777" w:rsidR="00D424EA" w:rsidRPr="00691F64" w:rsidRDefault="00D424EA" w:rsidP="00D424EA">
      <w:pPr>
        <w:pStyle w:val="Podmnky-podnadpis"/>
      </w:pPr>
      <w:r w:rsidRPr="00691F64">
        <w:t>Ochrana krajinného rázu a architektonicko  - urbanistických hodnot území:</w:t>
      </w:r>
    </w:p>
    <w:p w14:paraId="4838A7BA" w14:textId="77777777" w:rsidR="00D424EA" w:rsidRPr="00691F64" w:rsidRDefault="00D424EA" w:rsidP="00D424EA">
      <w:pPr>
        <w:pStyle w:val="Podmnky"/>
        <w:rPr>
          <w:lang w:eastAsia="cs-CZ" w:bidi="ar-SA"/>
        </w:rPr>
      </w:pPr>
      <w:r w:rsidRPr="00691F64">
        <w:t>vzhled, objem a měřítko stavby je třeba navrhovat dle její funkce a architektonicko - urbanistického kontextu jejího umístění v dané lokalitě</w:t>
      </w:r>
    </w:p>
    <w:p w14:paraId="408775CB" w14:textId="77777777" w:rsidR="00D424EA" w:rsidRPr="00691F64" w:rsidRDefault="00D424EA" w:rsidP="00D424EA">
      <w:pPr>
        <w:pStyle w:val="Podmnky"/>
        <w:rPr>
          <w:lang w:eastAsia="cs-CZ" w:bidi="ar-SA"/>
        </w:rPr>
      </w:pPr>
      <w:r w:rsidRPr="00691F64">
        <w:t>na celém správním území je nepřípustné umísťování a využívání mobilních obytných a rekreačních objektů (mobilheimy, maringotky, kontejnery apod.)</w:t>
      </w:r>
    </w:p>
    <w:p w14:paraId="2E928914" w14:textId="71264022" w:rsidR="007C56C3" w:rsidRPr="00691F64" w:rsidRDefault="007C56C3" w:rsidP="003E5877">
      <w:pPr>
        <w:pStyle w:val="I111Nadpis"/>
      </w:pPr>
    </w:p>
    <w:p w14:paraId="5C6ADEF3" w14:textId="77777777" w:rsidR="003E5877" w:rsidRPr="00691F64" w:rsidRDefault="003E5877" w:rsidP="003E5877">
      <w:pPr>
        <w:pStyle w:val="I111Nadpis"/>
      </w:pPr>
      <w:bookmarkStart w:id="58" w:name="_Toc180759812"/>
      <w:r w:rsidRPr="00691F64">
        <w:t>I.6.2.7 Plochy veřejných prostranství</w:t>
      </w:r>
      <w:bookmarkEnd w:id="58"/>
    </w:p>
    <w:p w14:paraId="0AF7E8B2" w14:textId="77777777" w:rsidR="003A4439" w:rsidRPr="00691F64" w:rsidRDefault="003A4439" w:rsidP="003A4439">
      <w:pPr>
        <w:pStyle w:val="Textk"/>
        <w:rPr>
          <w:b/>
          <w:bCs/>
          <w:caps/>
        </w:rPr>
      </w:pPr>
      <w:r w:rsidRPr="00691F64">
        <w:rPr>
          <w:b/>
          <w:bCs/>
          <w:caps/>
        </w:rPr>
        <w:t>PU</w:t>
      </w:r>
      <w:r w:rsidRPr="00691F64">
        <w:rPr>
          <w:b/>
          <w:bCs/>
          <w:caps/>
        </w:rPr>
        <w:tab/>
        <w:t>Plochy veřejných prostranství: veřejná prostranství všeobecná</w:t>
      </w:r>
    </w:p>
    <w:p w14:paraId="63A6B507" w14:textId="77777777" w:rsidR="003A4439" w:rsidRPr="00691F64" w:rsidRDefault="003A4439" w:rsidP="003A4439">
      <w:pPr>
        <w:pStyle w:val="Podmnky-nadpis"/>
      </w:pPr>
      <w:r w:rsidRPr="00691F64">
        <w:t>Podmínky využití:</w:t>
      </w:r>
    </w:p>
    <w:p w14:paraId="0D7BA882" w14:textId="77777777" w:rsidR="003A4439" w:rsidRPr="00691F64" w:rsidRDefault="003A4439" w:rsidP="003A4439">
      <w:pPr>
        <w:pStyle w:val="Podmnky-podnadpis"/>
      </w:pPr>
      <w:r w:rsidRPr="00691F64">
        <w:t>Hlavní využití:</w:t>
      </w:r>
    </w:p>
    <w:p w14:paraId="5BFC4A55" w14:textId="77777777" w:rsidR="003A4439" w:rsidRPr="00691F64" w:rsidRDefault="003A4439" w:rsidP="003A4439">
      <w:pPr>
        <w:pStyle w:val="Podmnky"/>
      </w:pPr>
      <w:r w:rsidRPr="00691F64">
        <w:t>Veřejná prostranství</w:t>
      </w:r>
    </w:p>
    <w:p w14:paraId="78BC872D" w14:textId="77777777" w:rsidR="003A4439" w:rsidRPr="00691F64" w:rsidRDefault="003A4439" w:rsidP="003A4439">
      <w:pPr>
        <w:pStyle w:val="Podmnky-podnadpis"/>
      </w:pPr>
      <w:r w:rsidRPr="00691F64">
        <w:t>Přípustné využití:</w:t>
      </w:r>
    </w:p>
    <w:p w14:paraId="134D0252" w14:textId="34492218" w:rsidR="008929EE" w:rsidRDefault="003A4439" w:rsidP="008929EE">
      <w:pPr>
        <w:pStyle w:val="Podmnky"/>
      </w:pPr>
      <w:r w:rsidRPr="00691F64">
        <w:t>Pozemky veřejných prostranství (veřejně přístupných ploch, s výjimkou předzahrádek), pozemky související dopravní a technické infrastruktury a občanského vybavení slučitelné s účelem veřejných prostranství (pozemky komunikací, chodníků, parkoviště, inženýrské sítě a zařízení, dětská a workoutová hřiště, skateparky apod., drobná architektura), pozemky veřejné zeleně, vodní plochy a toky</w:t>
      </w:r>
    </w:p>
    <w:p w14:paraId="0C5EAE47" w14:textId="77777777" w:rsidR="003A4439" w:rsidRPr="00691F64" w:rsidRDefault="003A4439" w:rsidP="007C56C3">
      <w:pPr>
        <w:pStyle w:val="Podmnky-podnadpis"/>
        <w:keepNext/>
      </w:pPr>
      <w:r w:rsidRPr="00691F64">
        <w:t>Podmíněně přípustné využití:</w:t>
      </w:r>
    </w:p>
    <w:p w14:paraId="27508CE5" w14:textId="77777777" w:rsidR="003A4439" w:rsidRPr="00691F64" w:rsidRDefault="003A4439" w:rsidP="007C56C3">
      <w:pPr>
        <w:pStyle w:val="Podmnky"/>
        <w:keepNext/>
      </w:pPr>
      <w:r w:rsidRPr="00691F64">
        <w:t>Zahrady a předzahrádky v případě, že nenaruší koncepci veřejného prostoru</w:t>
      </w:r>
    </w:p>
    <w:p w14:paraId="583A0262" w14:textId="77777777" w:rsidR="003A4439" w:rsidRPr="00691F64" w:rsidRDefault="003A4439" w:rsidP="007C56C3">
      <w:pPr>
        <w:pStyle w:val="Podmnky"/>
        <w:keepNext/>
      </w:pPr>
      <w:r w:rsidRPr="00691F64">
        <w:t>Zařízení a aktivity, např. altány, veřejné WC, stravování s venkovním posezením, společenské akce, tržiště apod., za podmínky, že nenaruší obraz a koncepci veřejného prostoru, nebudou rušit obytnou zástavbu a nebudou omezovat dopravní provoz a přístup k okolním objektům</w:t>
      </w:r>
    </w:p>
    <w:p w14:paraId="447A5799" w14:textId="77777777" w:rsidR="003A4439" w:rsidRPr="00691F64" w:rsidRDefault="003A4439" w:rsidP="007C56C3">
      <w:pPr>
        <w:pStyle w:val="Podmnky"/>
        <w:keepNext/>
      </w:pPr>
      <w:r w:rsidRPr="00691F64">
        <w:t xml:space="preserve">Stávající objekty garáží s možností rekonstrukce nebo opětovné výstavby po jejich demolici </w:t>
      </w:r>
    </w:p>
    <w:p w14:paraId="247F54F0" w14:textId="77777777" w:rsidR="003A4439" w:rsidRPr="00691F64" w:rsidRDefault="003A4439" w:rsidP="003A4439">
      <w:pPr>
        <w:pStyle w:val="Podmnky-podnadpis"/>
      </w:pPr>
      <w:r w:rsidRPr="00691F64">
        <w:t>Nepřípustné využití:</w:t>
      </w:r>
    </w:p>
    <w:p w14:paraId="43EA322F" w14:textId="77777777" w:rsidR="003A4439" w:rsidRPr="00691F64" w:rsidRDefault="003A4439" w:rsidP="003A4439">
      <w:pPr>
        <w:pStyle w:val="Podmnky"/>
      </w:pPr>
      <w:r w:rsidRPr="00691F64">
        <w:t>Činnosti, děje a zařízení, které narušují kvalitu prostředí, nebo takové důsledky vyvolávají druhotně</w:t>
      </w:r>
    </w:p>
    <w:p w14:paraId="0A941B5B" w14:textId="77777777" w:rsidR="003A4439" w:rsidRPr="00691F64" w:rsidRDefault="003A4439" w:rsidP="003A4439">
      <w:pPr>
        <w:pStyle w:val="Podmnky-nadpis"/>
      </w:pPr>
      <w:r w:rsidRPr="00691F64">
        <w:t>Podmínky prostorového uspořádání a ochrany krajinného rázu:</w:t>
      </w:r>
    </w:p>
    <w:p w14:paraId="6EEA2336" w14:textId="77777777" w:rsidR="003A4439" w:rsidRPr="00691F64" w:rsidRDefault="003A4439" w:rsidP="003A4439">
      <w:pPr>
        <w:pStyle w:val="Podmnky-podnadpis"/>
      </w:pPr>
      <w:r w:rsidRPr="00691F64">
        <w:t>Ochrana krajinného rázu a architektonicko  - urbanistických hodnot území:</w:t>
      </w:r>
    </w:p>
    <w:p w14:paraId="2755AE74" w14:textId="77777777" w:rsidR="003A4439" w:rsidRPr="00691F64" w:rsidRDefault="003A4439" w:rsidP="003A4439">
      <w:pPr>
        <w:pStyle w:val="Podmnky"/>
        <w:rPr>
          <w:lang w:eastAsia="cs-CZ" w:bidi="ar-SA"/>
        </w:rPr>
      </w:pPr>
      <w:r w:rsidRPr="00691F64">
        <w:t>vzhled, objem a měřítko stavby je třeba navrhovat dle její funkce a architektonicko - urbanistického kontextu jejího umístění v dané lokalitě</w:t>
      </w:r>
    </w:p>
    <w:p w14:paraId="1D1257E8" w14:textId="77777777" w:rsidR="003A4439" w:rsidRPr="00691F64" w:rsidRDefault="003A4439" w:rsidP="003A4439">
      <w:pPr>
        <w:pStyle w:val="Podmnky"/>
        <w:rPr>
          <w:lang w:eastAsia="cs-CZ" w:bidi="ar-SA"/>
        </w:rPr>
      </w:pPr>
      <w:r w:rsidRPr="00691F64">
        <w:t>na celém správním území je nepřípustné umísťování a využívání mobilních obytných a rekreačních objektů (mobilheimy, maringotky, kontejnery apod.)</w:t>
      </w:r>
    </w:p>
    <w:p w14:paraId="63C328DC" w14:textId="77777777" w:rsidR="00E703A7" w:rsidRPr="00691F64" w:rsidRDefault="00E703A7" w:rsidP="003E5877">
      <w:pPr>
        <w:pStyle w:val="I111Nadpis"/>
      </w:pPr>
    </w:p>
    <w:p w14:paraId="510367FF" w14:textId="77777777" w:rsidR="003E5877" w:rsidRPr="00691F64" w:rsidRDefault="003E5877" w:rsidP="003E5877">
      <w:pPr>
        <w:pStyle w:val="I111Nadpis"/>
      </w:pPr>
      <w:bookmarkStart w:id="59" w:name="_Toc180759813"/>
      <w:r w:rsidRPr="00691F64">
        <w:t>I.6.2.8 Plochy lesní</w:t>
      </w:r>
      <w:bookmarkEnd w:id="59"/>
    </w:p>
    <w:p w14:paraId="0AB986F1" w14:textId="77777777" w:rsidR="00156B7B" w:rsidRPr="00691F64" w:rsidRDefault="00156B7B" w:rsidP="00156B7B">
      <w:pPr>
        <w:pStyle w:val="Textk"/>
        <w:rPr>
          <w:b/>
          <w:bCs/>
          <w:caps/>
        </w:rPr>
      </w:pPr>
      <w:r w:rsidRPr="00691F64">
        <w:rPr>
          <w:b/>
          <w:bCs/>
          <w:caps/>
        </w:rPr>
        <w:t>LU</w:t>
      </w:r>
      <w:r w:rsidRPr="00691F64">
        <w:rPr>
          <w:b/>
          <w:bCs/>
          <w:caps/>
        </w:rPr>
        <w:tab/>
        <w:t>Plochy lesní: lesní všeobecné</w:t>
      </w:r>
    </w:p>
    <w:p w14:paraId="0A7A9535" w14:textId="77777777" w:rsidR="00156B7B" w:rsidRPr="00691F64" w:rsidRDefault="00156B7B" w:rsidP="00156B7B">
      <w:pPr>
        <w:pStyle w:val="Podmnky-nadpis"/>
      </w:pPr>
      <w:r w:rsidRPr="00691F64">
        <w:t>Podmínky využití:</w:t>
      </w:r>
    </w:p>
    <w:p w14:paraId="1BBADAF0" w14:textId="77777777" w:rsidR="00156B7B" w:rsidRPr="00691F64" w:rsidRDefault="00156B7B" w:rsidP="00156B7B">
      <w:pPr>
        <w:pStyle w:val="Podmnky-podnadpis"/>
      </w:pPr>
      <w:r w:rsidRPr="00691F64">
        <w:t>Hlavní využití:</w:t>
      </w:r>
    </w:p>
    <w:p w14:paraId="6A6DE401" w14:textId="77777777" w:rsidR="00156B7B" w:rsidRPr="00691F64" w:rsidRDefault="00156B7B" w:rsidP="00156B7B">
      <w:pPr>
        <w:pStyle w:val="Podmnky"/>
      </w:pPr>
      <w:r w:rsidRPr="00691F64">
        <w:t>Les</w:t>
      </w:r>
    </w:p>
    <w:p w14:paraId="14D0EAC2" w14:textId="77777777" w:rsidR="00156B7B" w:rsidRPr="00691F64" w:rsidRDefault="00156B7B" w:rsidP="00156B7B">
      <w:pPr>
        <w:pStyle w:val="Podmnky-podnadpis"/>
      </w:pPr>
      <w:r w:rsidRPr="00691F64">
        <w:t>Přípustné využití:</w:t>
      </w:r>
    </w:p>
    <w:p w14:paraId="2DCAD9A3" w14:textId="77777777" w:rsidR="00156B7B" w:rsidRPr="00691F64" w:rsidRDefault="00156B7B" w:rsidP="00156B7B">
      <w:pPr>
        <w:pStyle w:val="Podmnky"/>
      </w:pPr>
      <w:r w:rsidRPr="00691F64">
        <w:t>Pozemky určené k plnění funkce lesa, pozemky staveb a zařízení lesního hospodářství, pozemky související dopravní a technické infrastruktury včetně cyklostezek a hipostezek, vodní toky a vodohospodářská zařízení (vodní zdroje, retenční vodní nádrže), činnosti a zařízení související se zachováním ekologické rovnováhy území, realizace ÚSES, vodní plochy a toky</w:t>
      </w:r>
    </w:p>
    <w:p w14:paraId="5A0C0ECA" w14:textId="77777777" w:rsidR="00156B7B" w:rsidRPr="00691F64" w:rsidRDefault="00156B7B" w:rsidP="00156B7B">
      <w:pPr>
        <w:pStyle w:val="Styl1"/>
      </w:pPr>
      <w:r w:rsidRPr="00691F64">
        <w:t>Podmíněně přípustné využití:</w:t>
      </w:r>
    </w:p>
    <w:p w14:paraId="1BA04DA7" w14:textId="77777777" w:rsidR="00156B7B" w:rsidRPr="00691F64" w:rsidRDefault="00156B7B" w:rsidP="00156B7B">
      <w:pPr>
        <w:pStyle w:val="Podmnky"/>
      </w:pPr>
      <w:r w:rsidRPr="00691F64">
        <w:t>Odpočívadla pro turistiku podél turistických cest, turistické rozhledny za podmínky,že tato zařízení nenaruší lesnické využití ploch, lesnickou dopravu ani krajinný ráz</w:t>
      </w:r>
    </w:p>
    <w:p w14:paraId="6FCFB337" w14:textId="77777777" w:rsidR="00156B7B" w:rsidRPr="00691F64" w:rsidRDefault="00156B7B" w:rsidP="00156B7B">
      <w:pPr>
        <w:pStyle w:val="Podmnky"/>
      </w:pPr>
      <w:r w:rsidRPr="00691F64">
        <w:t>Stavby lehkých přístřešků pro zemědělství a myslivost, včelíny</w:t>
      </w:r>
    </w:p>
    <w:p w14:paraId="0E1B43FD" w14:textId="77777777" w:rsidR="00156B7B" w:rsidRPr="00691F64" w:rsidRDefault="00156B7B" w:rsidP="00156B7B">
      <w:pPr>
        <w:pStyle w:val="Podmnky-podnadpis"/>
      </w:pPr>
      <w:r w:rsidRPr="00691F64">
        <w:t>Nepřípustné využití:</w:t>
      </w:r>
    </w:p>
    <w:p w14:paraId="470BEFE4" w14:textId="77777777" w:rsidR="00156B7B" w:rsidRPr="00691F64" w:rsidRDefault="00156B7B" w:rsidP="00156B7B">
      <w:pPr>
        <w:pStyle w:val="Podmnky"/>
      </w:pPr>
      <w:r w:rsidRPr="00691F64">
        <w:t>Činnosti, děje a zařízení kromě výše uvedených</w:t>
      </w:r>
    </w:p>
    <w:p w14:paraId="2FFED366" w14:textId="77777777" w:rsidR="00156B7B" w:rsidRPr="00691F64" w:rsidRDefault="00156B7B" w:rsidP="00156B7B">
      <w:pPr>
        <w:pStyle w:val="Podmnky-nadpis"/>
      </w:pPr>
      <w:r w:rsidRPr="00691F64">
        <w:t>Podmínky využití ploch dotčených plochou těžby nerostů:</w:t>
      </w:r>
    </w:p>
    <w:p w14:paraId="5E00B42A" w14:textId="77777777" w:rsidR="00156B7B" w:rsidRPr="00691F64" w:rsidRDefault="00156B7B" w:rsidP="00156B7B">
      <w:pPr>
        <w:pStyle w:val="Podmnky"/>
      </w:pPr>
      <w:r w:rsidRPr="00691F64">
        <w:t>dosavadní využití plochy nesmí být měněno způsobem, který by znemožnil její budoucí využití pro účely těžby nerostů</w:t>
      </w:r>
    </w:p>
    <w:p w14:paraId="5C0C8D5E" w14:textId="77777777" w:rsidR="00156B7B" w:rsidRPr="00691F64" w:rsidRDefault="00156B7B" w:rsidP="00156B7B">
      <w:pPr>
        <w:pStyle w:val="Podmnky-nadpis"/>
      </w:pPr>
      <w:r w:rsidRPr="00691F64">
        <w:t>Podmínky prostorového uspořádání a ochrany krajinného rázu:</w:t>
      </w:r>
    </w:p>
    <w:p w14:paraId="68982E61" w14:textId="77777777" w:rsidR="00156B7B" w:rsidRPr="00691F64" w:rsidRDefault="00156B7B" w:rsidP="00156B7B">
      <w:pPr>
        <w:pStyle w:val="Podmnky-podnadpis"/>
      </w:pPr>
      <w:r w:rsidRPr="00691F64">
        <w:t>Ochrana krajinného rázu a architektonicko  - urbanistických hodnot území:</w:t>
      </w:r>
    </w:p>
    <w:p w14:paraId="31383A46" w14:textId="77777777" w:rsidR="00156B7B" w:rsidRPr="00691F64" w:rsidRDefault="00156B7B" w:rsidP="00156B7B">
      <w:pPr>
        <w:pStyle w:val="Podmnky"/>
        <w:rPr>
          <w:lang w:eastAsia="cs-CZ" w:bidi="ar-SA"/>
        </w:rPr>
      </w:pPr>
      <w:r w:rsidRPr="00691F64">
        <w:t>vzhled, objem a měřítko stavby je třeba navrhovat dle její funkce a architektonicko - urbanistického kontextu jejího umístění v dané lokalitě</w:t>
      </w:r>
    </w:p>
    <w:p w14:paraId="55204CA5" w14:textId="77777777" w:rsidR="00156B7B" w:rsidRPr="00691F64" w:rsidRDefault="00156B7B" w:rsidP="00156B7B">
      <w:pPr>
        <w:pStyle w:val="Podmnky"/>
        <w:rPr>
          <w:lang w:eastAsia="cs-CZ" w:bidi="ar-SA"/>
        </w:rPr>
      </w:pPr>
      <w:r w:rsidRPr="00691F64">
        <w:t>na celém správním území je nepřípustné umísťování a využívání mobilních obytných a rekreačních objektů (mobilheimy, maringotky, kontejnery apod.)</w:t>
      </w:r>
    </w:p>
    <w:p w14:paraId="53293F24" w14:textId="77777777" w:rsidR="00F454AA" w:rsidRPr="00691F64" w:rsidRDefault="00F454AA" w:rsidP="00F454AA">
      <w:pPr>
        <w:pStyle w:val="Textk"/>
      </w:pPr>
    </w:p>
    <w:p w14:paraId="706822D0" w14:textId="77777777" w:rsidR="003E5877" w:rsidRPr="00691F64" w:rsidRDefault="003E5877" w:rsidP="003E5877">
      <w:pPr>
        <w:pStyle w:val="I111Nadpis"/>
      </w:pPr>
      <w:bookmarkStart w:id="60" w:name="_Toc180759814"/>
      <w:r w:rsidRPr="00691F64">
        <w:t>I.6.2.9 Plochy zemědělské</w:t>
      </w:r>
      <w:r w:rsidR="005E28FB" w:rsidRPr="00691F64">
        <w:t>, plochy zeleně</w:t>
      </w:r>
      <w:bookmarkEnd w:id="60"/>
    </w:p>
    <w:p w14:paraId="660C847D" w14:textId="77777777" w:rsidR="00FA5B8B" w:rsidRPr="00691F64" w:rsidRDefault="00FA5B8B" w:rsidP="00FA5B8B">
      <w:pPr>
        <w:pStyle w:val="Textk"/>
        <w:rPr>
          <w:b/>
          <w:bCs/>
          <w:caps/>
        </w:rPr>
      </w:pPr>
      <w:r w:rsidRPr="00691F64">
        <w:rPr>
          <w:b/>
          <w:bCs/>
          <w:caps/>
        </w:rPr>
        <w:t>ZZ</w:t>
      </w:r>
      <w:r w:rsidRPr="00691F64">
        <w:rPr>
          <w:b/>
          <w:bCs/>
          <w:caps/>
        </w:rPr>
        <w:tab/>
        <w:t>Plochy zeleně: zeleň – zahrady a sady</w:t>
      </w:r>
    </w:p>
    <w:p w14:paraId="0943A43A" w14:textId="77777777" w:rsidR="00FA5B8B" w:rsidRPr="00691F64" w:rsidRDefault="00FA5B8B" w:rsidP="00FA5B8B">
      <w:pPr>
        <w:pStyle w:val="Podmnky-nadpis"/>
      </w:pPr>
      <w:r w:rsidRPr="00691F64">
        <w:t>Podmínky využití:</w:t>
      </w:r>
    </w:p>
    <w:p w14:paraId="02FFFF5E" w14:textId="77777777" w:rsidR="00FA5B8B" w:rsidRPr="00691F64" w:rsidRDefault="00FA5B8B" w:rsidP="00FA5B8B">
      <w:pPr>
        <w:pStyle w:val="Podmnky-podnadpis"/>
      </w:pPr>
      <w:r w:rsidRPr="00691F64">
        <w:t>Hlavní využití:</w:t>
      </w:r>
    </w:p>
    <w:p w14:paraId="31F478C4" w14:textId="77777777" w:rsidR="00FA5B8B" w:rsidRPr="00691F64" w:rsidRDefault="00FA5B8B" w:rsidP="00FA5B8B">
      <w:pPr>
        <w:pStyle w:val="Podmnky"/>
      </w:pPr>
      <w:r w:rsidRPr="00691F64">
        <w:t>Zahrady a sady</w:t>
      </w:r>
    </w:p>
    <w:p w14:paraId="0AC9B2DA" w14:textId="77777777" w:rsidR="00FA5B8B" w:rsidRPr="00691F64" w:rsidRDefault="00FA5B8B" w:rsidP="00FA5B8B">
      <w:pPr>
        <w:pStyle w:val="Podmnky-podnadpis"/>
      </w:pPr>
      <w:r w:rsidRPr="00691F64">
        <w:t>Přípustné využití:</w:t>
      </w:r>
    </w:p>
    <w:p w14:paraId="76DF0FC9" w14:textId="77777777" w:rsidR="00FA5B8B" w:rsidRPr="00691F64" w:rsidRDefault="00FA5B8B" w:rsidP="00FA5B8B">
      <w:pPr>
        <w:pStyle w:val="Podmnky"/>
      </w:pPr>
      <w:r w:rsidRPr="00691F64">
        <w:t>Pozemky zemědělského půdního fondu – plochy sadů a zahrad, pozemky související dopravní a technické infrastruktury, opatření pro zachování rovnováhy území, opatření přispívající k vyšší retenci krajiny, zachycení přívalových dešťů, oplocení pozemků, vodní plochy a toky</w:t>
      </w:r>
    </w:p>
    <w:p w14:paraId="666D93DE" w14:textId="77777777" w:rsidR="00FA5B8B" w:rsidRPr="00691F64" w:rsidRDefault="00FA5B8B" w:rsidP="00FA5B8B">
      <w:pPr>
        <w:pStyle w:val="Styl1"/>
      </w:pPr>
      <w:r w:rsidRPr="00691F64">
        <w:t>Podmíněně přípustné využití:</w:t>
      </w:r>
    </w:p>
    <w:p w14:paraId="14CEA39D" w14:textId="77777777" w:rsidR="00FA5B8B" w:rsidRPr="00691F64" w:rsidRDefault="00FA5B8B" w:rsidP="00FA5B8B">
      <w:pPr>
        <w:pStyle w:val="Podmnky"/>
      </w:pPr>
      <w:r w:rsidRPr="00691F64">
        <w:t>Činnosti, zařízení a stavby související s aktivitami rekreace a zahrádkaření (např. přístřešky, altány, kůlny, seníky, stodoly) za podmínky, že nedojde k potlačení hlavního využití, snížení kvality prostředí v dotčeném území a narušení krajinného rázu</w:t>
      </w:r>
    </w:p>
    <w:p w14:paraId="56676A18" w14:textId="77777777" w:rsidR="00FA5B8B" w:rsidRPr="00691F64" w:rsidRDefault="00FA5B8B" w:rsidP="00FA5B8B">
      <w:pPr>
        <w:pStyle w:val="Podmnky-podnadpis"/>
      </w:pPr>
      <w:r w:rsidRPr="00691F64">
        <w:t>Nepřípustné využití:</w:t>
      </w:r>
    </w:p>
    <w:p w14:paraId="585DED10" w14:textId="77777777" w:rsidR="00FA5B8B" w:rsidRPr="00691F64" w:rsidRDefault="00FA5B8B" w:rsidP="00FA5B8B">
      <w:pPr>
        <w:pStyle w:val="Podmnky"/>
      </w:pPr>
      <w:r w:rsidRPr="00691F64">
        <w:t>Činnosti, děje a zařízení, které narušují kvalitu prostředí, nebo takové důsledky vyvolávají druhotně</w:t>
      </w:r>
    </w:p>
    <w:p w14:paraId="265C708E" w14:textId="77777777" w:rsidR="00FA5B8B" w:rsidRPr="00691F64" w:rsidRDefault="00FA5B8B" w:rsidP="00FA5B8B">
      <w:pPr>
        <w:pStyle w:val="Podmnky-nadpis"/>
      </w:pPr>
      <w:r w:rsidRPr="00691F64">
        <w:t>Podmínky prostorového uspořádání a ochrany krajinného rázu:</w:t>
      </w:r>
    </w:p>
    <w:p w14:paraId="4356C716" w14:textId="77777777" w:rsidR="00FA5B8B" w:rsidRPr="00691F64" w:rsidRDefault="00FA5B8B" w:rsidP="00FA5B8B">
      <w:pPr>
        <w:pStyle w:val="Podmnky-podnadpis"/>
      </w:pPr>
      <w:r w:rsidRPr="00691F64">
        <w:t>Výšková regulace:</w:t>
      </w:r>
    </w:p>
    <w:p w14:paraId="7320661D" w14:textId="77777777" w:rsidR="00FA5B8B" w:rsidRPr="00691F64" w:rsidRDefault="00FA5B8B" w:rsidP="00FA5B8B">
      <w:pPr>
        <w:pStyle w:val="Podmnky"/>
        <w:numPr>
          <w:ilvl w:val="0"/>
          <w:numId w:val="8"/>
        </w:numPr>
        <w:tabs>
          <w:tab w:val="clear" w:pos="0"/>
          <w:tab w:val="num" w:pos="720"/>
        </w:tabs>
        <w:suppressAutoHyphens/>
        <w:ind w:left="714" w:hanging="357"/>
        <w:jc w:val="both"/>
      </w:pPr>
      <w:r w:rsidRPr="00691F64">
        <w:t>maximální výška objektů se stanovuje na jedno nadzemní podlaží</w:t>
      </w:r>
    </w:p>
    <w:p w14:paraId="3CFA5F8B" w14:textId="77777777" w:rsidR="00FA5B8B" w:rsidRPr="00691F64" w:rsidRDefault="00FA5B8B" w:rsidP="00FA5B8B">
      <w:pPr>
        <w:pStyle w:val="Podmnky-podnadpis"/>
      </w:pPr>
      <w:r w:rsidRPr="00691F64">
        <w:t>Ochrana krajinného rázu a architektonicko  - urbanistických hodnot území:</w:t>
      </w:r>
    </w:p>
    <w:p w14:paraId="6C303ED2" w14:textId="77777777" w:rsidR="00FA5B8B" w:rsidRPr="00691F64" w:rsidRDefault="00FA5B8B" w:rsidP="00FA5B8B">
      <w:pPr>
        <w:pStyle w:val="Podmnky"/>
        <w:rPr>
          <w:lang w:eastAsia="cs-CZ" w:bidi="ar-SA"/>
        </w:rPr>
      </w:pPr>
      <w:r w:rsidRPr="00691F64">
        <w:t>vzhled, objem a měřítko stavby je třeba navrhovat dle její funkce a architektonicko - urbanistického kontextu jejího umístění v dané lokalitě</w:t>
      </w:r>
    </w:p>
    <w:p w14:paraId="11E6EAA3" w14:textId="77777777" w:rsidR="00FA5B8B" w:rsidRPr="00691F64" w:rsidRDefault="00FA5B8B" w:rsidP="00FA5B8B">
      <w:pPr>
        <w:pStyle w:val="Podmnky"/>
        <w:rPr>
          <w:lang w:eastAsia="cs-CZ" w:bidi="ar-SA"/>
        </w:rPr>
      </w:pPr>
      <w:r w:rsidRPr="00691F64">
        <w:t>na celém správním území je nepřípustné umísťování a využívání mobilních obytných a rekreačních objektů (mobilheimy, maringotky, kontejnery apod.)</w:t>
      </w:r>
    </w:p>
    <w:p w14:paraId="62C43BDD" w14:textId="77777777" w:rsidR="00FE0BE8" w:rsidRPr="00691F64" w:rsidRDefault="00FE0BE8" w:rsidP="004638E9">
      <w:pPr>
        <w:pStyle w:val="Textk"/>
        <w:rPr>
          <w:b/>
        </w:rPr>
      </w:pPr>
    </w:p>
    <w:p w14:paraId="1D398686" w14:textId="77777777" w:rsidR="000E41D0" w:rsidRPr="00691F64" w:rsidRDefault="000E41D0" w:rsidP="000E41D0">
      <w:pPr>
        <w:pStyle w:val="Textk"/>
        <w:rPr>
          <w:b/>
          <w:bCs/>
          <w:caps/>
        </w:rPr>
      </w:pPr>
      <w:r w:rsidRPr="00691F64">
        <w:rPr>
          <w:b/>
          <w:bCs/>
          <w:caps/>
        </w:rPr>
        <w:t>ZK</w:t>
      </w:r>
      <w:r w:rsidRPr="00691F64">
        <w:rPr>
          <w:b/>
          <w:bCs/>
          <w:caps/>
        </w:rPr>
        <w:tab/>
        <w:t>Plochy zeleně: zeleň krajinná</w:t>
      </w:r>
    </w:p>
    <w:p w14:paraId="42EA721C" w14:textId="77777777" w:rsidR="000E41D0" w:rsidRPr="00691F64" w:rsidRDefault="000E41D0" w:rsidP="000E41D0">
      <w:pPr>
        <w:pStyle w:val="Podmnky-nadpis"/>
      </w:pPr>
      <w:r w:rsidRPr="00691F64">
        <w:t>Podmínky využití:</w:t>
      </w:r>
    </w:p>
    <w:p w14:paraId="37287530" w14:textId="77777777" w:rsidR="000E41D0" w:rsidRPr="00691F64" w:rsidRDefault="000E41D0" w:rsidP="000E41D0">
      <w:pPr>
        <w:pStyle w:val="Podmnky-podnadpis"/>
      </w:pPr>
      <w:r w:rsidRPr="00691F64">
        <w:t>Hlavní využití:</w:t>
      </w:r>
    </w:p>
    <w:p w14:paraId="26248430" w14:textId="77777777" w:rsidR="000E41D0" w:rsidRPr="00691F64" w:rsidRDefault="000E41D0" w:rsidP="000E41D0">
      <w:pPr>
        <w:pStyle w:val="Podmnky"/>
      </w:pPr>
      <w:r w:rsidRPr="00691F64">
        <w:t>Meze, remízky a lada</w:t>
      </w:r>
    </w:p>
    <w:p w14:paraId="61EFDF6E" w14:textId="77777777" w:rsidR="000E41D0" w:rsidRPr="00691F64" w:rsidRDefault="000E41D0" w:rsidP="000E41D0">
      <w:pPr>
        <w:pStyle w:val="Podmnky-podnadpis"/>
      </w:pPr>
      <w:r w:rsidRPr="00691F64">
        <w:t>Přípustné využití:</w:t>
      </w:r>
    </w:p>
    <w:p w14:paraId="4A5B6F6E" w14:textId="2959CFA7" w:rsidR="000E41D0" w:rsidRPr="00691F64" w:rsidRDefault="000E41D0" w:rsidP="000E41D0">
      <w:pPr>
        <w:pStyle w:val="Podmnky"/>
      </w:pPr>
      <w:r w:rsidRPr="00691F64">
        <w:t>Pozemky zemědělského půdního fondu – plochy veškeré  mimolesní stromové, křovinné i bylinné zeleně (remízky a náletová zeleň, mezní porosty, aleje, stromořadí, větrolamy, břehová a doprovodná zeleň podél toků, solitérní a rozptýlená zeleň, lada apod.), pozemky související dopravní a technické infrastruktury,</w:t>
      </w:r>
      <w:r w:rsidR="00193136">
        <w:t xml:space="preserve"> </w:t>
      </w:r>
      <w:r w:rsidRPr="00691F64">
        <w:t>opatření pro zachování rovnováhy území, opatření přispívající k vyšší retenci krajiny, zachycení přívalových dešťů, protipovodňová a protierozní opatření, vodní plochy a toky</w:t>
      </w:r>
    </w:p>
    <w:p w14:paraId="30CE9B17" w14:textId="77777777" w:rsidR="000E41D0" w:rsidRPr="00691F64" w:rsidRDefault="000E41D0" w:rsidP="000E41D0">
      <w:pPr>
        <w:pStyle w:val="Styl1"/>
      </w:pPr>
      <w:r w:rsidRPr="00691F64">
        <w:t>Podmíněně přípustné využití:</w:t>
      </w:r>
    </w:p>
    <w:p w14:paraId="012089D1" w14:textId="77777777" w:rsidR="000E41D0" w:rsidRPr="00691F64" w:rsidRDefault="000E41D0" w:rsidP="000E41D0">
      <w:pPr>
        <w:pStyle w:val="Podmnky"/>
      </w:pPr>
      <w:r w:rsidRPr="00691F64">
        <w:t>Zalesnění za podmínky, že slouží ke zvýšení ekologické stability krajiny (výběr typově a druhově vhodných druhů dřevin) při zachování krajinného rázu</w:t>
      </w:r>
    </w:p>
    <w:p w14:paraId="5853BCD7" w14:textId="77777777" w:rsidR="000E41D0" w:rsidRPr="00691F64" w:rsidRDefault="000E41D0" w:rsidP="000E41D0">
      <w:pPr>
        <w:pStyle w:val="Podmnky"/>
      </w:pPr>
      <w:r w:rsidRPr="00691F64">
        <w:t>Oplocování volné krajiny, pouze v případě obor pro zvěř (včetně výběhů, ohradníků a ohrad pro koně a dobytek)</w:t>
      </w:r>
    </w:p>
    <w:p w14:paraId="1F805A80" w14:textId="77777777" w:rsidR="000E41D0" w:rsidRPr="00691F64" w:rsidRDefault="000E41D0" w:rsidP="000E41D0">
      <w:pPr>
        <w:pStyle w:val="Podmnky"/>
      </w:pPr>
      <w:r w:rsidRPr="00691F64">
        <w:t>Odpočívadla pro turistiku či turistické rozhledny za podmínky, že tato zařízení budou umísťována jen podél turistických cest a nenaruší krajinný ráz</w:t>
      </w:r>
    </w:p>
    <w:p w14:paraId="1A1CB000" w14:textId="77777777" w:rsidR="000E41D0" w:rsidRPr="00691F64" w:rsidRDefault="000E41D0" w:rsidP="000E41D0">
      <w:pPr>
        <w:pStyle w:val="Podmnky"/>
      </w:pPr>
      <w:r w:rsidRPr="00691F64">
        <w:t>Stavby lehkých přístřešků pro zemědělství a myslivost, včelíny</w:t>
      </w:r>
    </w:p>
    <w:p w14:paraId="5998BF1F" w14:textId="77777777" w:rsidR="000E41D0" w:rsidRPr="00691F64" w:rsidRDefault="000E41D0" w:rsidP="007155CE">
      <w:pPr>
        <w:pStyle w:val="Podmnky-podnadpis"/>
        <w:keepNext/>
      </w:pPr>
      <w:r w:rsidRPr="00691F64">
        <w:t xml:space="preserve"> Nepřípustné využití:</w:t>
      </w:r>
    </w:p>
    <w:p w14:paraId="53E90145" w14:textId="77777777" w:rsidR="000E41D0" w:rsidRPr="00691F64" w:rsidRDefault="000E41D0" w:rsidP="007155CE">
      <w:pPr>
        <w:pStyle w:val="Podmnky"/>
        <w:keepNext/>
      </w:pPr>
      <w:r w:rsidRPr="00691F64">
        <w:t>Činnosti, děje a zařízení kromě výše uvedených (zejména umísťování staveb, změny kultur pozemků vedoucí ke zhoršení ekologické stability a úpravy vodního režimu zhoršující ekologickou stabilitu území</w:t>
      </w:r>
    </w:p>
    <w:p w14:paraId="2CE29B52" w14:textId="77777777" w:rsidR="000E41D0" w:rsidRPr="00691F64" w:rsidRDefault="000E41D0" w:rsidP="000E41D0">
      <w:pPr>
        <w:pStyle w:val="Podmnky-nadpis"/>
      </w:pPr>
      <w:r w:rsidRPr="00691F64">
        <w:t>Podmínky využití ploch dotčených plochou těžby nerostů:</w:t>
      </w:r>
    </w:p>
    <w:p w14:paraId="0C6D57CF" w14:textId="77777777" w:rsidR="000E41D0" w:rsidRPr="00691F64" w:rsidRDefault="000E41D0" w:rsidP="000E41D0">
      <w:pPr>
        <w:pStyle w:val="Podmnky"/>
      </w:pPr>
      <w:r w:rsidRPr="00691F64">
        <w:t>dosavadní využití plochy nesmí být měněno způsobem, který by znemožnil její budoucí využití pro účely těžby nerostů</w:t>
      </w:r>
    </w:p>
    <w:p w14:paraId="59CE4A75" w14:textId="77777777" w:rsidR="000E41D0" w:rsidRPr="00691F64" w:rsidRDefault="000E41D0" w:rsidP="000E41D0">
      <w:pPr>
        <w:pStyle w:val="Podmnky-nadpis"/>
      </w:pPr>
      <w:r w:rsidRPr="00691F64">
        <w:t>Podmínky prostorového uspořádání a ochrany krajinného rázu:</w:t>
      </w:r>
    </w:p>
    <w:p w14:paraId="5A0B556D" w14:textId="77777777" w:rsidR="000E41D0" w:rsidRPr="00691F64" w:rsidRDefault="000E41D0" w:rsidP="000E41D0">
      <w:pPr>
        <w:pStyle w:val="Podmnky-podnadpis"/>
      </w:pPr>
      <w:r w:rsidRPr="00691F64">
        <w:t>Ochrana krajinného rázu a architektonicko  - urbanistických hodnot území:</w:t>
      </w:r>
    </w:p>
    <w:p w14:paraId="7FD91827" w14:textId="77777777" w:rsidR="000E41D0" w:rsidRPr="00691F64" w:rsidRDefault="000E41D0" w:rsidP="000E41D0">
      <w:pPr>
        <w:pStyle w:val="Podmnky"/>
        <w:rPr>
          <w:lang w:eastAsia="cs-CZ" w:bidi="ar-SA"/>
        </w:rPr>
      </w:pPr>
      <w:r w:rsidRPr="00691F64">
        <w:t>vzhled, objem a měřítko stavby je třeba navrhovat dle její funkce a architektonicko - urbanistického kontextu jejího umístění v dané lokalitě</w:t>
      </w:r>
    </w:p>
    <w:p w14:paraId="46807D0A" w14:textId="77777777" w:rsidR="000E41D0" w:rsidRPr="00691F64" w:rsidRDefault="000E41D0" w:rsidP="000E41D0">
      <w:pPr>
        <w:pStyle w:val="Podmnky"/>
        <w:rPr>
          <w:lang w:eastAsia="cs-CZ" w:bidi="ar-SA"/>
        </w:rPr>
      </w:pPr>
      <w:r w:rsidRPr="00691F64">
        <w:t>na celém správním území je nepřípustné umísťování a využívání mobilních obytných a rekreačních objektů (mobilheimy, maringotky, kontejnery apod.)</w:t>
      </w:r>
    </w:p>
    <w:p w14:paraId="4A49BFA0" w14:textId="77777777" w:rsidR="000E41D0" w:rsidRPr="00691F64" w:rsidRDefault="000E41D0" w:rsidP="004D3163">
      <w:pPr>
        <w:pStyle w:val="Textk"/>
        <w:rPr>
          <w:b/>
        </w:rPr>
      </w:pPr>
    </w:p>
    <w:p w14:paraId="0A49328C" w14:textId="77777777" w:rsidR="000B485C" w:rsidRPr="00691F64" w:rsidRDefault="000B485C" w:rsidP="000B485C">
      <w:pPr>
        <w:pStyle w:val="Textk"/>
        <w:rPr>
          <w:b/>
          <w:bCs/>
          <w:caps/>
        </w:rPr>
      </w:pPr>
      <w:r w:rsidRPr="00691F64">
        <w:rPr>
          <w:b/>
          <w:bCs/>
          <w:caps/>
        </w:rPr>
        <w:t>AP</w:t>
      </w:r>
      <w:r w:rsidRPr="00691F64">
        <w:rPr>
          <w:b/>
          <w:bCs/>
          <w:caps/>
        </w:rPr>
        <w:tab/>
        <w:t>Plochy zemědělské: pole a trvalé travní porosty</w:t>
      </w:r>
    </w:p>
    <w:p w14:paraId="3524DB09" w14:textId="77777777" w:rsidR="000B485C" w:rsidRPr="00691F64" w:rsidRDefault="000B485C" w:rsidP="000B485C">
      <w:pPr>
        <w:pStyle w:val="Podmnky-nadpis"/>
      </w:pPr>
      <w:r w:rsidRPr="00691F64">
        <w:t>Podmínky využití:</w:t>
      </w:r>
    </w:p>
    <w:p w14:paraId="61F3A842" w14:textId="77777777" w:rsidR="000B485C" w:rsidRPr="00691F64" w:rsidRDefault="000B485C" w:rsidP="000B485C">
      <w:pPr>
        <w:pStyle w:val="Podmnky-podnadpis"/>
      </w:pPr>
      <w:r w:rsidRPr="00691F64">
        <w:t>Hlavní využití:</w:t>
      </w:r>
    </w:p>
    <w:p w14:paraId="5B8ACA76" w14:textId="77777777" w:rsidR="000B485C" w:rsidRPr="00691F64" w:rsidRDefault="000B485C" w:rsidP="000B485C">
      <w:pPr>
        <w:pStyle w:val="Podmnky"/>
      </w:pPr>
      <w:r w:rsidRPr="00691F64">
        <w:t>Orná půda</w:t>
      </w:r>
    </w:p>
    <w:p w14:paraId="7685EC94" w14:textId="77777777" w:rsidR="000B485C" w:rsidRPr="00691F64" w:rsidRDefault="000B485C" w:rsidP="000B485C">
      <w:pPr>
        <w:pStyle w:val="Podmnky-podnadpis"/>
      </w:pPr>
      <w:r w:rsidRPr="00691F64">
        <w:t>Přípustné využití:</w:t>
      </w:r>
    </w:p>
    <w:p w14:paraId="0AD1D032" w14:textId="77777777" w:rsidR="000B485C" w:rsidRPr="00691F64" w:rsidRDefault="000B485C" w:rsidP="000B485C">
      <w:pPr>
        <w:pStyle w:val="Podmnky"/>
      </w:pPr>
      <w:r w:rsidRPr="00691F64">
        <w:t>Pozemky zemědělského půdního fondu – plochy orné půdy, plochy trvalých travních porostů, pozemky související dopravní a technické infrastruktury, opatření pro zachování rovnováhy území, opatření přispívající k vyšší retenci krajiny, zachycení přívalových dešťů, protipovodňová a protierozní opatření, vodní plochy a toky</w:t>
      </w:r>
    </w:p>
    <w:p w14:paraId="2E2CCD54" w14:textId="77777777" w:rsidR="000B485C" w:rsidRPr="00691F64" w:rsidRDefault="000B485C" w:rsidP="000B485C">
      <w:pPr>
        <w:pStyle w:val="Styl1"/>
      </w:pPr>
      <w:r w:rsidRPr="00691F64">
        <w:t>Podmíněně přípustné využití:</w:t>
      </w:r>
    </w:p>
    <w:p w14:paraId="07CDEE14" w14:textId="77777777" w:rsidR="000B485C" w:rsidRPr="00691F64" w:rsidRDefault="000B485C" w:rsidP="000B485C">
      <w:pPr>
        <w:pStyle w:val="Podmnky"/>
      </w:pPr>
      <w:r w:rsidRPr="00691F64">
        <w:t>Zatravnění a zalesnění za podmínky, že slouží ke zvýšení ekologické stability krajiny (výběr typově a druhově vhodných druhů dřevin) při zachování krajinného rázu</w:t>
      </w:r>
    </w:p>
    <w:p w14:paraId="02333196" w14:textId="77777777" w:rsidR="000B485C" w:rsidRPr="00691F64" w:rsidRDefault="000B485C" w:rsidP="000B485C">
      <w:pPr>
        <w:pStyle w:val="Podmnky"/>
      </w:pPr>
      <w:r w:rsidRPr="00691F64">
        <w:t>Oplocování volné krajiny, pouze v případě obor pro zvěř (včetně výběhů, ohradníků a ohrad pro koně a dobytek)</w:t>
      </w:r>
    </w:p>
    <w:p w14:paraId="01020370" w14:textId="77777777" w:rsidR="000B485C" w:rsidRPr="00691F64" w:rsidRDefault="000B485C" w:rsidP="000B485C">
      <w:pPr>
        <w:pStyle w:val="Podmnky"/>
      </w:pPr>
      <w:r w:rsidRPr="00691F64">
        <w:t>Odpočívadla pro turistiku či turistické rozhledny za podmínky, že tato zařízení budou umísťována jen podél turistických cest a nenaruší zemědělské využití půdy ani krajinný ráz</w:t>
      </w:r>
    </w:p>
    <w:p w14:paraId="454A9F27" w14:textId="77777777" w:rsidR="000B485C" w:rsidRPr="00691F64" w:rsidRDefault="000B485C" w:rsidP="000B485C">
      <w:pPr>
        <w:pStyle w:val="Podmnky"/>
      </w:pPr>
      <w:r w:rsidRPr="00691F64">
        <w:t>Stavby lehkých přístřešků pro zemědělství a myslivost, včelíny</w:t>
      </w:r>
    </w:p>
    <w:p w14:paraId="5AC8863C" w14:textId="77777777" w:rsidR="000B485C" w:rsidRPr="00691F64" w:rsidRDefault="000B485C" w:rsidP="000B485C">
      <w:pPr>
        <w:pStyle w:val="Podmnky-podnadpis"/>
      </w:pPr>
      <w:r w:rsidRPr="00691F64">
        <w:t xml:space="preserve"> Nepřípustné využití:</w:t>
      </w:r>
    </w:p>
    <w:p w14:paraId="59D2882F" w14:textId="77777777" w:rsidR="000B485C" w:rsidRPr="00691F64" w:rsidRDefault="000B485C" w:rsidP="000B485C">
      <w:pPr>
        <w:pStyle w:val="Podmnky"/>
      </w:pPr>
      <w:r w:rsidRPr="00691F64">
        <w:t>Činnosti, děje a zařízení kromě výše uvedených (zejména umísťování staveb, změny kultur pozemků vedoucí ke zhoršení ekologické stability a úpravy vodního režimu zhoršující ekologickou stabilitu území</w:t>
      </w:r>
    </w:p>
    <w:p w14:paraId="7CBF4B7C" w14:textId="77777777" w:rsidR="000B485C" w:rsidRPr="00691F64" w:rsidRDefault="000B485C" w:rsidP="000B485C">
      <w:pPr>
        <w:pStyle w:val="Podmnky-nadpis"/>
      </w:pPr>
      <w:r w:rsidRPr="00691F64">
        <w:t>Podmínky využití ploch dotčených plochou těžby nerostů:</w:t>
      </w:r>
    </w:p>
    <w:p w14:paraId="51BFE123" w14:textId="77777777" w:rsidR="000B485C" w:rsidRPr="00691F64" w:rsidRDefault="000B485C" w:rsidP="000B485C">
      <w:pPr>
        <w:pStyle w:val="Podmnky"/>
      </w:pPr>
      <w:r w:rsidRPr="00691F64">
        <w:t>dosavadní využití plochy nesmí být měněno způsobem, který by znemožnil její budoucí využití pro účely těžby nerostů</w:t>
      </w:r>
    </w:p>
    <w:p w14:paraId="492CD6C1" w14:textId="77777777" w:rsidR="000B485C" w:rsidRPr="00691F64" w:rsidRDefault="000B485C" w:rsidP="000B485C">
      <w:pPr>
        <w:pStyle w:val="Podmnky-nadpis"/>
      </w:pPr>
      <w:r w:rsidRPr="00691F64">
        <w:t>Podmínky prostorového uspořádání a ochrany krajinného rázu:</w:t>
      </w:r>
    </w:p>
    <w:p w14:paraId="58377830" w14:textId="77777777" w:rsidR="000B485C" w:rsidRPr="00691F64" w:rsidRDefault="000B485C" w:rsidP="000B485C">
      <w:pPr>
        <w:pStyle w:val="Podmnky-podnadpis"/>
      </w:pPr>
      <w:r w:rsidRPr="00691F64">
        <w:t>Ochrana krajinného rázu a architektonicko  - urbanistických hodnot území:</w:t>
      </w:r>
    </w:p>
    <w:p w14:paraId="630AAD9D" w14:textId="77777777" w:rsidR="000B485C" w:rsidRPr="00691F64" w:rsidRDefault="000B485C" w:rsidP="000B485C">
      <w:pPr>
        <w:pStyle w:val="Podmnky"/>
        <w:rPr>
          <w:lang w:eastAsia="cs-CZ" w:bidi="ar-SA"/>
        </w:rPr>
      </w:pPr>
      <w:r w:rsidRPr="00691F64">
        <w:t>vzhled, objem a měřítko stavby je třeba navrhovat dle její funkce a architektonicko - urbanistického kontextu jejího umístění v dané lokalitě</w:t>
      </w:r>
    </w:p>
    <w:p w14:paraId="2BB35A9F" w14:textId="77777777" w:rsidR="000B485C" w:rsidRPr="00691F64" w:rsidRDefault="000B485C" w:rsidP="000B485C">
      <w:pPr>
        <w:pStyle w:val="Podmnky"/>
        <w:rPr>
          <w:lang w:eastAsia="cs-CZ" w:bidi="ar-SA"/>
        </w:rPr>
      </w:pPr>
      <w:r w:rsidRPr="00691F64">
        <w:t>na celém správním území je nepřípustné umísťování a využívání mobilních obytných a rekreačních objektů (mobilheimy, maringotky, kontejnery apod.)</w:t>
      </w:r>
    </w:p>
    <w:p w14:paraId="667F52D2" w14:textId="04A9862B" w:rsidR="008929EE" w:rsidRDefault="008929EE" w:rsidP="003E5877">
      <w:pPr>
        <w:pStyle w:val="I111Nadpis"/>
      </w:pPr>
    </w:p>
    <w:p w14:paraId="768CD484" w14:textId="620173E0" w:rsidR="007C56C3" w:rsidRDefault="007C56C3" w:rsidP="003E5877">
      <w:pPr>
        <w:pStyle w:val="I111Nadpis"/>
      </w:pPr>
    </w:p>
    <w:p w14:paraId="6CC74F95" w14:textId="501213DD" w:rsidR="007C56C3" w:rsidRDefault="007C56C3" w:rsidP="003E5877">
      <w:pPr>
        <w:pStyle w:val="I111Nadpis"/>
      </w:pPr>
    </w:p>
    <w:p w14:paraId="6090EC3C" w14:textId="77777777" w:rsidR="007C56C3" w:rsidRPr="00691F64" w:rsidRDefault="007C56C3" w:rsidP="003E5877">
      <w:pPr>
        <w:pStyle w:val="I111Nadpis"/>
      </w:pPr>
    </w:p>
    <w:p w14:paraId="3D993F7F" w14:textId="77777777" w:rsidR="003E5877" w:rsidRPr="00691F64" w:rsidRDefault="003E5877" w:rsidP="003E5877">
      <w:pPr>
        <w:pStyle w:val="I111Nadpis"/>
      </w:pPr>
      <w:bookmarkStart w:id="61" w:name="_Toc180759815"/>
      <w:r w:rsidRPr="00691F64">
        <w:t>I.6.2.10 Plochy vodní a vodohospodářské</w:t>
      </w:r>
      <w:bookmarkEnd w:id="61"/>
    </w:p>
    <w:p w14:paraId="3B25B29E" w14:textId="77777777" w:rsidR="00181131" w:rsidRPr="00691F64" w:rsidRDefault="00181131" w:rsidP="00181131">
      <w:pPr>
        <w:pStyle w:val="Textk"/>
        <w:rPr>
          <w:b/>
          <w:bCs/>
          <w:caps/>
        </w:rPr>
      </w:pPr>
      <w:r w:rsidRPr="00691F64">
        <w:rPr>
          <w:b/>
          <w:bCs/>
          <w:caps/>
        </w:rPr>
        <w:t>WU</w:t>
      </w:r>
      <w:r w:rsidRPr="00691F64">
        <w:rPr>
          <w:b/>
          <w:bCs/>
          <w:caps/>
        </w:rPr>
        <w:tab/>
        <w:t>Plochy vodní a vodohospodářské: vodní a vodohospodářské všeobecné</w:t>
      </w:r>
    </w:p>
    <w:p w14:paraId="30423C2E" w14:textId="77777777" w:rsidR="00181131" w:rsidRPr="00691F64" w:rsidRDefault="00181131" w:rsidP="00181131">
      <w:pPr>
        <w:pStyle w:val="Podmnky-nadpis"/>
      </w:pPr>
      <w:r w:rsidRPr="00691F64">
        <w:t>Podmínky využití:</w:t>
      </w:r>
    </w:p>
    <w:p w14:paraId="780B6FF3" w14:textId="77777777" w:rsidR="00181131" w:rsidRPr="00691F64" w:rsidRDefault="00181131" w:rsidP="00181131">
      <w:pPr>
        <w:pStyle w:val="Podmnky-podnadpis"/>
      </w:pPr>
      <w:r w:rsidRPr="00691F64">
        <w:t>Hlavní využití:</w:t>
      </w:r>
    </w:p>
    <w:p w14:paraId="69D2A2CE" w14:textId="77777777" w:rsidR="00181131" w:rsidRPr="00691F64" w:rsidRDefault="00181131" w:rsidP="00181131">
      <w:pPr>
        <w:pStyle w:val="Podmnky"/>
      </w:pPr>
      <w:r w:rsidRPr="00691F64">
        <w:t>Vodní plochy a toky</w:t>
      </w:r>
    </w:p>
    <w:p w14:paraId="50BC9778" w14:textId="77777777" w:rsidR="00181131" w:rsidRPr="00691F64" w:rsidRDefault="00181131" w:rsidP="00181131">
      <w:pPr>
        <w:pStyle w:val="Podmnky-podnadpis"/>
      </w:pPr>
      <w:r w:rsidRPr="00691F64">
        <w:t>Přípustné využití:</w:t>
      </w:r>
    </w:p>
    <w:p w14:paraId="6E0BC03D" w14:textId="77777777" w:rsidR="00181131" w:rsidRPr="00691F64" w:rsidRDefault="00181131" w:rsidP="00181131">
      <w:pPr>
        <w:pStyle w:val="Podmnky"/>
      </w:pPr>
      <w:r w:rsidRPr="00691F64">
        <w:t>Pozemky vodních ploch a toků, vodohospodářské objekty a zařízení, hráze, pozemky související dopravní a technické infrastruktury, doprovodná zeleň,</w:t>
      </w:r>
      <w:r w:rsidRPr="00691F64">
        <w:rPr>
          <w:szCs w:val="20"/>
        </w:rPr>
        <w:t xml:space="preserve"> stavby a zařízení pro chov ryb a zařízení pro rybolov</w:t>
      </w:r>
    </w:p>
    <w:p w14:paraId="53DAE8B5" w14:textId="77777777" w:rsidR="00181131" w:rsidRPr="00691F64" w:rsidRDefault="00181131" w:rsidP="00181131">
      <w:pPr>
        <w:pStyle w:val="Podmnky-podnadpis"/>
      </w:pPr>
      <w:r w:rsidRPr="00691F64">
        <w:t>Podmíněně přípustné využití:</w:t>
      </w:r>
    </w:p>
    <w:p w14:paraId="101E4E09" w14:textId="77777777" w:rsidR="00181131" w:rsidRPr="00691F64" w:rsidRDefault="00181131" w:rsidP="00181131">
      <w:pPr>
        <w:pStyle w:val="Podmnky"/>
      </w:pPr>
      <w:r w:rsidRPr="00691F64">
        <w:t xml:space="preserve">Rekreační využití za podmínky, že nezpůsobí snížení ekologické stability krajiny v daném území </w:t>
      </w:r>
    </w:p>
    <w:p w14:paraId="75A4606B" w14:textId="77777777" w:rsidR="00181131" w:rsidRPr="00691F64" w:rsidRDefault="00181131" w:rsidP="00181131">
      <w:pPr>
        <w:pStyle w:val="Podmnky"/>
      </w:pPr>
      <w:r w:rsidRPr="00691F64">
        <w:t>Oplocování volné krajiny, pouze v případě obor pro zvěř (včetně výběhů, ohradníků a ohrad pro koně a dobytek)</w:t>
      </w:r>
    </w:p>
    <w:p w14:paraId="3E13EF11" w14:textId="77777777" w:rsidR="00181131" w:rsidRPr="00691F64" w:rsidRDefault="00181131" w:rsidP="00181131">
      <w:pPr>
        <w:pStyle w:val="Podmnky"/>
      </w:pPr>
      <w:r w:rsidRPr="00691F64">
        <w:t>Odpočívadla pro turistiku či turistické rozhledny za podmínky, že tato zařízení budou umísťována jen podél turistických cest a nenaruší krajinný ráz</w:t>
      </w:r>
    </w:p>
    <w:p w14:paraId="1DC7454E" w14:textId="77777777" w:rsidR="00181131" w:rsidRPr="00691F64" w:rsidRDefault="00181131" w:rsidP="00181131">
      <w:pPr>
        <w:pStyle w:val="Podmnky"/>
      </w:pPr>
      <w:r w:rsidRPr="00691F64">
        <w:t xml:space="preserve">Stavby lehkých přístřešků pro zemědělství a myslivost, včelíny </w:t>
      </w:r>
    </w:p>
    <w:p w14:paraId="00BA8AEB" w14:textId="77777777" w:rsidR="00181131" w:rsidRPr="00691F64" w:rsidRDefault="00181131" w:rsidP="00181131">
      <w:pPr>
        <w:pStyle w:val="Podmnky-podnadpis"/>
      </w:pPr>
      <w:r w:rsidRPr="00691F64">
        <w:t>Nepřípustné využití:</w:t>
      </w:r>
    </w:p>
    <w:p w14:paraId="0F701B16" w14:textId="77777777" w:rsidR="00181131" w:rsidRPr="00691F64" w:rsidRDefault="00181131" w:rsidP="00181131">
      <w:pPr>
        <w:pStyle w:val="Podmnky"/>
      </w:pPr>
      <w:r w:rsidRPr="00691F64">
        <w:t>Činnosti, děje a zařízení kromě výše uvedených (zejména umísťování staveb a úpravy vodního režimu zhoršující ekologickou stabilitu území)</w:t>
      </w:r>
    </w:p>
    <w:p w14:paraId="5ACBD9EF" w14:textId="77777777" w:rsidR="00181131" w:rsidRPr="00691F64" w:rsidRDefault="00181131" w:rsidP="00181131">
      <w:pPr>
        <w:pStyle w:val="Podmnky"/>
      </w:pPr>
      <w:r w:rsidRPr="00691F64">
        <w:t>V případě plochy K.2 jsou vyloučeny jakékoliv stavby a objekty s výjimkou stavby malé vodní nádrže o objemu vody při normální hladině do 5875 m</w:t>
      </w:r>
      <w:r w:rsidRPr="00691F64">
        <w:rPr>
          <w:vertAlign w:val="superscript"/>
        </w:rPr>
        <w:t>3</w:t>
      </w:r>
      <w:r w:rsidRPr="00691F64">
        <w:t xml:space="preserve"> a objemu při Q</w:t>
      </w:r>
      <w:r w:rsidRPr="00691F64">
        <w:rPr>
          <w:vertAlign w:val="subscript"/>
        </w:rPr>
        <w:t>100</w:t>
      </w:r>
      <w:r w:rsidRPr="00691F64">
        <w:t xml:space="preserve"> maximálně 7681 m</w:t>
      </w:r>
      <w:r w:rsidRPr="00691F64">
        <w:rPr>
          <w:vertAlign w:val="superscript"/>
        </w:rPr>
        <w:t>3</w:t>
      </w:r>
    </w:p>
    <w:p w14:paraId="59747AFB" w14:textId="77777777" w:rsidR="00181131" w:rsidRPr="00691F64" w:rsidRDefault="00181131" w:rsidP="007155CE">
      <w:pPr>
        <w:pStyle w:val="Podmnky-nadpis"/>
        <w:keepNext/>
      </w:pPr>
      <w:r w:rsidRPr="00691F64">
        <w:t>Podmínky prostorového uspořádání a ochrany krajinného rázu:</w:t>
      </w:r>
    </w:p>
    <w:p w14:paraId="649EC68C" w14:textId="77777777" w:rsidR="00181131" w:rsidRPr="00691F64" w:rsidRDefault="00181131" w:rsidP="007155CE">
      <w:pPr>
        <w:pStyle w:val="Podmnky-podnadpis"/>
        <w:keepNext/>
      </w:pPr>
      <w:r w:rsidRPr="00691F64">
        <w:t>Ochrana krajinného rázu a architektonicko  - urbanistických hodnot území:</w:t>
      </w:r>
    </w:p>
    <w:p w14:paraId="3A33E11F" w14:textId="77777777" w:rsidR="00181131" w:rsidRPr="00691F64" w:rsidRDefault="00181131" w:rsidP="007155CE">
      <w:pPr>
        <w:pStyle w:val="Podmnky"/>
        <w:keepNext/>
        <w:rPr>
          <w:lang w:eastAsia="cs-CZ" w:bidi="ar-SA"/>
        </w:rPr>
      </w:pPr>
      <w:r w:rsidRPr="00691F64">
        <w:t>vzhled, objem a měřítko stavby je třeba navrhovat dle její funkce a architektonicko - urbanistického kontextu jejího umístění v dané lokalitě</w:t>
      </w:r>
    </w:p>
    <w:p w14:paraId="73502A31" w14:textId="77777777" w:rsidR="00181131" w:rsidRPr="00691F64" w:rsidRDefault="00181131" w:rsidP="007155CE">
      <w:pPr>
        <w:pStyle w:val="Podmnky"/>
        <w:keepNext/>
        <w:rPr>
          <w:lang w:eastAsia="cs-CZ" w:bidi="ar-SA"/>
        </w:rPr>
      </w:pPr>
      <w:r w:rsidRPr="00691F64">
        <w:t>na celém správním území je nepřípustné umísťování a využívání mobilních obytných a rekreačních objektů (mobilheimy, maringotky, kontejnery apod.)</w:t>
      </w:r>
    </w:p>
    <w:p w14:paraId="656F8206" w14:textId="77777777" w:rsidR="00181131" w:rsidRPr="00691F64" w:rsidRDefault="00181131" w:rsidP="00181131">
      <w:pPr>
        <w:pStyle w:val="I11Nadpis"/>
      </w:pPr>
    </w:p>
    <w:p w14:paraId="01DC1380" w14:textId="77777777" w:rsidR="00181131" w:rsidRPr="00691F64" w:rsidRDefault="00181131" w:rsidP="007C56C3">
      <w:pPr>
        <w:pStyle w:val="I11Nadpis"/>
        <w:keepNext/>
      </w:pPr>
      <w:bookmarkStart w:id="62" w:name="_Toc180759816"/>
      <w:r w:rsidRPr="00691F64">
        <w:t>I.6.3 Definice pojmů</w:t>
      </w:r>
      <w:bookmarkEnd w:id="62"/>
    </w:p>
    <w:p w14:paraId="72E4B784" w14:textId="77777777" w:rsidR="00181131" w:rsidRPr="00691F64" w:rsidRDefault="00181131" w:rsidP="007C56C3">
      <w:pPr>
        <w:pStyle w:val="Textk"/>
        <w:keepNext/>
        <w:rPr>
          <w:b/>
          <w:bCs/>
        </w:rPr>
      </w:pPr>
      <w:r w:rsidRPr="00691F64">
        <w:rPr>
          <w:b/>
          <w:bCs/>
        </w:rPr>
        <w:t>Znaky typické pro místní lidovou architekturu:</w:t>
      </w:r>
    </w:p>
    <w:p w14:paraId="4B612EA1" w14:textId="77777777" w:rsidR="00181131" w:rsidRPr="00691F64" w:rsidRDefault="00181131" w:rsidP="007C56C3">
      <w:pPr>
        <w:pStyle w:val="Textk"/>
        <w:keepNext/>
        <w:numPr>
          <w:ilvl w:val="0"/>
          <w:numId w:val="17"/>
        </w:numPr>
      </w:pPr>
      <w:r w:rsidRPr="00691F64">
        <w:t>jednoduchý objem obdélníkového půdorysu, případně půdorysu do L, U nebo ve formě uzavřeného dvorce</w:t>
      </w:r>
    </w:p>
    <w:p w14:paraId="6A46A1A4" w14:textId="77777777" w:rsidR="00181131" w:rsidRPr="00691F64" w:rsidRDefault="00181131" w:rsidP="007C56C3">
      <w:pPr>
        <w:pStyle w:val="Textk"/>
        <w:keepNext/>
        <w:numPr>
          <w:ilvl w:val="0"/>
          <w:numId w:val="17"/>
        </w:numPr>
      </w:pPr>
      <w:r w:rsidRPr="00691F64">
        <w:t>sedlová střecha o sklonu 35 - 43°</w:t>
      </w:r>
    </w:p>
    <w:p w14:paraId="32B3F189" w14:textId="77777777" w:rsidR="00181131" w:rsidRPr="00691F64" w:rsidRDefault="00181131" w:rsidP="007C56C3">
      <w:pPr>
        <w:pStyle w:val="Textk"/>
        <w:keepNext/>
        <w:numPr>
          <w:ilvl w:val="0"/>
          <w:numId w:val="17"/>
        </w:numPr>
      </w:pPr>
      <w:r w:rsidRPr="00691F64">
        <w:t>výška objektů max. 1 nadzemní podlaží + podkroví</w:t>
      </w:r>
    </w:p>
    <w:p w14:paraId="3C45F042" w14:textId="77777777" w:rsidR="00181131" w:rsidRPr="00691F64" w:rsidRDefault="00181131" w:rsidP="00181131">
      <w:pPr>
        <w:pStyle w:val="Textk"/>
      </w:pPr>
      <w:r w:rsidRPr="00691F64">
        <w:rPr>
          <w:bCs/>
        </w:rPr>
        <w:t>Pojmem</w:t>
      </w:r>
      <w:r w:rsidRPr="00691F64">
        <w:rPr>
          <w:b/>
        </w:rPr>
        <w:t xml:space="preserve"> „Podkroví</w:t>
      </w:r>
      <w:r w:rsidRPr="00691F64">
        <w:t xml:space="preserve">“ se v ÚP Proseč označuje ohraničený vnitřní prostor nad posledním nadzemním podlažím nalézající se převážně v prostoru pod sedlovou střechou se sklonem 35 - 43°, s výškou nadezdívky do 1,25 m.  </w:t>
      </w:r>
    </w:p>
    <w:p w14:paraId="621EE57F" w14:textId="77777777" w:rsidR="00E703A7" w:rsidRPr="00691F64" w:rsidRDefault="00E703A7" w:rsidP="00F454AA">
      <w:pPr>
        <w:pStyle w:val="Textk"/>
      </w:pPr>
    </w:p>
    <w:p w14:paraId="56572AF4" w14:textId="77777777" w:rsidR="008B4C2E" w:rsidRPr="00691F64" w:rsidRDefault="00F62CF8" w:rsidP="00F62CF8">
      <w:pPr>
        <w:pStyle w:val="I1Nadpis"/>
      </w:pPr>
      <w:bookmarkStart w:id="63" w:name="_Toc180759817"/>
      <w:r w:rsidRPr="00691F64">
        <w:t xml:space="preserve">I.7 </w:t>
      </w:r>
      <w:r w:rsidR="008B4C2E" w:rsidRPr="00691F64">
        <w:t>Vymezení veřejně prospěšných staveb, veřejně prospěšných opatření, staveb a opatření k zajišťování obrany a bezpečnosti státu a ploch pro asanaci, pro které lze práva k pozemkům a stavbám vyvlastnit</w:t>
      </w:r>
      <w:bookmarkEnd w:id="63"/>
    </w:p>
    <w:p w14:paraId="6917A91B" w14:textId="77777777" w:rsidR="003E36AB" w:rsidRPr="00691F64" w:rsidRDefault="008B4F43" w:rsidP="008B4F43">
      <w:pPr>
        <w:pStyle w:val="I11Nadpis"/>
      </w:pPr>
      <w:bookmarkStart w:id="64" w:name="_Toc180759818"/>
      <w:r w:rsidRPr="00691F64">
        <w:t>I.7.1 Veřejně prospěšné stavby, pro které lze práva k pozemkům a stavbám vyvlastnit</w:t>
      </w:r>
      <w:r w:rsidR="00401E4E" w:rsidRPr="00691F64">
        <w:t>, asanace</w:t>
      </w:r>
      <w:bookmarkEnd w:id="6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8"/>
        <w:gridCol w:w="7544"/>
      </w:tblGrid>
      <w:tr w:rsidR="004A6456" w:rsidRPr="00691F64" w14:paraId="3B5A98E1" w14:textId="77777777" w:rsidTr="00927E37">
        <w:tc>
          <w:tcPr>
            <w:tcW w:w="1518" w:type="dxa"/>
          </w:tcPr>
          <w:p w14:paraId="4BBF622D" w14:textId="77777777" w:rsidR="004A6456" w:rsidRPr="00691F64" w:rsidRDefault="004A6456" w:rsidP="00927E37">
            <w:pPr>
              <w:pStyle w:val="Textk"/>
              <w:rPr>
                <w:szCs w:val="17"/>
              </w:rPr>
            </w:pPr>
            <w:r w:rsidRPr="00691F64">
              <w:rPr>
                <w:szCs w:val="17"/>
              </w:rPr>
              <w:t>Označení</w:t>
            </w:r>
          </w:p>
        </w:tc>
        <w:tc>
          <w:tcPr>
            <w:tcW w:w="7544" w:type="dxa"/>
          </w:tcPr>
          <w:p w14:paraId="08262B5F" w14:textId="77777777" w:rsidR="004A6456" w:rsidRPr="00691F64" w:rsidRDefault="004A6456" w:rsidP="00927E37">
            <w:pPr>
              <w:pStyle w:val="Textk"/>
              <w:rPr>
                <w:szCs w:val="17"/>
              </w:rPr>
            </w:pPr>
            <w:r w:rsidRPr="00691F64">
              <w:rPr>
                <w:szCs w:val="17"/>
              </w:rPr>
              <w:t xml:space="preserve"> Popis</w:t>
            </w:r>
          </w:p>
        </w:tc>
      </w:tr>
      <w:tr w:rsidR="004A6456" w:rsidRPr="00691F64" w14:paraId="2888094F" w14:textId="77777777" w:rsidTr="00927E37">
        <w:tc>
          <w:tcPr>
            <w:tcW w:w="1518" w:type="dxa"/>
          </w:tcPr>
          <w:p w14:paraId="1DA7C083" w14:textId="77777777" w:rsidR="004A6456" w:rsidRPr="00691F64" w:rsidRDefault="004A6456" w:rsidP="00927E37">
            <w:pPr>
              <w:pStyle w:val="Textk"/>
              <w:rPr>
                <w:szCs w:val="17"/>
              </w:rPr>
            </w:pPr>
            <w:r w:rsidRPr="00691F64">
              <w:t>VT</w:t>
            </w:r>
          </w:p>
        </w:tc>
        <w:tc>
          <w:tcPr>
            <w:tcW w:w="7544" w:type="dxa"/>
          </w:tcPr>
          <w:p w14:paraId="47913416" w14:textId="77777777" w:rsidR="004A6456" w:rsidRPr="00691F64" w:rsidRDefault="004A6456" w:rsidP="00927E37">
            <w:pPr>
              <w:pStyle w:val="Textk"/>
              <w:rPr>
                <w:szCs w:val="17"/>
              </w:rPr>
            </w:pPr>
            <w:r w:rsidRPr="00691F64">
              <w:rPr>
                <w:szCs w:val="17"/>
              </w:rPr>
              <w:t>Kanalizačního řad Česká Rybná - Podměstí</w:t>
            </w:r>
          </w:p>
        </w:tc>
      </w:tr>
      <w:tr w:rsidR="004A6456" w:rsidRPr="00691F64" w14:paraId="67FCA357" w14:textId="77777777" w:rsidTr="00927E37">
        <w:tc>
          <w:tcPr>
            <w:tcW w:w="1518" w:type="dxa"/>
          </w:tcPr>
          <w:p w14:paraId="05D9E2F6" w14:textId="77777777" w:rsidR="004A6456" w:rsidRPr="00691F64" w:rsidRDefault="004A6456" w:rsidP="00927E37">
            <w:pPr>
              <w:pStyle w:val="Textk"/>
              <w:rPr>
                <w:szCs w:val="17"/>
              </w:rPr>
            </w:pPr>
            <w:r w:rsidRPr="00691F64">
              <w:t>VK</w:t>
            </w:r>
          </w:p>
        </w:tc>
        <w:tc>
          <w:tcPr>
            <w:tcW w:w="7544" w:type="dxa"/>
          </w:tcPr>
          <w:p w14:paraId="12E4A0E1" w14:textId="77777777" w:rsidR="004A6456" w:rsidRPr="00691F64" w:rsidRDefault="004A6456" w:rsidP="00927E37">
            <w:pPr>
              <w:pStyle w:val="Textk"/>
              <w:rPr>
                <w:szCs w:val="17"/>
              </w:rPr>
            </w:pPr>
            <w:r w:rsidRPr="00691F64">
              <w:rPr>
                <w:szCs w:val="17"/>
              </w:rPr>
              <w:t>Poldr „Kutřín“</w:t>
            </w:r>
          </w:p>
        </w:tc>
      </w:tr>
    </w:tbl>
    <w:p w14:paraId="62132502" w14:textId="77777777" w:rsidR="004A6456" w:rsidRPr="00691F64" w:rsidRDefault="004A6456" w:rsidP="004A6456">
      <w:pPr>
        <w:pStyle w:val="Textk"/>
      </w:pPr>
    </w:p>
    <w:p w14:paraId="137FA6DB" w14:textId="77777777" w:rsidR="008B4F43" w:rsidRPr="00691F64" w:rsidRDefault="008B4F43" w:rsidP="008B4F43">
      <w:pPr>
        <w:pStyle w:val="I11Nadpis"/>
      </w:pPr>
      <w:bookmarkStart w:id="65" w:name="_Toc180759819"/>
      <w:r w:rsidRPr="00691F64">
        <w:t>I.7.2 Veřejně prospěšná opatření, pro která lze práva k pozemkům a stavbám vyvlastnit</w:t>
      </w:r>
      <w:bookmarkEnd w:id="65"/>
    </w:p>
    <w:p w14:paraId="2330CCF8" w14:textId="77777777" w:rsidR="00217B7C" w:rsidRDefault="00217B7C" w:rsidP="00217B7C">
      <w:pPr>
        <w:pStyle w:val="Textk"/>
      </w:pPr>
      <w:r w:rsidRPr="00691F64">
        <w:t>Nejsou vymezeny.</w:t>
      </w:r>
    </w:p>
    <w:p w14:paraId="2233FC6B" w14:textId="77777777" w:rsidR="009C3E9A" w:rsidRPr="00691F64" w:rsidRDefault="009C3E9A" w:rsidP="00217B7C">
      <w:pPr>
        <w:pStyle w:val="Textk"/>
      </w:pPr>
    </w:p>
    <w:p w14:paraId="3F6762CC" w14:textId="77777777" w:rsidR="008B4F43" w:rsidRPr="00691F64" w:rsidRDefault="008B4F43" w:rsidP="008B4F43">
      <w:pPr>
        <w:pStyle w:val="I11Nadpis"/>
      </w:pPr>
      <w:bookmarkStart w:id="66" w:name="_Toc180759820"/>
      <w:r w:rsidRPr="00691F64">
        <w:t>I.7.3 Stavby a opatření k zajišťování obrany a bezpečnosti státu, pro která lze práva k pozemkům a stavbám vyvlastnit</w:t>
      </w:r>
      <w:bookmarkEnd w:id="66"/>
    </w:p>
    <w:p w14:paraId="7C460259" w14:textId="77777777" w:rsidR="00691232" w:rsidRPr="00691F64" w:rsidRDefault="008B4F43" w:rsidP="008B4F43">
      <w:pPr>
        <w:pStyle w:val="Textk"/>
      </w:pPr>
      <w:r w:rsidRPr="00691F64">
        <w:t>Nejsou vymezeny.</w:t>
      </w:r>
    </w:p>
    <w:p w14:paraId="24D51329" w14:textId="77777777" w:rsidR="00AB2509" w:rsidRPr="00691F64" w:rsidRDefault="00AB2509" w:rsidP="008B4F43">
      <w:pPr>
        <w:pStyle w:val="Textk"/>
      </w:pPr>
    </w:p>
    <w:p w14:paraId="1D4CC511" w14:textId="77777777" w:rsidR="008B4C2E" w:rsidRPr="00691F64" w:rsidRDefault="00F62CF8" w:rsidP="00F62CF8">
      <w:pPr>
        <w:pStyle w:val="I1Nadpis"/>
      </w:pPr>
      <w:bookmarkStart w:id="67" w:name="_Toc180759821"/>
      <w:r w:rsidRPr="00691F64">
        <w:t xml:space="preserve">I.8 </w:t>
      </w:r>
      <w:r w:rsidR="008B4C2E" w:rsidRPr="00691F64">
        <w:t>Vymezení veře</w:t>
      </w:r>
      <w:r w:rsidR="000367F0" w:rsidRPr="00691F64">
        <w:t>jně prospěšných staveb a veřejných prostranství</w:t>
      </w:r>
      <w:r w:rsidR="008B4C2E" w:rsidRPr="00691F64">
        <w:t>, pro které lze uplatnit předkupní právo</w:t>
      </w:r>
      <w:bookmarkEnd w:id="67"/>
    </w:p>
    <w:p w14:paraId="2530E75B" w14:textId="77777777" w:rsidR="00DF5A66" w:rsidRPr="00691F64" w:rsidRDefault="00DF5A66" w:rsidP="00DF5A66">
      <w:pPr>
        <w:pStyle w:val="Textk"/>
      </w:pPr>
      <w:r w:rsidRPr="00691F64">
        <w:t>Nejsou vymezeny.</w:t>
      </w:r>
    </w:p>
    <w:p w14:paraId="60286127" w14:textId="77777777" w:rsidR="00A636CE" w:rsidRPr="00691F64" w:rsidRDefault="00A636CE" w:rsidP="00F62CF8">
      <w:pPr>
        <w:pStyle w:val="I1Nadpis"/>
      </w:pPr>
    </w:p>
    <w:p w14:paraId="0823FFDF" w14:textId="77777777" w:rsidR="008B4C2E" w:rsidRPr="00691F64" w:rsidRDefault="00B239E3" w:rsidP="00F62CF8">
      <w:pPr>
        <w:pStyle w:val="I1Nadpis"/>
      </w:pPr>
      <w:bookmarkStart w:id="68" w:name="_Toc180759822"/>
      <w:r w:rsidRPr="00691F64">
        <w:t>I.9</w:t>
      </w:r>
      <w:r w:rsidR="00F62CF8" w:rsidRPr="00691F64">
        <w:t xml:space="preserve"> </w:t>
      </w:r>
      <w:r w:rsidR="008B4C2E" w:rsidRPr="00691F64">
        <w:t>Vymezení ploch a koridorů, ve kterých je prověření změn jejich využití územní studií podmínkou pro rozhodování</w:t>
      </w:r>
      <w:bookmarkEnd w:id="68"/>
    </w:p>
    <w:p w14:paraId="681BB44C" w14:textId="77777777" w:rsidR="00401E4E" w:rsidRDefault="00091996" w:rsidP="000873F3">
      <w:pPr>
        <w:pStyle w:val="Textk"/>
        <w:rPr>
          <w:szCs w:val="20"/>
        </w:rPr>
      </w:pPr>
      <w:r w:rsidRPr="00691F64">
        <w:t>K prověření územní studií jsou navrženy tyto zastavitelné plochy: Z.2, Z.7, Z.10</w:t>
      </w:r>
      <w:r w:rsidR="00097C6E">
        <w:t>, Z.12</w:t>
      </w:r>
      <w:r w:rsidRPr="00691F64">
        <w:t xml:space="preserve"> a Z.18. </w:t>
      </w:r>
      <w:r w:rsidRPr="00691F64">
        <w:rPr>
          <w:szCs w:val="20"/>
        </w:rPr>
        <w:t>Lhůta zpracování územní studie pro všechny plochy je 4 roky od vydání Změny</w:t>
      </w:r>
      <w:r w:rsidR="009C3E9A">
        <w:rPr>
          <w:szCs w:val="20"/>
        </w:rPr>
        <w:t>.</w:t>
      </w:r>
    </w:p>
    <w:p w14:paraId="095D6CD2" w14:textId="77777777" w:rsidR="007C56C3" w:rsidRDefault="007C56C3" w:rsidP="007D5C0C">
      <w:pPr>
        <w:pStyle w:val="Textk"/>
        <w:rPr>
          <w:b/>
          <w:szCs w:val="20"/>
          <w:u w:val="single"/>
        </w:rPr>
      </w:pPr>
    </w:p>
    <w:p w14:paraId="09E0C0D9" w14:textId="7E2C6CF8" w:rsidR="007D5C0C" w:rsidRDefault="007D5C0C" w:rsidP="007D5C0C">
      <w:pPr>
        <w:pStyle w:val="Textk"/>
        <w:rPr>
          <w:b/>
          <w:szCs w:val="20"/>
          <w:u w:val="single"/>
        </w:rPr>
      </w:pPr>
      <w:r w:rsidRPr="007D5C0C">
        <w:rPr>
          <w:b/>
          <w:szCs w:val="20"/>
          <w:u w:val="single"/>
        </w:rPr>
        <w:t>Územní studie US.5 pro plochu Z.12</w:t>
      </w:r>
    </w:p>
    <w:p w14:paraId="0E52F444" w14:textId="77777777" w:rsidR="007D5C0C" w:rsidRPr="007D5C0C" w:rsidRDefault="007D5C0C" w:rsidP="007D5C0C">
      <w:pPr>
        <w:pStyle w:val="Textk"/>
        <w:rPr>
          <w:szCs w:val="20"/>
        </w:rPr>
      </w:pPr>
      <w:r w:rsidRPr="007D5C0C">
        <w:rPr>
          <w:szCs w:val="20"/>
        </w:rPr>
        <w:t>Podmínky pro zpracování:</w:t>
      </w:r>
    </w:p>
    <w:p w14:paraId="1F71875B" w14:textId="77777777" w:rsidR="007D5C0C" w:rsidRDefault="007D5C0C" w:rsidP="007D5C0C">
      <w:pPr>
        <w:pStyle w:val="Textk"/>
        <w:numPr>
          <w:ilvl w:val="0"/>
          <w:numId w:val="17"/>
        </w:numPr>
      </w:pPr>
      <w:r>
        <w:t>územní studie prověří a zohlední ve svém řešení vazby plochy na související území;</w:t>
      </w:r>
    </w:p>
    <w:p w14:paraId="61627FCE" w14:textId="77777777" w:rsidR="007D5C0C" w:rsidRDefault="007D5C0C" w:rsidP="007D5C0C">
      <w:pPr>
        <w:pStyle w:val="Textk"/>
        <w:numPr>
          <w:ilvl w:val="0"/>
          <w:numId w:val="17"/>
        </w:numPr>
      </w:pPr>
      <w:r>
        <w:t>územní studie navrhne podmínky zastavění lokality objekty pro individuální bydlení;</w:t>
      </w:r>
    </w:p>
    <w:p w14:paraId="1ACDE232" w14:textId="77777777" w:rsidR="007D5C0C" w:rsidRDefault="007D5C0C" w:rsidP="007D5C0C">
      <w:pPr>
        <w:pStyle w:val="Textk"/>
        <w:numPr>
          <w:ilvl w:val="0"/>
          <w:numId w:val="17"/>
        </w:numPr>
      </w:pPr>
      <w:r>
        <w:t>územní studie prověří a navrhne parcelaci v ploše, vhodnou velikost a uspořádání stavebních pozemků, a to s ohledem na charakter lokality (okolního urbanizovaného území), na řešení veřejných prostranství a na hospodárné využití plochy pro navrhovaný účel;</w:t>
      </w:r>
    </w:p>
    <w:p w14:paraId="676B6244" w14:textId="77777777" w:rsidR="007D5C0C" w:rsidRDefault="007D5C0C" w:rsidP="007D5C0C">
      <w:pPr>
        <w:pStyle w:val="Textk"/>
        <w:numPr>
          <w:ilvl w:val="0"/>
          <w:numId w:val="17"/>
        </w:numPr>
      </w:pPr>
      <w:r>
        <w:t>územní studie prověří dopravní obslužnost, dopravní napojení na stávající komunikace bude realizováno nejméně ve dvou místech;</w:t>
      </w:r>
    </w:p>
    <w:p w14:paraId="1DA5BD32" w14:textId="77777777" w:rsidR="009C3E9A" w:rsidRDefault="007D5C0C" w:rsidP="007D5C0C">
      <w:pPr>
        <w:pStyle w:val="Textk"/>
        <w:numPr>
          <w:ilvl w:val="0"/>
          <w:numId w:val="17"/>
        </w:numPr>
      </w:pPr>
      <w:r>
        <w:t xml:space="preserve">územní studie vymezí plochy pro místní komunikace, které budou splňovat právní a technické předpisy a to především zák. 13/1997 Sb. a zák. 361/2000 Sb., včetně jejich provádějících </w:t>
      </w:r>
      <w:r w:rsidRPr="007D5C0C">
        <w:t>vyhlášek, dále pak vyhl. 398/2009 Sb., ČSN 73 6101 – Projektování silnic a dálnic, ČSN 73 6102 – Projektování křižovatek na pozemních komunikacích a ČSN 73 6110 – Projektování místních komunikací, pro návrh obytných zón slouží norma TP 103 – Navrhování obytných a pěších zón;</w:t>
      </w:r>
    </w:p>
    <w:p w14:paraId="7A57EF9E" w14:textId="77777777" w:rsidR="007D5C0C" w:rsidRDefault="007D5C0C" w:rsidP="007D5C0C">
      <w:pPr>
        <w:pStyle w:val="Textk"/>
        <w:numPr>
          <w:ilvl w:val="0"/>
          <w:numId w:val="17"/>
        </w:numPr>
      </w:pPr>
      <w:r w:rsidRPr="007D5C0C">
        <w:t>územní studie navrhne řešení technické infrastruktury v lokalitě v návaznosti na stávající inženýrské sítě;</w:t>
      </w:r>
    </w:p>
    <w:p w14:paraId="1A90730B" w14:textId="77777777" w:rsidR="007D5C0C" w:rsidRDefault="007D5C0C" w:rsidP="007D5C0C">
      <w:pPr>
        <w:pStyle w:val="Textk"/>
        <w:numPr>
          <w:ilvl w:val="0"/>
          <w:numId w:val="17"/>
        </w:numPr>
      </w:pPr>
      <w:r w:rsidRPr="007D5C0C">
        <w:t>územní studie stanoví prostorové regulativy zástavby týkající se výšky a objemu staveb a základních principů architektonického řešení;</w:t>
      </w:r>
    </w:p>
    <w:p w14:paraId="329A1D2D" w14:textId="77777777" w:rsidR="007D5C0C" w:rsidRDefault="007D5C0C" w:rsidP="007D5C0C">
      <w:pPr>
        <w:pStyle w:val="Textk"/>
        <w:numPr>
          <w:ilvl w:val="0"/>
          <w:numId w:val="17"/>
        </w:numPr>
      </w:pPr>
      <w:r w:rsidRPr="007D5C0C">
        <w:t>územní studie stanoví využití pozemků odpovídající charakteru lokality s ohledem na širší územní vztahy;</w:t>
      </w:r>
    </w:p>
    <w:p w14:paraId="5D5E1951" w14:textId="77777777" w:rsidR="007D5C0C" w:rsidRDefault="007D5C0C" w:rsidP="007D5C0C">
      <w:pPr>
        <w:pStyle w:val="Textk"/>
      </w:pPr>
      <w:r w:rsidRPr="007D5C0C">
        <w:t>Podmínky pro plošné umístění rodinných domů, doplňkových staveb a zpevněných ploch:</w:t>
      </w:r>
    </w:p>
    <w:p w14:paraId="7DFE2DAF" w14:textId="77777777" w:rsidR="007D5C0C" w:rsidRDefault="007D5C0C" w:rsidP="007D5C0C">
      <w:pPr>
        <w:pStyle w:val="Textk"/>
        <w:numPr>
          <w:ilvl w:val="0"/>
          <w:numId w:val="19"/>
        </w:numPr>
      </w:pPr>
      <w:r>
        <w:t>Při řešení zástavby bude stanovena stavební čára pro vytvoření jednotné stavební linie.</w:t>
      </w:r>
    </w:p>
    <w:p w14:paraId="1B2B9D0B" w14:textId="77777777" w:rsidR="007D5C0C" w:rsidRDefault="007D5C0C" w:rsidP="007D5C0C">
      <w:pPr>
        <w:pStyle w:val="Textk"/>
        <w:numPr>
          <w:ilvl w:val="0"/>
          <w:numId w:val="19"/>
        </w:numPr>
      </w:pPr>
      <w:r>
        <w:t>Při řešení zástavby budou pozemky zahrad rodinných domů tvořit vhodný předěl mezi zastavěným a nezastavěným územím.</w:t>
      </w:r>
    </w:p>
    <w:p w14:paraId="73347C3F" w14:textId="77777777" w:rsidR="007D5C0C" w:rsidRDefault="007D5C0C" w:rsidP="007D5C0C">
      <w:pPr>
        <w:pStyle w:val="Textk"/>
      </w:pPr>
      <w:r w:rsidRPr="007D5C0C">
        <w:t>Plochy pro dopravu v klidu:</w:t>
      </w:r>
    </w:p>
    <w:p w14:paraId="3F8F6124" w14:textId="77777777" w:rsidR="007D5C0C" w:rsidRDefault="007D5C0C" w:rsidP="007D5C0C">
      <w:pPr>
        <w:pStyle w:val="Textk"/>
        <w:numPr>
          <w:ilvl w:val="0"/>
          <w:numId w:val="20"/>
        </w:numPr>
      </w:pPr>
      <w:r w:rsidRPr="007D5C0C">
        <w:t>Parkování a garážování je nezbytné zajistit vždy na vlastním pozemku.</w:t>
      </w:r>
    </w:p>
    <w:p w14:paraId="7A8E7D6A" w14:textId="77777777" w:rsidR="007D5C0C" w:rsidRDefault="007D5C0C" w:rsidP="007D5C0C">
      <w:pPr>
        <w:pStyle w:val="Textk"/>
      </w:pPr>
      <w:r w:rsidRPr="007D5C0C">
        <w:t>Veřejná prostranství lokálního významu:</w:t>
      </w:r>
    </w:p>
    <w:p w14:paraId="476E3575" w14:textId="77777777" w:rsidR="007D5C0C" w:rsidRDefault="007D5C0C" w:rsidP="007D5C0C">
      <w:pPr>
        <w:pStyle w:val="Textk"/>
        <w:numPr>
          <w:ilvl w:val="0"/>
          <w:numId w:val="20"/>
        </w:numPr>
      </w:pPr>
      <w:r>
        <w:t>Při návrhu parcelace zastavitelné plochy se uplatní požadavek na vymezení plochy lokálního veřejného prostranství ve smyslu § 7 vyhl. č. 501/2006 Sb., o obecných požadavcích na využívání území. Pro každé dva hektary zastavitelné plochy je nezbytné vymezit související plochu veřejného prostranství o výměře nejméně 1000 m</w:t>
      </w:r>
      <w:r w:rsidRPr="000E1CE9">
        <w:rPr>
          <w:vertAlign w:val="superscript"/>
        </w:rPr>
        <w:t>2</w:t>
      </w:r>
      <w:r>
        <w:t>, do této výměry se nezapočítávají pozemní komunikace. Veřejné prostranství bude umístěno v blízkosti stávající zástavby tak, aby došlo ke snadnějšímu sociálnímu začlenění nové lokality.</w:t>
      </w:r>
    </w:p>
    <w:p w14:paraId="6A059D59" w14:textId="77777777" w:rsidR="007D5C0C" w:rsidRPr="00691F64" w:rsidRDefault="007D5C0C" w:rsidP="007D5C0C">
      <w:pPr>
        <w:pStyle w:val="Textk"/>
        <w:numPr>
          <w:ilvl w:val="0"/>
          <w:numId w:val="20"/>
        </w:numPr>
      </w:pPr>
      <w:r>
        <w:t>Při návrhu zástavby bude uvažován pás zeleně o šíři alespoň 6 m mezi vozovkou silnice č. III/3545 a pozemky RD, na kterém budou dosázeny dřeviny v pokračování stávající zeleně.</w:t>
      </w:r>
    </w:p>
    <w:p w14:paraId="747242FC" w14:textId="77777777" w:rsidR="00401E4E" w:rsidRPr="00691F64" w:rsidRDefault="00401E4E" w:rsidP="00401E4E">
      <w:pPr>
        <w:pStyle w:val="I1Nadpis"/>
      </w:pPr>
      <w:bookmarkStart w:id="69" w:name="_Toc180759823"/>
      <w:r w:rsidRPr="00691F64">
        <w:t xml:space="preserve">I.10 Vymezení ploch a koridorů, ve kterých je </w:t>
      </w:r>
      <w:r w:rsidR="00562F70" w:rsidRPr="00691F64">
        <w:t>pořízení a vydání regulačního plánu podmínkou pro rozhodování o změnách jejich využití</w:t>
      </w:r>
      <w:bookmarkEnd w:id="69"/>
    </w:p>
    <w:p w14:paraId="5E80ADB7" w14:textId="77777777" w:rsidR="00A67E6E" w:rsidRPr="00691F64" w:rsidRDefault="00A67E6E" w:rsidP="001923B7">
      <w:pPr>
        <w:pStyle w:val="Textk"/>
      </w:pPr>
      <w:r w:rsidRPr="00691F64">
        <w:t>Tyto plochy ani koridory nejsou vymezeny.</w:t>
      </w:r>
    </w:p>
    <w:p w14:paraId="09951C2D" w14:textId="77777777" w:rsidR="0096068C" w:rsidRPr="00691F64" w:rsidRDefault="0096068C" w:rsidP="000873F3">
      <w:pPr>
        <w:pStyle w:val="Textk"/>
      </w:pPr>
    </w:p>
    <w:p w14:paraId="3866A3E5" w14:textId="77777777" w:rsidR="007301C5" w:rsidRPr="00691F64" w:rsidRDefault="007301C5" w:rsidP="007301C5">
      <w:pPr>
        <w:pStyle w:val="I1Nadpis"/>
      </w:pPr>
      <w:bookmarkStart w:id="70" w:name="_Toc352833531"/>
      <w:bookmarkStart w:id="71" w:name="_Toc180759824"/>
      <w:r w:rsidRPr="00691F64">
        <w:t>I.11 Vymezení ploch a koridorů územních rezerv a stanovení možného budoucího využití</w:t>
      </w:r>
      <w:bookmarkEnd w:id="70"/>
      <w:bookmarkEnd w:id="71"/>
    </w:p>
    <w:p w14:paraId="54AA4ED9" w14:textId="77777777" w:rsidR="008A418E" w:rsidRPr="00691F64" w:rsidRDefault="00896048" w:rsidP="007301C5">
      <w:pPr>
        <w:pStyle w:val="Textk"/>
        <w:jc w:val="both"/>
      </w:pPr>
      <w:r w:rsidRPr="00691F64">
        <w:t xml:space="preserve">Je vymezena jedna plocha územní rezervy. </w:t>
      </w:r>
      <w:r w:rsidR="00A426BF" w:rsidRPr="00691F64">
        <w:t>Plocha R</w:t>
      </w:r>
      <w:r w:rsidRPr="00691F64">
        <w:t>.</w:t>
      </w:r>
      <w:r w:rsidR="00A426BF" w:rsidRPr="00691F64">
        <w:t>5</w:t>
      </w:r>
      <w:r w:rsidR="008A7F91" w:rsidRPr="00691F64">
        <w:t xml:space="preserve"> j</w:t>
      </w:r>
      <w:r w:rsidR="00A426BF" w:rsidRPr="00691F64">
        <w:t>e rezervována</w:t>
      </w:r>
      <w:r w:rsidR="008A7F91" w:rsidRPr="00691F64">
        <w:t xml:space="preserve"> pro specifická opatření v krajině nadmístního významu –území vhodné pro akumulaci vod LAPV Rychmburk.</w:t>
      </w:r>
    </w:p>
    <w:p w14:paraId="249FBFB0" w14:textId="77777777" w:rsidR="007301C5" w:rsidRPr="00691F64" w:rsidRDefault="007301C5" w:rsidP="007301C5">
      <w:pPr>
        <w:pStyle w:val="Podmnky-nadpis"/>
      </w:pPr>
      <w:r w:rsidRPr="00691F64">
        <w:t>Podmínky využití:</w:t>
      </w:r>
    </w:p>
    <w:p w14:paraId="1F898926" w14:textId="77777777" w:rsidR="007301C5" w:rsidRPr="00691F64" w:rsidRDefault="0096046E" w:rsidP="000873F3">
      <w:pPr>
        <w:pStyle w:val="Podmnky"/>
      </w:pPr>
      <w:r w:rsidRPr="00691F64">
        <w:t>Plochy uvnitř územních rezerv je možné využívat v souladu s podmínkami pro plochy s rozdílným způsobem využití. Nepřípustné je ale j</w:t>
      </w:r>
      <w:r w:rsidR="007301C5" w:rsidRPr="00691F64">
        <w:t xml:space="preserve">akékoliv využití, které by v budoucnu znemožnilo </w:t>
      </w:r>
      <w:r w:rsidRPr="00691F64">
        <w:t>realizaci využití, pro které je rezerva stanovena.</w:t>
      </w:r>
    </w:p>
    <w:p w14:paraId="7A5F31D8" w14:textId="77777777" w:rsidR="00FB7B7D" w:rsidRPr="00691F64" w:rsidRDefault="00FB7B7D" w:rsidP="000873F3">
      <w:pPr>
        <w:pStyle w:val="Textk"/>
      </w:pPr>
    </w:p>
    <w:p w14:paraId="310830C4" w14:textId="77777777" w:rsidR="00735C2F" w:rsidRPr="00691F64" w:rsidRDefault="00F62CF8" w:rsidP="006853A4">
      <w:pPr>
        <w:pStyle w:val="I1Nadpis"/>
      </w:pPr>
      <w:bookmarkStart w:id="72" w:name="_Toc180759825"/>
      <w:r w:rsidRPr="00691F64">
        <w:t>I.1</w:t>
      </w:r>
      <w:r w:rsidR="007301C5" w:rsidRPr="00691F64">
        <w:t>2</w:t>
      </w:r>
      <w:r w:rsidRPr="00691F64">
        <w:t xml:space="preserve"> </w:t>
      </w:r>
      <w:r w:rsidR="00735C2F" w:rsidRPr="00691F64">
        <w:t>Údaje o počtu listů územního plánu a počtu výkresů k němu připojené grafické části</w:t>
      </w:r>
      <w:bookmarkEnd w:id="72"/>
    </w:p>
    <w:p w14:paraId="2243AE70" w14:textId="77777777" w:rsidR="006E7C62" w:rsidRPr="00691F64" w:rsidRDefault="003357C7" w:rsidP="003E36AB">
      <w:pPr>
        <w:pStyle w:val="Textk"/>
      </w:pPr>
      <w:r w:rsidRPr="00691F64">
        <w:t xml:space="preserve">Počet listů textové části územního plánu včetně obsahu dokumentace: </w:t>
      </w:r>
      <w:r w:rsidRPr="00691F64">
        <w:tab/>
      </w:r>
      <w:r w:rsidR="00F547A9">
        <w:tab/>
      </w:r>
      <w:r w:rsidR="00E703A7" w:rsidRPr="00691F64">
        <w:t>5</w:t>
      </w:r>
      <w:r w:rsidR="00FD4923">
        <w:t>3</w:t>
      </w:r>
      <w:r w:rsidRPr="00691F64">
        <w:t xml:space="preserve"> stran</w:t>
      </w:r>
    </w:p>
    <w:p w14:paraId="1987D35C" w14:textId="77777777" w:rsidR="00F3258D" w:rsidRPr="00691F64" w:rsidRDefault="003357C7" w:rsidP="00BA73EC">
      <w:pPr>
        <w:pStyle w:val="Textk"/>
      </w:pPr>
      <w:r w:rsidRPr="00691F64">
        <w:t>Počet výkresů územního plánu:</w:t>
      </w:r>
      <w:r w:rsidRPr="00691F64">
        <w:tab/>
      </w:r>
      <w:r w:rsidRPr="00691F64">
        <w:tab/>
      </w:r>
      <w:r w:rsidRPr="00691F64">
        <w:tab/>
      </w:r>
      <w:r w:rsidRPr="00691F64">
        <w:tab/>
      </w:r>
      <w:r w:rsidRPr="00691F64">
        <w:tab/>
      </w:r>
      <w:r w:rsidRPr="00691F64">
        <w:tab/>
      </w:r>
      <w:r w:rsidRPr="00691F64">
        <w:tab/>
      </w:r>
      <w:r w:rsidR="00562F70" w:rsidRPr="00691F64">
        <w:t>3</w:t>
      </w:r>
      <w:r w:rsidRPr="00691F64">
        <w:t xml:space="preserve"> výkresy</w:t>
      </w:r>
    </w:p>
    <w:p w14:paraId="0AC42DA4" w14:textId="77777777" w:rsidR="005649CA" w:rsidRPr="00BC048E" w:rsidRDefault="005649CA" w:rsidP="00BA73EC">
      <w:pPr>
        <w:pStyle w:val="Textk"/>
      </w:pPr>
      <w:r w:rsidRPr="00691F64">
        <w:t>Počet výkresů odůvodnění územního plánu (koordinační výkres):</w:t>
      </w:r>
      <w:r w:rsidRPr="00691F64">
        <w:tab/>
      </w:r>
      <w:r w:rsidRPr="00691F64">
        <w:tab/>
      </w:r>
      <w:r w:rsidRPr="00691F64">
        <w:tab/>
        <w:t>1 výkres</w:t>
      </w:r>
    </w:p>
    <w:p w14:paraId="2317AF6B" w14:textId="77777777" w:rsidR="00A636CE" w:rsidRPr="00BC048E" w:rsidRDefault="00A636CE" w:rsidP="00BA73EC">
      <w:pPr>
        <w:pStyle w:val="Textk"/>
      </w:pPr>
    </w:p>
    <w:p w14:paraId="5EB1503F" w14:textId="77777777" w:rsidR="00794372" w:rsidRPr="00BC048E" w:rsidRDefault="00794372" w:rsidP="00BA73EC">
      <w:pPr>
        <w:pStyle w:val="Textk"/>
      </w:pPr>
    </w:p>
    <w:p w14:paraId="53605973" w14:textId="77777777" w:rsidR="00794372" w:rsidRPr="00BC048E" w:rsidRDefault="00794372" w:rsidP="00BA73EC">
      <w:pPr>
        <w:pStyle w:val="Textk"/>
      </w:pPr>
    </w:p>
    <w:p w14:paraId="32548571" w14:textId="77777777" w:rsidR="004B6E8A" w:rsidRPr="00BC048E" w:rsidRDefault="004B6E8A" w:rsidP="00BA73EC">
      <w:pPr>
        <w:pStyle w:val="Textk"/>
      </w:pPr>
    </w:p>
    <w:sectPr w:rsidR="004B6E8A" w:rsidRPr="00BC048E" w:rsidSect="002F3237">
      <w:footerReference w:type="even" r:id="rId10"/>
      <w:footerReference w:type="defaul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5C2FA4" w16cex:dateUtc="2025-02-28T16:10:00Z"/>
  <w16cex:commentExtensible w16cex:durableId="6A415175" w16cex:dateUtc="2025-02-28T16:12:00Z"/>
  <w16cex:commentExtensible w16cex:durableId="59B2F90D" w16cex:dateUtc="2025-02-28T16:12:00Z"/>
  <w16cex:commentExtensible w16cex:durableId="661B23F6" w16cex:dateUtc="2025-02-28T16:13:00Z"/>
  <w16cex:commentExtensible w16cex:durableId="52F266D1" w16cex:dateUtc="2025-02-28T16:13:00Z"/>
  <w16cex:commentExtensible w16cex:durableId="54CEC6F3" w16cex:dateUtc="2025-02-28T16:17:00Z"/>
  <w16cex:commentExtensible w16cex:durableId="5B01C558" w16cex:dateUtc="2025-02-28T16:19:00Z"/>
  <w16cex:commentExtensible w16cex:durableId="61B04F1B" w16cex:dateUtc="2025-02-28T16:20:00Z"/>
  <w16cex:commentExtensible w16cex:durableId="367A306D" w16cex:dateUtc="2025-02-28T1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815668" w16cid:durableId="5F5C2FA4"/>
  <w16cid:commentId w16cid:paraId="47E617D0" w16cid:durableId="6A415175"/>
  <w16cid:commentId w16cid:paraId="02EBE46E" w16cid:durableId="59B2F90D"/>
  <w16cid:commentId w16cid:paraId="70742952" w16cid:durableId="661B23F6"/>
  <w16cid:commentId w16cid:paraId="3C4086F0" w16cid:durableId="52F266D1"/>
  <w16cid:commentId w16cid:paraId="20895CDE" w16cid:durableId="54CEC6F3"/>
  <w16cid:commentId w16cid:paraId="54110F95" w16cid:durableId="5B01C558"/>
  <w16cid:commentId w16cid:paraId="03A3F976" w16cid:durableId="61B04F1B"/>
  <w16cid:commentId w16cid:paraId="7ED2CE6A" w16cid:durableId="367A306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71CB6" w14:textId="77777777" w:rsidR="000E1CE9" w:rsidRDefault="000E1CE9" w:rsidP="00B608A3">
      <w:pPr>
        <w:spacing w:after="0" w:line="240" w:lineRule="auto"/>
      </w:pPr>
      <w:r>
        <w:separator/>
      </w:r>
    </w:p>
  </w:endnote>
  <w:endnote w:type="continuationSeparator" w:id="0">
    <w:p w14:paraId="2E5C39C4" w14:textId="77777777" w:rsidR="000E1CE9" w:rsidRDefault="000E1CE9" w:rsidP="00B60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Mincho"/>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witzerlandCondensed">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roman"/>
    <w:pitch w:val="default"/>
  </w:font>
  <w:font w:name="TimesNewRoman,Italic">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1575E" w14:textId="58E6BB51" w:rsidR="000E1CE9" w:rsidRPr="00385AB1" w:rsidRDefault="000E1CE9" w:rsidP="00E4264D">
    <w:pPr>
      <w:pStyle w:val="Zpat"/>
      <w:pBdr>
        <w:top w:val="single" w:sz="4" w:space="1" w:color="auto"/>
      </w:pBdr>
      <w:rPr>
        <w:rFonts w:ascii="Arial" w:hAnsi="Arial" w:cs="Arial"/>
        <w:sz w:val="18"/>
        <w:szCs w:val="18"/>
      </w:rPr>
    </w:pPr>
    <w:r>
      <w:rPr>
        <w:rFonts w:ascii="Arial" w:hAnsi="Arial" w:cs="Arial"/>
        <w:sz w:val="18"/>
        <w:szCs w:val="18"/>
      </w:rPr>
      <w:t xml:space="preserve">Strana </w:t>
    </w:r>
    <w:r w:rsidRPr="00E4264D">
      <w:rPr>
        <w:rFonts w:ascii="Arial" w:hAnsi="Arial" w:cs="Arial"/>
        <w:sz w:val="18"/>
        <w:szCs w:val="18"/>
      </w:rPr>
      <w:fldChar w:fldCharType="begin"/>
    </w:r>
    <w:r w:rsidRPr="00E4264D">
      <w:rPr>
        <w:rFonts w:ascii="Arial" w:hAnsi="Arial" w:cs="Arial"/>
        <w:sz w:val="18"/>
        <w:szCs w:val="18"/>
      </w:rPr>
      <w:instrText xml:space="preserve"> PAGE   \* MERGEFORMAT </w:instrText>
    </w:r>
    <w:r w:rsidRPr="00E4264D">
      <w:rPr>
        <w:rFonts w:ascii="Arial" w:hAnsi="Arial" w:cs="Arial"/>
        <w:sz w:val="18"/>
        <w:szCs w:val="18"/>
      </w:rPr>
      <w:fldChar w:fldCharType="separate"/>
    </w:r>
    <w:r w:rsidR="00755EC0">
      <w:rPr>
        <w:rFonts w:ascii="Arial" w:hAnsi="Arial" w:cs="Arial"/>
        <w:noProof/>
        <w:sz w:val="18"/>
        <w:szCs w:val="18"/>
      </w:rPr>
      <w:t>4</w:t>
    </w:r>
    <w:r w:rsidRPr="00E4264D">
      <w:rPr>
        <w:rFonts w:ascii="Arial" w:hAnsi="Arial" w:cs="Arial"/>
        <w:sz w:val="18"/>
        <w:szCs w:val="18"/>
      </w:rPr>
      <w:fldChar w:fldCharType="end"/>
    </w:r>
    <w:r w:rsidRPr="00385AB1">
      <w:rPr>
        <w:rFonts w:ascii="Arial" w:hAnsi="Arial" w:cs="Arial"/>
        <w:sz w:val="18"/>
        <w:szCs w:val="18"/>
      </w:rPr>
      <w:tab/>
    </w:r>
    <w:r w:rsidRPr="00385AB1">
      <w:rPr>
        <w:rFonts w:ascii="Arial" w:hAnsi="Arial" w:cs="Arial"/>
        <w:sz w:val="18"/>
        <w:szCs w:val="18"/>
      </w:rPr>
      <w:tab/>
    </w:r>
    <w:r>
      <w:rPr>
        <w:rFonts w:ascii="Arial" w:hAnsi="Arial" w:cs="Arial"/>
        <w:sz w:val="18"/>
        <w:szCs w:val="18"/>
      </w:rPr>
      <w:t>Územní plán Proseč</w:t>
    </w:r>
  </w:p>
  <w:p w14:paraId="3D018CB6" w14:textId="77777777" w:rsidR="000E1CE9" w:rsidRPr="00E4264D" w:rsidRDefault="000E1CE9" w:rsidP="00E4264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DFA00" w14:textId="27A02A4F" w:rsidR="000E1CE9" w:rsidRPr="00385AB1" w:rsidRDefault="000E1CE9" w:rsidP="00B608A3">
    <w:pPr>
      <w:pStyle w:val="Zpat"/>
      <w:pBdr>
        <w:top w:val="single" w:sz="4" w:space="1" w:color="auto"/>
      </w:pBdr>
      <w:rPr>
        <w:rFonts w:ascii="Arial" w:hAnsi="Arial" w:cs="Arial"/>
        <w:sz w:val="18"/>
        <w:szCs w:val="18"/>
      </w:rPr>
    </w:pPr>
    <w:r>
      <w:rPr>
        <w:rFonts w:ascii="Arial" w:hAnsi="Arial" w:cs="Arial"/>
        <w:sz w:val="18"/>
        <w:szCs w:val="18"/>
      </w:rPr>
      <w:t>Územní plán Proseč</w:t>
    </w:r>
    <w:r w:rsidRPr="00385AB1">
      <w:rPr>
        <w:rFonts w:ascii="Arial" w:hAnsi="Arial" w:cs="Arial"/>
        <w:sz w:val="18"/>
        <w:szCs w:val="18"/>
      </w:rPr>
      <w:tab/>
    </w:r>
    <w:r w:rsidRPr="00385AB1">
      <w:rPr>
        <w:rFonts w:ascii="Arial" w:hAnsi="Arial" w:cs="Arial"/>
        <w:sz w:val="18"/>
        <w:szCs w:val="18"/>
      </w:rPr>
      <w:tab/>
      <w:t xml:space="preserve">Strana </w:t>
    </w:r>
    <w:r w:rsidRPr="00385AB1">
      <w:rPr>
        <w:rFonts w:ascii="Arial" w:hAnsi="Arial" w:cs="Arial"/>
        <w:sz w:val="18"/>
        <w:szCs w:val="18"/>
      </w:rPr>
      <w:fldChar w:fldCharType="begin"/>
    </w:r>
    <w:r w:rsidRPr="00385AB1">
      <w:rPr>
        <w:rFonts w:ascii="Arial" w:hAnsi="Arial" w:cs="Arial"/>
        <w:sz w:val="18"/>
        <w:szCs w:val="18"/>
      </w:rPr>
      <w:instrText xml:space="preserve"> PAGE   \* MERGEFORMAT </w:instrText>
    </w:r>
    <w:r w:rsidRPr="00385AB1">
      <w:rPr>
        <w:rFonts w:ascii="Arial" w:hAnsi="Arial" w:cs="Arial"/>
        <w:sz w:val="18"/>
        <w:szCs w:val="18"/>
      </w:rPr>
      <w:fldChar w:fldCharType="separate"/>
    </w:r>
    <w:r w:rsidR="00755EC0">
      <w:rPr>
        <w:rFonts w:ascii="Arial" w:hAnsi="Arial" w:cs="Arial"/>
        <w:noProof/>
        <w:sz w:val="18"/>
        <w:szCs w:val="18"/>
      </w:rPr>
      <w:t>3</w:t>
    </w:r>
    <w:r w:rsidRPr="00385AB1">
      <w:rPr>
        <w:rFonts w:ascii="Arial" w:hAnsi="Arial" w:cs="Arial"/>
        <w:sz w:val="18"/>
        <w:szCs w:val="18"/>
      </w:rPr>
      <w:fldChar w:fldCharType="end"/>
    </w:r>
  </w:p>
  <w:p w14:paraId="722CCF34" w14:textId="77777777" w:rsidR="000E1CE9" w:rsidRDefault="000E1CE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4C052" w14:textId="77777777" w:rsidR="000E1CE9" w:rsidRDefault="000E1CE9" w:rsidP="00B608A3">
      <w:pPr>
        <w:spacing w:after="0" w:line="240" w:lineRule="auto"/>
      </w:pPr>
      <w:r>
        <w:separator/>
      </w:r>
    </w:p>
  </w:footnote>
  <w:footnote w:type="continuationSeparator" w:id="0">
    <w:p w14:paraId="7F2524C2" w14:textId="77777777" w:rsidR="000E1CE9" w:rsidRDefault="000E1CE9" w:rsidP="00B608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5" w15:restartNumberingAfterBreak="0">
    <w:nsid w:val="00000022"/>
    <w:multiLevelType w:val="multilevel"/>
    <w:tmpl w:val="00000022"/>
    <w:lvl w:ilvl="0">
      <w:start w:val="1"/>
      <w:numFmt w:val="bullet"/>
      <w:lvlText w:val="·"/>
      <w:lvlJc w:val="left"/>
      <w:pPr>
        <w:tabs>
          <w:tab w:val="num" w:pos="567"/>
        </w:tabs>
        <w:ind w:left="567" w:hanging="567"/>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3FE5D91"/>
    <w:multiLevelType w:val="hybridMultilevel"/>
    <w:tmpl w:val="582A9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07E913FA"/>
    <w:multiLevelType w:val="hybridMultilevel"/>
    <w:tmpl w:val="BA3AC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8CE6825"/>
    <w:multiLevelType w:val="hybridMultilevel"/>
    <w:tmpl w:val="4BE607C8"/>
    <w:lvl w:ilvl="0" w:tplc="EA3CBB80">
      <w:start w:val="1"/>
      <w:numFmt w:val="bullet"/>
      <w:pStyle w:val="Podmn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0947282F"/>
    <w:multiLevelType w:val="hybridMultilevel"/>
    <w:tmpl w:val="99561BFC"/>
    <w:lvl w:ilvl="0" w:tplc="4A2275CA">
      <w:start w:val="1"/>
      <w:numFmt w:val="bullet"/>
      <w:lvlText w:val=""/>
      <w:lvlJc w:val="left"/>
      <w:pPr>
        <w:tabs>
          <w:tab w:val="num" w:pos="1531"/>
        </w:tabs>
        <w:ind w:left="1250" w:hanging="17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42645D"/>
    <w:multiLevelType w:val="hybridMultilevel"/>
    <w:tmpl w:val="42BC78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A10B2C"/>
    <w:multiLevelType w:val="hybridMultilevel"/>
    <w:tmpl w:val="3454D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BB32540"/>
    <w:multiLevelType w:val="hybridMultilevel"/>
    <w:tmpl w:val="876CAF4A"/>
    <w:lvl w:ilvl="0" w:tplc="F68029D6">
      <w:start w:val="1"/>
      <w:numFmt w:val="decimal"/>
      <w:lvlText w:val="%1)"/>
      <w:lvlJc w:val="left"/>
      <w:pPr>
        <w:tabs>
          <w:tab w:val="num" w:pos="567"/>
        </w:tabs>
        <w:ind w:left="567" w:hanging="567"/>
      </w:pPr>
      <w:rPr>
        <w:rFonts w:ascii="Times New Roman" w:hAnsi="Times New Roman" w:hint="default"/>
        <w:b/>
        <w:i w:val="0"/>
        <w:sz w:val="24"/>
        <w:szCs w:val="24"/>
      </w:rPr>
    </w:lvl>
    <w:lvl w:ilvl="1" w:tplc="04050019">
      <w:start w:val="1"/>
      <w:numFmt w:val="lowerLetter"/>
      <w:lvlText w:val="%2."/>
      <w:lvlJc w:val="left"/>
      <w:pPr>
        <w:tabs>
          <w:tab w:val="num" w:pos="1440"/>
        </w:tabs>
        <w:ind w:left="1440" w:hanging="360"/>
      </w:pPr>
    </w:lvl>
    <w:lvl w:ilvl="2" w:tplc="CBE0F584">
      <w:start w:val="231"/>
      <w:numFmt w:val="bullet"/>
      <w:lvlText w:val="-"/>
      <w:lvlJc w:val="left"/>
      <w:pPr>
        <w:tabs>
          <w:tab w:val="num" w:pos="2160"/>
        </w:tabs>
        <w:ind w:left="2160" w:hanging="18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E8A17A2"/>
    <w:multiLevelType w:val="hybridMultilevel"/>
    <w:tmpl w:val="C3402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517F8F"/>
    <w:multiLevelType w:val="hybridMultilevel"/>
    <w:tmpl w:val="B46C258C"/>
    <w:lvl w:ilvl="0" w:tplc="B4BAFB00">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9270CC"/>
    <w:multiLevelType w:val="hybridMultilevel"/>
    <w:tmpl w:val="75244622"/>
    <w:lvl w:ilvl="0" w:tplc="5B8A3B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213481"/>
    <w:multiLevelType w:val="hybridMultilevel"/>
    <w:tmpl w:val="CAA25E92"/>
    <w:lvl w:ilvl="0" w:tplc="7410F9B4">
      <w:start w:val="1"/>
      <w:numFmt w:val="bullet"/>
      <w:lvlText w:val=""/>
      <w:lvlJc w:val="left"/>
      <w:pPr>
        <w:ind w:left="72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0015133"/>
    <w:multiLevelType w:val="hybridMultilevel"/>
    <w:tmpl w:val="E536F3D4"/>
    <w:lvl w:ilvl="0" w:tplc="04050001">
      <w:start w:val="1"/>
      <w:numFmt w:val="decimal"/>
      <w:lvlText w:val="%1)"/>
      <w:lvlJc w:val="left"/>
      <w:pPr>
        <w:tabs>
          <w:tab w:val="num" w:pos="602"/>
        </w:tabs>
        <w:ind w:left="602" w:hanging="567"/>
      </w:pPr>
      <w:rPr>
        <w:rFonts w:ascii="Times New Roman" w:hAnsi="Times New Roman" w:hint="default"/>
        <w:b/>
        <w:i w:val="0"/>
        <w:sz w:val="24"/>
        <w:szCs w:val="24"/>
      </w:rPr>
    </w:lvl>
    <w:lvl w:ilvl="1" w:tplc="04050003">
      <w:start w:val="1"/>
      <w:numFmt w:val="lowerLetter"/>
      <w:lvlText w:val="%2."/>
      <w:lvlJc w:val="left"/>
      <w:pPr>
        <w:tabs>
          <w:tab w:val="num" w:pos="1475"/>
        </w:tabs>
        <w:ind w:left="1475" w:hanging="360"/>
      </w:pPr>
    </w:lvl>
    <w:lvl w:ilvl="2" w:tplc="04050005" w:tentative="1">
      <w:start w:val="1"/>
      <w:numFmt w:val="lowerRoman"/>
      <w:lvlText w:val="%3."/>
      <w:lvlJc w:val="right"/>
      <w:pPr>
        <w:tabs>
          <w:tab w:val="num" w:pos="2195"/>
        </w:tabs>
        <w:ind w:left="2195" w:hanging="180"/>
      </w:pPr>
    </w:lvl>
    <w:lvl w:ilvl="3" w:tplc="04050001" w:tentative="1">
      <w:start w:val="1"/>
      <w:numFmt w:val="decimal"/>
      <w:lvlText w:val="%4."/>
      <w:lvlJc w:val="left"/>
      <w:pPr>
        <w:tabs>
          <w:tab w:val="num" w:pos="2915"/>
        </w:tabs>
        <w:ind w:left="2915" w:hanging="360"/>
      </w:pPr>
    </w:lvl>
    <w:lvl w:ilvl="4" w:tplc="04050003" w:tentative="1">
      <w:start w:val="1"/>
      <w:numFmt w:val="lowerLetter"/>
      <w:lvlText w:val="%5."/>
      <w:lvlJc w:val="left"/>
      <w:pPr>
        <w:tabs>
          <w:tab w:val="num" w:pos="3635"/>
        </w:tabs>
        <w:ind w:left="3635" w:hanging="360"/>
      </w:pPr>
    </w:lvl>
    <w:lvl w:ilvl="5" w:tplc="04050005" w:tentative="1">
      <w:start w:val="1"/>
      <w:numFmt w:val="lowerRoman"/>
      <w:lvlText w:val="%6."/>
      <w:lvlJc w:val="right"/>
      <w:pPr>
        <w:tabs>
          <w:tab w:val="num" w:pos="4355"/>
        </w:tabs>
        <w:ind w:left="4355" w:hanging="180"/>
      </w:pPr>
    </w:lvl>
    <w:lvl w:ilvl="6" w:tplc="04050001" w:tentative="1">
      <w:start w:val="1"/>
      <w:numFmt w:val="decimal"/>
      <w:lvlText w:val="%7."/>
      <w:lvlJc w:val="left"/>
      <w:pPr>
        <w:tabs>
          <w:tab w:val="num" w:pos="5075"/>
        </w:tabs>
        <w:ind w:left="5075" w:hanging="360"/>
      </w:pPr>
    </w:lvl>
    <w:lvl w:ilvl="7" w:tplc="04050003" w:tentative="1">
      <w:start w:val="1"/>
      <w:numFmt w:val="lowerLetter"/>
      <w:lvlText w:val="%8."/>
      <w:lvlJc w:val="left"/>
      <w:pPr>
        <w:tabs>
          <w:tab w:val="num" w:pos="5795"/>
        </w:tabs>
        <w:ind w:left="5795" w:hanging="360"/>
      </w:pPr>
    </w:lvl>
    <w:lvl w:ilvl="8" w:tplc="04050005" w:tentative="1">
      <w:start w:val="1"/>
      <w:numFmt w:val="lowerRoman"/>
      <w:lvlText w:val="%9."/>
      <w:lvlJc w:val="right"/>
      <w:pPr>
        <w:tabs>
          <w:tab w:val="num" w:pos="6515"/>
        </w:tabs>
        <w:ind w:left="6515" w:hanging="180"/>
      </w:pPr>
    </w:lvl>
  </w:abstractNum>
  <w:abstractNum w:abstractNumId="28" w15:restartNumberingAfterBreak="0">
    <w:nsid w:val="66DC53BB"/>
    <w:multiLevelType w:val="hybridMultilevel"/>
    <w:tmpl w:val="C910F6DA"/>
    <w:lvl w:ilvl="0" w:tplc="840EB70C">
      <w:start w:val="1"/>
      <w:numFmt w:val="bullet"/>
      <w:pStyle w:val="bodk"/>
      <w:lvlText w:val="o"/>
      <w:lvlJc w:val="left"/>
      <w:pPr>
        <w:ind w:left="360" w:hanging="360"/>
      </w:pPr>
      <w:rPr>
        <w:rFonts w:ascii="Courier New" w:hAnsi="Courier New" w:cs="Courier New"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69484774"/>
    <w:multiLevelType w:val="hybridMultilevel"/>
    <w:tmpl w:val="930A7E8C"/>
    <w:lvl w:ilvl="0" w:tplc="04050001">
      <w:start w:val="16"/>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0" w15:restartNumberingAfterBreak="0">
    <w:nsid w:val="6E1D0CC6"/>
    <w:multiLevelType w:val="hybridMultilevel"/>
    <w:tmpl w:val="BD6C6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796A9D"/>
    <w:multiLevelType w:val="hybridMultilevel"/>
    <w:tmpl w:val="984E7FA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48E4A85"/>
    <w:multiLevelType w:val="hybridMultilevel"/>
    <w:tmpl w:val="37843846"/>
    <w:lvl w:ilvl="0" w:tplc="C06A2062">
      <w:start w:val="50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25"/>
  </w:num>
  <w:num w:numId="4">
    <w:abstractNumId w:val="20"/>
  </w:num>
  <w:num w:numId="5">
    <w:abstractNumId w:val="23"/>
  </w:num>
  <w:num w:numId="6">
    <w:abstractNumId w:val="26"/>
  </w:num>
  <w:num w:numId="7">
    <w:abstractNumId w:val="15"/>
  </w:num>
  <w:num w:numId="8">
    <w:abstractNumId w:val="0"/>
  </w:num>
  <w:num w:numId="9">
    <w:abstractNumId w:val="24"/>
  </w:num>
  <w:num w:numId="10">
    <w:abstractNumId w:val="29"/>
  </w:num>
  <w:num w:numId="11">
    <w:abstractNumId w:val="2"/>
  </w:num>
  <w:num w:numId="12">
    <w:abstractNumId w:val="32"/>
  </w:num>
  <w:num w:numId="13">
    <w:abstractNumId w:val="27"/>
  </w:num>
  <w:num w:numId="14">
    <w:abstractNumId w:val="22"/>
  </w:num>
  <w:num w:numId="15">
    <w:abstractNumId w:val="19"/>
  </w:num>
  <w:num w:numId="16">
    <w:abstractNumId w:val="31"/>
  </w:num>
  <w:num w:numId="17">
    <w:abstractNumId w:val="21"/>
  </w:num>
  <w:num w:numId="18">
    <w:abstractNumId w:val="16"/>
  </w:num>
  <w:num w:numId="19">
    <w:abstractNumId w:val="30"/>
  </w:num>
  <w:num w:numId="2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cs-CZ" w:vendorID="7" w:dllVersion="514" w:checkStyle="0"/>
  <w:stylePaneSortMethod w:val="0002"/>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6860"/>
    <w:rsid w:val="000006C8"/>
    <w:rsid w:val="000016BB"/>
    <w:rsid w:val="00004938"/>
    <w:rsid w:val="00005843"/>
    <w:rsid w:val="00006397"/>
    <w:rsid w:val="00010854"/>
    <w:rsid w:val="000110EB"/>
    <w:rsid w:val="000122D6"/>
    <w:rsid w:val="00013B5B"/>
    <w:rsid w:val="00013DB6"/>
    <w:rsid w:val="00014FDA"/>
    <w:rsid w:val="000150EE"/>
    <w:rsid w:val="0002051F"/>
    <w:rsid w:val="00022212"/>
    <w:rsid w:val="0002290B"/>
    <w:rsid w:val="00022D90"/>
    <w:rsid w:val="00031540"/>
    <w:rsid w:val="00031EAE"/>
    <w:rsid w:val="000328C3"/>
    <w:rsid w:val="000364B1"/>
    <w:rsid w:val="000367F0"/>
    <w:rsid w:val="00037861"/>
    <w:rsid w:val="000402E5"/>
    <w:rsid w:val="000404AB"/>
    <w:rsid w:val="000427D6"/>
    <w:rsid w:val="000429AF"/>
    <w:rsid w:val="00042F4B"/>
    <w:rsid w:val="000431A3"/>
    <w:rsid w:val="000431FD"/>
    <w:rsid w:val="00044193"/>
    <w:rsid w:val="00044F1B"/>
    <w:rsid w:val="00046FBB"/>
    <w:rsid w:val="00050B31"/>
    <w:rsid w:val="00052483"/>
    <w:rsid w:val="00052D60"/>
    <w:rsid w:val="00053391"/>
    <w:rsid w:val="00053FB6"/>
    <w:rsid w:val="000552BA"/>
    <w:rsid w:val="00060451"/>
    <w:rsid w:val="00063482"/>
    <w:rsid w:val="000643DF"/>
    <w:rsid w:val="00066BFB"/>
    <w:rsid w:val="00066EA2"/>
    <w:rsid w:val="000674F8"/>
    <w:rsid w:val="00067F3A"/>
    <w:rsid w:val="0007199A"/>
    <w:rsid w:val="00072A78"/>
    <w:rsid w:val="0007538A"/>
    <w:rsid w:val="0007551F"/>
    <w:rsid w:val="000759DA"/>
    <w:rsid w:val="00076FB5"/>
    <w:rsid w:val="0008349D"/>
    <w:rsid w:val="00084016"/>
    <w:rsid w:val="000847B6"/>
    <w:rsid w:val="000873F3"/>
    <w:rsid w:val="00091410"/>
    <w:rsid w:val="00091996"/>
    <w:rsid w:val="00093CC9"/>
    <w:rsid w:val="0009435A"/>
    <w:rsid w:val="0009633B"/>
    <w:rsid w:val="00097C6E"/>
    <w:rsid w:val="00097DBB"/>
    <w:rsid w:val="000A17D6"/>
    <w:rsid w:val="000A5553"/>
    <w:rsid w:val="000A69B4"/>
    <w:rsid w:val="000B0530"/>
    <w:rsid w:val="000B17B4"/>
    <w:rsid w:val="000B485C"/>
    <w:rsid w:val="000B674F"/>
    <w:rsid w:val="000B67CC"/>
    <w:rsid w:val="000B6D6F"/>
    <w:rsid w:val="000C009C"/>
    <w:rsid w:val="000C23D7"/>
    <w:rsid w:val="000C2821"/>
    <w:rsid w:val="000C3DA0"/>
    <w:rsid w:val="000C481F"/>
    <w:rsid w:val="000D0DE1"/>
    <w:rsid w:val="000D486D"/>
    <w:rsid w:val="000D5A8E"/>
    <w:rsid w:val="000D6174"/>
    <w:rsid w:val="000D667F"/>
    <w:rsid w:val="000D66E2"/>
    <w:rsid w:val="000D6780"/>
    <w:rsid w:val="000E1CE9"/>
    <w:rsid w:val="000E41D0"/>
    <w:rsid w:val="000E43E0"/>
    <w:rsid w:val="000F093A"/>
    <w:rsid w:val="00106247"/>
    <w:rsid w:val="001069D1"/>
    <w:rsid w:val="00111D87"/>
    <w:rsid w:val="001125D2"/>
    <w:rsid w:val="00112620"/>
    <w:rsid w:val="00114379"/>
    <w:rsid w:val="001153BF"/>
    <w:rsid w:val="00116C54"/>
    <w:rsid w:val="00117B7C"/>
    <w:rsid w:val="001209B4"/>
    <w:rsid w:val="001216AE"/>
    <w:rsid w:val="00121AF1"/>
    <w:rsid w:val="00121C8D"/>
    <w:rsid w:val="00121CA6"/>
    <w:rsid w:val="00123A73"/>
    <w:rsid w:val="00124AD8"/>
    <w:rsid w:val="00125121"/>
    <w:rsid w:val="001253B0"/>
    <w:rsid w:val="00130EA9"/>
    <w:rsid w:val="00130F26"/>
    <w:rsid w:val="001319CD"/>
    <w:rsid w:val="001321F5"/>
    <w:rsid w:val="00132632"/>
    <w:rsid w:val="00133955"/>
    <w:rsid w:val="00134777"/>
    <w:rsid w:val="00137F70"/>
    <w:rsid w:val="00143944"/>
    <w:rsid w:val="001447BC"/>
    <w:rsid w:val="00145099"/>
    <w:rsid w:val="00146A04"/>
    <w:rsid w:val="0015081E"/>
    <w:rsid w:val="0015141F"/>
    <w:rsid w:val="00153AA7"/>
    <w:rsid w:val="00154F5B"/>
    <w:rsid w:val="00155240"/>
    <w:rsid w:val="00156B00"/>
    <w:rsid w:val="00156B7B"/>
    <w:rsid w:val="00157BFB"/>
    <w:rsid w:val="00161466"/>
    <w:rsid w:val="00161E38"/>
    <w:rsid w:val="00162B6F"/>
    <w:rsid w:val="00164665"/>
    <w:rsid w:val="001651F9"/>
    <w:rsid w:val="00166B60"/>
    <w:rsid w:val="00166C23"/>
    <w:rsid w:val="0017181E"/>
    <w:rsid w:val="00171B93"/>
    <w:rsid w:val="00172C49"/>
    <w:rsid w:val="0017402C"/>
    <w:rsid w:val="00174C00"/>
    <w:rsid w:val="00175221"/>
    <w:rsid w:val="00181131"/>
    <w:rsid w:val="00181165"/>
    <w:rsid w:val="00181AD4"/>
    <w:rsid w:val="001912EF"/>
    <w:rsid w:val="001923B7"/>
    <w:rsid w:val="00193136"/>
    <w:rsid w:val="001960DA"/>
    <w:rsid w:val="00196D00"/>
    <w:rsid w:val="001A4758"/>
    <w:rsid w:val="001A5A81"/>
    <w:rsid w:val="001A7439"/>
    <w:rsid w:val="001B3F2C"/>
    <w:rsid w:val="001B47F7"/>
    <w:rsid w:val="001B68A5"/>
    <w:rsid w:val="001B6CDA"/>
    <w:rsid w:val="001B7807"/>
    <w:rsid w:val="001C213A"/>
    <w:rsid w:val="001C32F4"/>
    <w:rsid w:val="001C32F8"/>
    <w:rsid w:val="001C7BA4"/>
    <w:rsid w:val="001D1FE7"/>
    <w:rsid w:val="001D3F31"/>
    <w:rsid w:val="001D67D3"/>
    <w:rsid w:val="001E3902"/>
    <w:rsid w:val="001E6963"/>
    <w:rsid w:val="001F1469"/>
    <w:rsid w:val="001F28B5"/>
    <w:rsid w:val="001F4CAF"/>
    <w:rsid w:val="001F5A56"/>
    <w:rsid w:val="00200841"/>
    <w:rsid w:val="00200EAD"/>
    <w:rsid w:val="00201950"/>
    <w:rsid w:val="00201D70"/>
    <w:rsid w:val="0020227E"/>
    <w:rsid w:val="00207636"/>
    <w:rsid w:val="002079D0"/>
    <w:rsid w:val="002103B7"/>
    <w:rsid w:val="00210799"/>
    <w:rsid w:val="002109A3"/>
    <w:rsid w:val="00210E97"/>
    <w:rsid w:val="002113A0"/>
    <w:rsid w:val="00213415"/>
    <w:rsid w:val="00214610"/>
    <w:rsid w:val="00214DD7"/>
    <w:rsid w:val="002162BD"/>
    <w:rsid w:val="00216612"/>
    <w:rsid w:val="00217B7C"/>
    <w:rsid w:val="00220FF7"/>
    <w:rsid w:val="00221538"/>
    <w:rsid w:val="00222857"/>
    <w:rsid w:val="00222999"/>
    <w:rsid w:val="00222B87"/>
    <w:rsid w:val="002328CA"/>
    <w:rsid w:val="00232A50"/>
    <w:rsid w:val="00232D4F"/>
    <w:rsid w:val="0023322B"/>
    <w:rsid w:val="00234BD8"/>
    <w:rsid w:val="002350B4"/>
    <w:rsid w:val="00235CCA"/>
    <w:rsid w:val="00237611"/>
    <w:rsid w:val="00240FB2"/>
    <w:rsid w:val="0024225C"/>
    <w:rsid w:val="00243168"/>
    <w:rsid w:val="002433E4"/>
    <w:rsid w:val="00244D4D"/>
    <w:rsid w:val="002514CD"/>
    <w:rsid w:val="0025190E"/>
    <w:rsid w:val="00254DFE"/>
    <w:rsid w:val="002562E1"/>
    <w:rsid w:val="00257B47"/>
    <w:rsid w:val="002627D3"/>
    <w:rsid w:val="0026370F"/>
    <w:rsid w:val="002667CA"/>
    <w:rsid w:val="002701D1"/>
    <w:rsid w:val="00273513"/>
    <w:rsid w:val="00273EFE"/>
    <w:rsid w:val="002810F9"/>
    <w:rsid w:val="00286D60"/>
    <w:rsid w:val="00290450"/>
    <w:rsid w:val="00296998"/>
    <w:rsid w:val="002A1934"/>
    <w:rsid w:val="002A6DA4"/>
    <w:rsid w:val="002B1606"/>
    <w:rsid w:val="002B473C"/>
    <w:rsid w:val="002C03CA"/>
    <w:rsid w:val="002C3EBC"/>
    <w:rsid w:val="002C4062"/>
    <w:rsid w:val="002C4D3A"/>
    <w:rsid w:val="002C4E7F"/>
    <w:rsid w:val="002C6583"/>
    <w:rsid w:val="002C7F2C"/>
    <w:rsid w:val="002D3712"/>
    <w:rsid w:val="002D491F"/>
    <w:rsid w:val="002D57AE"/>
    <w:rsid w:val="002D7121"/>
    <w:rsid w:val="002D7DAE"/>
    <w:rsid w:val="002E0EF2"/>
    <w:rsid w:val="002E1684"/>
    <w:rsid w:val="002E2401"/>
    <w:rsid w:val="002F3237"/>
    <w:rsid w:val="002F3308"/>
    <w:rsid w:val="002F408D"/>
    <w:rsid w:val="002F6E3A"/>
    <w:rsid w:val="00300361"/>
    <w:rsid w:val="00301AEB"/>
    <w:rsid w:val="00301B75"/>
    <w:rsid w:val="0030294D"/>
    <w:rsid w:val="0030734A"/>
    <w:rsid w:val="00307367"/>
    <w:rsid w:val="00307373"/>
    <w:rsid w:val="00310E63"/>
    <w:rsid w:val="00312B1F"/>
    <w:rsid w:val="003144A9"/>
    <w:rsid w:val="00314B91"/>
    <w:rsid w:val="00316442"/>
    <w:rsid w:val="003205E7"/>
    <w:rsid w:val="00323251"/>
    <w:rsid w:val="0032466A"/>
    <w:rsid w:val="00332DE8"/>
    <w:rsid w:val="00333A32"/>
    <w:rsid w:val="003344BD"/>
    <w:rsid w:val="00334E98"/>
    <w:rsid w:val="00335656"/>
    <w:rsid w:val="003357C7"/>
    <w:rsid w:val="00337E5B"/>
    <w:rsid w:val="003400A0"/>
    <w:rsid w:val="00341D59"/>
    <w:rsid w:val="00342D37"/>
    <w:rsid w:val="00342EAA"/>
    <w:rsid w:val="0034632C"/>
    <w:rsid w:val="003466CD"/>
    <w:rsid w:val="003469AE"/>
    <w:rsid w:val="00346C41"/>
    <w:rsid w:val="003517B8"/>
    <w:rsid w:val="0035396A"/>
    <w:rsid w:val="003539B4"/>
    <w:rsid w:val="00353F27"/>
    <w:rsid w:val="003624D1"/>
    <w:rsid w:val="0036595D"/>
    <w:rsid w:val="00367467"/>
    <w:rsid w:val="00370019"/>
    <w:rsid w:val="00370E46"/>
    <w:rsid w:val="00372DBB"/>
    <w:rsid w:val="00374E37"/>
    <w:rsid w:val="00380004"/>
    <w:rsid w:val="00380B27"/>
    <w:rsid w:val="00384621"/>
    <w:rsid w:val="00385AB1"/>
    <w:rsid w:val="003869A5"/>
    <w:rsid w:val="00387C04"/>
    <w:rsid w:val="003907BD"/>
    <w:rsid w:val="003909E0"/>
    <w:rsid w:val="00391DEA"/>
    <w:rsid w:val="0039221B"/>
    <w:rsid w:val="00394F07"/>
    <w:rsid w:val="00395BFF"/>
    <w:rsid w:val="003A0FEF"/>
    <w:rsid w:val="003A167C"/>
    <w:rsid w:val="003A2EEE"/>
    <w:rsid w:val="003A4439"/>
    <w:rsid w:val="003A5640"/>
    <w:rsid w:val="003B1CA3"/>
    <w:rsid w:val="003B1CD3"/>
    <w:rsid w:val="003B657D"/>
    <w:rsid w:val="003C04D0"/>
    <w:rsid w:val="003C28F8"/>
    <w:rsid w:val="003C5457"/>
    <w:rsid w:val="003C5BDB"/>
    <w:rsid w:val="003C6F05"/>
    <w:rsid w:val="003C78F8"/>
    <w:rsid w:val="003D23ED"/>
    <w:rsid w:val="003D2A8C"/>
    <w:rsid w:val="003D4511"/>
    <w:rsid w:val="003D679D"/>
    <w:rsid w:val="003E209B"/>
    <w:rsid w:val="003E36AB"/>
    <w:rsid w:val="003E3A03"/>
    <w:rsid w:val="003E55A0"/>
    <w:rsid w:val="003E5877"/>
    <w:rsid w:val="003E61B0"/>
    <w:rsid w:val="003E75F9"/>
    <w:rsid w:val="003F1E59"/>
    <w:rsid w:val="003F2BEE"/>
    <w:rsid w:val="003F665E"/>
    <w:rsid w:val="00401E4E"/>
    <w:rsid w:val="00402C0F"/>
    <w:rsid w:val="0040379F"/>
    <w:rsid w:val="00410B93"/>
    <w:rsid w:val="00411750"/>
    <w:rsid w:val="00411E3B"/>
    <w:rsid w:val="00413546"/>
    <w:rsid w:val="0041483F"/>
    <w:rsid w:val="00421ADD"/>
    <w:rsid w:val="00422573"/>
    <w:rsid w:val="004230EB"/>
    <w:rsid w:val="00424966"/>
    <w:rsid w:val="00427DBE"/>
    <w:rsid w:val="004312B0"/>
    <w:rsid w:val="004328E0"/>
    <w:rsid w:val="00432E02"/>
    <w:rsid w:val="00433427"/>
    <w:rsid w:val="00435133"/>
    <w:rsid w:val="0044083D"/>
    <w:rsid w:val="004408E2"/>
    <w:rsid w:val="0044157B"/>
    <w:rsid w:val="00442B35"/>
    <w:rsid w:val="00442CE4"/>
    <w:rsid w:val="00444C99"/>
    <w:rsid w:val="00445D41"/>
    <w:rsid w:val="004466DE"/>
    <w:rsid w:val="004528D8"/>
    <w:rsid w:val="00454448"/>
    <w:rsid w:val="00456255"/>
    <w:rsid w:val="004565FE"/>
    <w:rsid w:val="00457F54"/>
    <w:rsid w:val="00460812"/>
    <w:rsid w:val="004638E9"/>
    <w:rsid w:val="00470B82"/>
    <w:rsid w:val="00471F85"/>
    <w:rsid w:val="00475296"/>
    <w:rsid w:val="004779B3"/>
    <w:rsid w:val="00481D96"/>
    <w:rsid w:val="00481ECE"/>
    <w:rsid w:val="004848A7"/>
    <w:rsid w:val="00484A5F"/>
    <w:rsid w:val="00484F7F"/>
    <w:rsid w:val="00490016"/>
    <w:rsid w:val="00492668"/>
    <w:rsid w:val="00492708"/>
    <w:rsid w:val="004932DD"/>
    <w:rsid w:val="0049415A"/>
    <w:rsid w:val="0049530E"/>
    <w:rsid w:val="004962A5"/>
    <w:rsid w:val="004A011E"/>
    <w:rsid w:val="004A0BC5"/>
    <w:rsid w:val="004A10F6"/>
    <w:rsid w:val="004A2B38"/>
    <w:rsid w:val="004A3483"/>
    <w:rsid w:val="004A3EE5"/>
    <w:rsid w:val="004A47FA"/>
    <w:rsid w:val="004A5299"/>
    <w:rsid w:val="004A5499"/>
    <w:rsid w:val="004A6456"/>
    <w:rsid w:val="004A6F18"/>
    <w:rsid w:val="004B3B7A"/>
    <w:rsid w:val="004B4C27"/>
    <w:rsid w:val="004B6943"/>
    <w:rsid w:val="004B6E8A"/>
    <w:rsid w:val="004B7067"/>
    <w:rsid w:val="004B7151"/>
    <w:rsid w:val="004B749A"/>
    <w:rsid w:val="004C00D1"/>
    <w:rsid w:val="004C02D0"/>
    <w:rsid w:val="004C06D6"/>
    <w:rsid w:val="004C09CC"/>
    <w:rsid w:val="004C165F"/>
    <w:rsid w:val="004C1AD5"/>
    <w:rsid w:val="004C2707"/>
    <w:rsid w:val="004C6C70"/>
    <w:rsid w:val="004D1BBE"/>
    <w:rsid w:val="004D3163"/>
    <w:rsid w:val="004E0CB7"/>
    <w:rsid w:val="004E2E9E"/>
    <w:rsid w:val="004E55FB"/>
    <w:rsid w:val="004E5DC0"/>
    <w:rsid w:val="004E737E"/>
    <w:rsid w:val="004F20C7"/>
    <w:rsid w:val="004F2B05"/>
    <w:rsid w:val="004F3655"/>
    <w:rsid w:val="004F75B0"/>
    <w:rsid w:val="00501049"/>
    <w:rsid w:val="0050259C"/>
    <w:rsid w:val="005068A6"/>
    <w:rsid w:val="005069D4"/>
    <w:rsid w:val="00506E01"/>
    <w:rsid w:val="005078FD"/>
    <w:rsid w:val="00510971"/>
    <w:rsid w:val="00510E8C"/>
    <w:rsid w:val="005125DD"/>
    <w:rsid w:val="00512C9D"/>
    <w:rsid w:val="00515030"/>
    <w:rsid w:val="0051641A"/>
    <w:rsid w:val="00517BA4"/>
    <w:rsid w:val="005217B5"/>
    <w:rsid w:val="00522CD0"/>
    <w:rsid w:val="00525B47"/>
    <w:rsid w:val="00526B39"/>
    <w:rsid w:val="0052778E"/>
    <w:rsid w:val="00530FCE"/>
    <w:rsid w:val="00533520"/>
    <w:rsid w:val="0053371E"/>
    <w:rsid w:val="005348CF"/>
    <w:rsid w:val="00534F46"/>
    <w:rsid w:val="0053748F"/>
    <w:rsid w:val="00537C05"/>
    <w:rsid w:val="0054422E"/>
    <w:rsid w:val="0054575F"/>
    <w:rsid w:val="005475FB"/>
    <w:rsid w:val="00550611"/>
    <w:rsid w:val="00551E71"/>
    <w:rsid w:val="005537D5"/>
    <w:rsid w:val="00555C68"/>
    <w:rsid w:val="00562F70"/>
    <w:rsid w:val="00563851"/>
    <w:rsid w:val="00564923"/>
    <w:rsid w:val="005649CA"/>
    <w:rsid w:val="00566B86"/>
    <w:rsid w:val="005679FA"/>
    <w:rsid w:val="00567F8A"/>
    <w:rsid w:val="00572057"/>
    <w:rsid w:val="00572170"/>
    <w:rsid w:val="005724DA"/>
    <w:rsid w:val="005739CF"/>
    <w:rsid w:val="005753F8"/>
    <w:rsid w:val="00575DBC"/>
    <w:rsid w:val="005765FB"/>
    <w:rsid w:val="00577256"/>
    <w:rsid w:val="00581220"/>
    <w:rsid w:val="00584E9E"/>
    <w:rsid w:val="00585329"/>
    <w:rsid w:val="00587D95"/>
    <w:rsid w:val="0059142A"/>
    <w:rsid w:val="00591FA4"/>
    <w:rsid w:val="00593614"/>
    <w:rsid w:val="00593FC9"/>
    <w:rsid w:val="0059417A"/>
    <w:rsid w:val="0059456E"/>
    <w:rsid w:val="0059713D"/>
    <w:rsid w:val="00597F07"/>
    <w:rsid w:val="005A082A"/>
    <w:rsid w:val="005A16A2"/>
    <w:rsid w:val="005A3D4E"/>
    <w:rsid w:val="005A66E5"/>
    <w:rsid w:val="005A6990"/>
    <w:rsid w:val="005A7057"/>
    <w:rsid w:val="005B1C09"/>
    <w:rsid w:val="005B280A"/>
    <w:rsid w:val="005B5BBA"/>
    <w:rsid w:val="005B7B36"/>
    <w:rsid w:val="005C194A"/>
    <w:rsid w:val="005C485F"/>
    <w:rsid w:val="005C595D"/>
    <w:rsid w:val="005C7361"/>
    <w:rsid w:val="005D0DEF"/>
    <w:rsid w:val="005D4C17"/>
    <w:rsid w:val="005D5B9C"/>
    <w:rsid w:val="005D6046"/>
    <w:rsid w:val="005E104C"/>
    <w:rsid w:val="005E1F77"/>
    <w:rsid w:val="005E28FB"/>
    <w:rsid w:val="005E2EF2"/>
    <w:rsid w:val="005E6C8B"/>
    <w:rsid w:val="005F2C2A"/>
    <w:rsid w:val="005F3217"/>
    <w:rsid w:val="005F7C6B"/>
    <w:rsid w:val="00600ACC"/>
    <w:rsid w:val="0060390C"/>
    <w:rsid w:val="0060403A"/>
    <w:rsid w:val="006051C1"/>
    <w:rsid w:val="006063E0"/>
    <w:rsid w:val="00606838"/>
    <w:rsid w:val="00607F6C"/>
    <w:rsid w:val="006103C7"/>
    <w:rsid w:val="006108D6"/>
    <w:rsid w:val="00615C07"/>
    <w:rsid w:val="00623B63"/>
    <w:rsid w:val="00623EAD"/>
    <w:rsid w:val="00626A38"/>
    <w:rsid w:val="006277D1"/>
    <w:rsid w:val="00627A49"/>
    <w:rsid w:val="00631461"/>
    <w:rsid w:val="00631755"/>
    <w:rsid w:val="0063310D"/>
    <w:rsid w:val="00644660"/>
    <w:rsid w:val="00646DCB"/>
    <w:rsid w:val="00646F4B"/>
    <w:rsid w:val="00651241"/>
    <w:rsid w:val="006519C3"/>
    <w:rsid w:val="00654708"/>
    <w:rsid w:val="0066018A"/>
    <w:rsid w:val="006601B6"/>
    <w:rsid w:val="006619B0"/>
    <w:rsid w:val="00663098"/>
    <w:rsid w:val="00666498"/>
    <w:rsid w:val="00670296"/>
    <w:rsid w:val="006702E7"/>
    <w:rsid w:val="006705D8"/>
    <w:rsid w:val="00670981"/>
    <w:rsid w:val="00672DE5"/>
    <w:rsid w:val="0067502C"/>
    <w:rsid w:val="00683A1B"/>
    <w:rsid w:val="0068419A"/>
    <w:rsid w:val="00684FAB"/>
    <w:rsid w:val="006853A4"/>
    <w:rsid w:val="0068784B"/>
    <w:rsid w:val="00691232"/>
    <w:rsid w:val="0069168C"/>
    <w:rsid w:val="00691AC9"/>
    <w:rsid w:val="00691F64"/>
    <w:rsid w:val="006923CE"/>
    <w:rsid w:val="006928AB"/>
    <w:rsid w:val="00696459"/>
    <w:rsid w:val="006967D8"/>
    <w:rsid w:val="00696AA2"/>
    <w:rsid w:val="006A103F"/>
    <w:rsid w:val="006A1640"/>
    <w:rsid w:val="006A1D28"/>
    <w:rsid w:val="006A2289"/>
    <w:rsid w:val="006A3A60"/>
    <w:rsid w:val="006A40F2"/>
    <w:rsid w:val="006A6BBD"/>
    <w:rsid w:val="006A739B"/>
    <w:rsid w:val="006B0C4F"/>
    <w:rsid w:val="006B2505"/>
    <w:rsid w:val="006B2BB1"/>
    <w:rsid w:val="006B2F18"/>
    <w:rsid w:val="006B444A"/>
    <w:rsid w:val="006B7887"/>
    <w:rsid w:val="006C16E2"/>
    <w:rsid w:val="006C333E"/>
    <w:rsid w:val="006C359C"/>
    <w:rsid w:val="006C7A29"/>
    <w:rsid w:val="006D1CCA"/>
    <w:rsid w:val="006D70FC"/>
    <w:rsid w:val="006D7B78"/>
    <w:rsid w:val="006E77CD"/>
    <w:rsid w:val="006E7C62"/>
    <w:rsid w:val="006F09E9"/>
    <w:rsid w:val="006F2DB8"/>
    <w:rsid w:val="006F34EC"/>
    <w:rsid w:val="006F4F04"/>
    <w:rsid w:val="00700B26"/>
    <w:rsid w:val="00701077"/>
    <w:rsid w:val="007027BF"/>
    <w:rsid w:val="0070286C"/>
    <w:rsid w:val="00704AFF"/>
    <w:rsid w:val="00706A40"/>
    <w:rsid w:val="00706AE5"/>
    <w:rsid w:val="007079D2"/>
    <w:rsid w:val="007101BB"/>
    <w:rsid w:val="00713311"/>
    <w:rsid w:val="007149F7"/>
    <w:rsid w:val="007155CE"/>
    <w:rsid w:val="00717BD9"/>
    <w:rsid w:val="00721E43"/>
    <w:rsid w:val="00722509"/>
    <w:rsid w:val="00722AC3"/>
    <w:rsid w:val="007276CC"/>
    <w:rsid w:val="0072772B"/>
    <w:rsid w:val="007301C5"/>
    <w:rsid w:val="007331FE"/>
    <w:rsid w:val="007355C1"/>
    <w:rsid w:val="00735669"/>
    <w:rsid w:val="007357E2"/>
    <w:rsid w:val="00735C2F"/>
    <w:rsid w:val="00741D5E"/>
    <w:rsid w:val="007451FF"/>
    <w:rsid w:val="00751721"/>
    <w:rsid w:val="0075553A"/>
    <w:rsid w:val="00755EC0"/>
    <w:rsid w:val="00756DBB"/>
    <w:rsid w:val="007629C9"/>
    <w:rsid w:val="00762D68"/>
    <w:rsid w:val="007650CB"/>
    <w:rsid w:val="00766AEA"/>
    <w:rsid w:val="00767AE1"/>
    <w:rsid w:val="00767AE5"/>
    <w:rsid w:val="007734DF"/>
    <w:rsid w:val="0077421B"/>
    <w:rsid w:val="00776832"/>
    <w:rsid w:val="00777574"/>
    <w:rsid w:val="00784611"/>
    <w:rsid w:val="00785ABE"/>
    <w:rsid w:val="00791ACC"/>
    <w:rsid w:val="0079347F"/>
    <w:rsid w:val="00794372"/>
    <w:rsid w:val="007949CC"/>
    <w:rsid w:val="00794DE9"/>
    <w:rsid w:val="00795AF5"/>
    <w:rsid w:val="007A1537"/>
    <w:rsid w:val="007A23CE"/>
    <w:rsid w:val="007A3DC0"/>
    <w:rsid w:val="007A414F"/>
    <w:rsid w:val="007A523C"/>
    <w:rsid w:val="007A6C0F"/>
    <w:rsid w:val="007A7391"/>
    <w:rsid w:val="007A7880"/>
    <w:rsid w:val="007B00C2"/>
    <w:rsid w:val="007B00D0"/>
    <w:rsid w:val="007B0ADC"/>
    <w:rsid w:val="007B30B4"/>
    <w:rsid w:val="007B5BFD"/>
    <w:rsid w:val="007C143A"/>
    <w:rsid w:val="007C293E"/>
    <w:rsid w:val="007C56C3"/>
    <w:rsid w:val="007C5BDB"/>
    <w:rsid w:val="007C6C80"/>
    <w:rsid w:val="007D0952"/>
    <w:rsid w:val="007D3691"/>
    <w:rsid w:val="007D4526"/>
    <w:rsid w:val="007D5C0C"/>
    <w:rsid w:val="007E2BE9"/>
    <w:rsid w:val="007E30DC"/>
    <w:rsid w:val="007E644D"/>
    <w:rsid w:val="007E7980"/>
    <w:rsid w:val="007F0719"/>
    <w:rsid w:val="007F0F5A"/>
    <w:rsid w:val="007F156A"/>
    <w:rsid w:val="007F2EEA"/>
    <w:rsid w:val="007F3A93"/>
    <w:rsid w:val="007F555F"/>
    <w:rsid w:val="007F65CE"/>
    <w:rsid w:val="007F7B7A"/>
    <w:rsid w:val="00805203"/>
    <w:rsid w:val="0080536C"/>
    <w:rsid w:val="00805D42"/>
    <w:rsid w:val="008064A4"/>
    <w:rsid w:val="00810F5F"/>
    <w:rsid w:val="00817E97"/>
    <w:rsid w:val="00817FFE"/>
    <w:rsid w:val="008207D5"/>
    <w:rsid w:val="00824E7A"/>
    <w:rsid w:val="00826609"/>
    <w:rsid w:val="008278F7"/>
    <w:rsid w:val="00830C2F"/>
    <w:rsid w:val="008319E6"/>
    <w:rsid w:val="00831DC6"/>
    <w:rsid w:val="0083271E"/>
    <w:rsid w:val="00832B7C"/>
    <w:rsid w:val="00832EA4"/>
    <w:rsid w:val="008359F4"/>
    <w:rsid w:val="00836809"/>
    <w:rsid w:val="00837168"/>
    <w:rsid w:val="0083776E"/>
    <w:rsid w:val="008379B9"/>
    <w:rsid w:val="00837AED"/>
    <w:rsid w:val="00842538"/>
    <w:rsid w:val="00843006"/>
    <w:rsid w:val="00846379"/>
    <w:rsid w:val="00847E3E"/>
    <w:rsid w:val="00852AC3"/>
    <w:rsid w:val="00853E71"/>
    <w:rsid w:val="008573DB"/>
    <w:rsid w:val="00857941"/>
    <w:rsid w:val="00860B18"/>
    <w:rsid w:val="00862D83"/>
    <w:rsid w:val="00863672"/>
    <w:rsid w:val="00871576"/>
    <w:rsid w:val="00876A3A"/>
    <w:rsid w:val="00880032"/>
    <w:rsid w:val="0088053D"/>
    <w:rsid w:val="00881530"/>
    <w:rsid w:val="00882A93"/>
    <w:rsid w:val="00884267"/>
    <w:rsid w:val="0088499A"/>
    <w:rsid w:val="00885981"/>
    <w:rsid w:val="008869FB"/>
    <w:rsid w:val="008874C9"/>
    <w:rsid w:val="008929EE"/>
    <w:rsid w:val="00893918"/>
    <w:rsid w:val="00893B5C"/>
    <w:rsid w:val="00894058"/>
    <w:rsid w:val="00894398"/>
    <w:rsid w:val="00896048"/>
    <w:rsid w:val="008A0599"/>
    <w:rsid w:val="008A05DD"/>
    <w:rsid w:val="008A06FB"/>
    <w:rsid w:val="008A0F17"/>
    <w:rsid w:val="008A191E"/>
    <w:rsid w:val="008A2B1B"/>
    <w:rsid w:val="008A3E3F"/>
    <w:rsid w:val="008A403B"/>
    <w:rsid w:val="008A418E"/>
    <w:rsid w:val="008A53D7"/>
    <w:rsid w:val="008A5BAB"/>
    <w:rsid w:val="008A7F91"/>
    <w:rsid w:val="008B149E"/>
    <w:rsid w:val="008B24FD"/>
    <w:rsid w:val="008B2DF4"/>
    <w:rsid w:val="008B397C"/>
    <w:rsid w:val="008B4C2E"/>
    <w:rsid w:val="008B4F43"/>
    <w:rsid w:val="008B50FD"/>
    <w:rsid w:val="008B5BAC"/>
    <w:rsid w:val="008B602F"/>
    <w:rsid w:val="008B67F6"/>
    <w:rsid w:val="008C176F"/>
    <w:rsid w:val="008C2AC1"/>
    <w:rsid w:val="008C312B"/>
    <w:rsid w:val="008C348E"/>
    <w:rsid w:val="008C3E67"/>
    <w:rsid w:val="008C664F"/>
    <w:rsid w:val="008D3382"/>
    <w:rsid w:val="008D7140"/>
    <w:rsid w:val="008D7E6D"/>
    <w:rsid w:val="008D7EAF"/>
    <w:rsid w:val="008E01CA"/>
    <w:rsid w:val="008E033E"/>
    <w:rsid w:val="008E0C60"/>
    <w:rsid w:val="008F6059"/>
    <w:rsid w:val="008F7A26"/>
    <w:rsid w:val="009010F4"/>
    <w:rsid w:val="009022CA"/>
    <w:rsid w:val="00902601"/>
    <w:rsid w:val="00903060"/>
    <w:rsid w:val="00906382"/>
    <w:rsid w:val="009076F3"/>
    <w:rsid w:val="00910319"/>
    <w:rsid w:val="00911316"/>
    <w:rsid w:val="00911455"/>
    <w:rsid w:val="00912597"/>
    <w:rsid w:val="00912CD1"/>
    <w:rsid w:val="00912E10"/>
    <w:rsid w:val="00913F46"/>
    <w:rsid w:val="009141A6"/>
    <w:rsid w:val="00916F91"/>
    <w:rsid w:val="009217E9"/>
    <w:rsid w:val="00922A8F"/>
    <w:rsid w:val="0092336A"/>
    <w:rsid w:val="00927E37"/>
    <w:rsid w:val="00931295"/>
    <w:rsid w:val="00931E5F"/>
    <w:rsid w:val="00932476"/>
    <w:rsid w:val="00932DD6"/>
    <w:rsid w:val="00934634"/>
    <w:rsid w:val="00937A81"/>
    <w:rsid w:val="00937C03"/>
    <w:rsid w:val="00940866"/>
    <w:rsid w:val="00944D27"/>
    <w:rsid w:val="00945278"/>
    <w:rsid w:val="0094561A"/>
    <w:rsid w:val="0095124E"/>
    <w:rsid w:val="00951D1E"/>
    <w:rsid w:val="00952648"/>
    <w:rsid w:val="00953529"/>
    <w:rsid w:val="00954A70"/>
    <w:rsid w:val="009563D0"/>
    <w:rsid w:val="0095660A"/>
    <w:rsid w:val="00956FD7"/>
    <w:rsid w:val="00960422"/>
    <w:rsid w:val="0096046E"/>
    <w:rsid w:val="0096068C"/>
    <w:rsid w:val="00962954"/>
    <w:rsid w:val="0096541C"/>
    <w:rsid w:val="00966487"/>
    <w:rsid w:val="00973777"/>
    <w:rsid w:val="00974BEE"/>
    <w:rsid w:val="00975DE0"/>
    <w:rsid w:val="009763A5"/>
    <w:rsid w:val="00977417"/>
    <w:rsid w:val="00980318"/>
    <w:rsid w:val="009804D0"/>
    <w:rsid w:val="0098068E"/>
    <w:rsid w:val="009815B9"/>
    <w:rsid w:val="00981982"/>
    <w:rsid w:val="00981A8E"/>
    <w:rsid w:val="009850CE"/>
    <w:rsid w:val="00985C79"/>
    <w:rsid w:val="009865BC"/>
    <w:rsid w:val="0098732E"/>
    <w:rsid w:val="009874F1"/>
    <w:rsid w:val="009914E8"/>
    <w:rsid w:val="00991E0A"/>
    <w:rsid w:val="00994091"/>
    <w:rsid w:val="00994E90"/>
    <w:rsid w:val="00995028"/>
    <w:rsid w:val="00996B5D"/>
    <w:rsid w:val="009A16A7"/>
    <w:rsid w:val="009A187C"/>
    <w:rsid w:val="009A50DB"/>
    <w:rsid w:val="009A7A1E"/>
    <w:rsid w:val="009B052C"/>
    <w:rsid w:val="009B2062"/>
    <w:rsid w:val="009B3A09"/>
    <w:rsid w:val="009B4917"/>
    <w:rsid w:val="009B4BF5"/>
    <w:rsid w:val="009B5BF8"/>
    <w:rsid w:val="009B7A23"/>
    <w:rsid w:val="009C01F5"/>
    <w:rsid w:val="009C0CFC"/>
    <w:rsid w:val="009C1695"/>
    <w:rsid w:val="009C22A8"/>
    <w:rsid w:val="009C3E9A"/>
    <w:rsid w:val="009C4325"/>
    <w:rsid w:val="009C5251"/>
    <w:rsid w:val="009C7913"/>
    <w:rsid w:val="009D020F"/>
    <w:rsid w:val="009D073F"/>
    <w:rsid w:val="009D1976"/>
    <w:rsid w:val="009D3BB6"/>
    <w:rsid w:val="009D51EC"/>
    <w:rsid w:val="009E0D30"/>
    <w:rsid w:val="009F29B0"/>
    <w:rsid w:val="009F6335"/>
    <w:rsid w:val="009F6483"/>
    <w:rsid w:val="009F6E28"/>
    <w:rsid w:val="00A004DC"/>
    <w:rsid w:val="00A009D6"/>
    <w:rsid w:val="00A0199B"/>
    <w:rsid w:val="00A02C4A"/>
    <w:rsid w:val="00A03526"/>
    <w:rsid w:val="00A06FC2"/>
    <w:rsid w:val="00A07389"/>
    <w:rsid w:val="00A144F4"/>
    <w:rsid w:val="00A154E0"/>
    <w:rsid w:val="00A15E66"/>
    <w:rsid w:val="00A20743"/>
    <w:rsid w:val="00A2087D"/>
    <w:rsid w:val="00A21012"/>
    <w:rsid w:val="00A211B2"/>
    <w:rsid w:val="00A226CA"/>
    <w:rsid w:val="00A22BB0"/>
    <w:rsid w:val="00A243F9"/>
    <w:rsid w:val="00A24492"/>
    <w:rsid w:val="00A2569F"/>
    <w:rsid w:val="00A25719"/>
    <w:rsid w:val="00A25FF5"/>
    <w:rsid w:val="00A26AA3"/>
    <w:rsid w:val="00A3105A"/>
    <w:rsid w:val="00A31658"/>
    <w:rsid w:val="00A31C44"/>
    <w:rsid w:val="00A34498"/>
    <w:rsid w:val="00A37649"/>
    <w:rsid w:val="00A41899"/>
    <w:rsid w:val="00A426BF"/>
    <w:rsid w:val="00A43EA4"/>
    <w:rsid w:val="00A44B89"/>
    <w:rsid w:val="00A4618A"/>
    <w:rsid w:val="00A50BB5"/>
    <w:rsid w:val="00A51EAC"/>
    <w:rsid w:val="00A57143"/>
    <w:rsid w:val="00A57607"/>
    <w:rsid w:val="00A636CE"/>
    <w:rsid w:val="00A66BD5"/>
    <w:rsid w:val="00A6701C"/>
    <w:rsid w:val="00A67E6E"/>
    <w:rsid w:val="00A7238F"/>
    <w:rsid w:val="00A727ED"/>
    <w:rsid w:val="00A7326E"/>
    <w:rsid w:val="00A73B56"/>
    <w:rsid w:val="00A75305"/>
    <w:rsid w:val="00A753AE"/>
    <w:rsid w:val="00A76DA4"/>
    <w:rsid w:val="00A81241"/>
    <w:rsid w:val="00A81D9F"/>
    <w:rsid w:val="00A81F04"/>
    <w:rsid w:val="00A826B4"/>
    <w:rsid w:val="00A82C48"/>
    <w:rsid w:val="00A83304"/>
    <w:rsid w:val="00A838D2"/>
    <w:rsid w:val="00A83BE8"/>
    <w:rsid w:val="00A83F25"/>
    <w:rsid w:val="00A85851"/>
    <w:rsid w:val="00A877C4"/>
    <w:rsid w:val="00A87B61"/>
    <w:rsid w:val="00A91AB1"/>
    <w:rsid w:val="00A9354F"/>
    <w:rsid w:val="00A93FFC"/>
    <w:rsid w:val="00A97BBE"/>
    <w:rsid w:val="00AA19F5"/>
    <w:rsid w:val="00AB1D20"/>
    <w:rsid w:val="00AB2509"/>
    <w:rsid w:val="00AB37EF"/>
    <w:rsid w:val="00AB4245"/>
    <w:rsid w:val="00AB47FC"/>
    <w:rsid w:val="00AB6F22"/>
    <w:rsid w:val="00AB7A9E"/>
    <w:rsid w:val="00AC0352"/>
    <w:rsid w:val="00AC1598"/>
    <w:rsid w:val="00AC409C"/>
    <w:rsid w:val="00AC4AF7"/>
    <w:rsid w:val="00AD55CD"/>
    <w:rsid w:val="00AD5775"/>
    <w:rsid w:val="00AD6852"/>
    <w:rsid w:val="00AE13D2"/>
    <w:rsid w:val="00AE40C0"/>
    <w:rsid w:val="00AE426B"/>
    <w:rsid w:val="00AE4817"/>
    <w:rsid w:val="00AE704A"/>
    <w:rsid w:val="00AE7057"/>
    <w:rsid w:val="00AF4023"/>
    <w:rsid w:val="00AF5D9F"/>
    <w:rsid w:val="00AF5FDB"/>
    <w:rsid w:val="00AF70B7"/>
    <w:rsid w:val="00B010E5"/>
    <w:rsid w:val="00B07AEB"/>
    <w:rsid w:val="00B10701"/>
    <w:rsid w:val="00B11198"/>
    <w:rsid w:val="00B11B0E"/>
    <w:rsid w:val="00B12832"/>
    <w:rsid w:val="00B13970"/>
    <w:rsid w:val="00B14329"/>
    <w:rsid w:val="00B14496"/>
    <w:rsid w:val="00B15717"/>
    <w:rsid w:val="00B16E02"/>
    <w:rsid w:val="00B17CF4"/>
    <w:rsid w:val="00B21DF4"/>
    <w:rsid w:val="00B239D0"/>
    <w:rsid w:val="00B239E3"/>
    <w:rsid w:val="00B268CE"/>
    <w:rsid w:val="00B32D7B"/>
    <w:rsid w:val="00B334F4"/>
    <w:rsid w:val="00B344D5"/>
    <w:rsid w:val="00B34B5D"/>
    <w:rsid w:val="00B370D4"/>
    <w:rsid w:val="00B3767D"/>
    <w:rsid w:val="00B42B2E"/>
    <w:rsid w:val="00B44BE3"/>
    <w:rsid w:val="00B4579C"/>
    <w:rsid w:val="00B470D7"/>
    <w:rsid w:val="00B50B6A"/>
    <w:rsid w:val="00B608A3"/>
    <w:rsid w:val="00B62AF7"/>
    <w:rsid w:val="00B6360C"/>
    <w:rsid w:val="00B64507"/>
    <w:rsid w:val="00B652DB"/>
    <w:rsid w:val="00B659AD"/>
    <w:rsid w:val="00B71388"/>
    <w:rsid w:val="00B7225A"/>
    <w:rsid w:val="00B725B9"/>
    <w:rsid w:val="00B75BB1"/>
    <w:rsid w:val="00B75FFD"/>
    <w:rsid w:val="00B84A27"/>
    <w:rsid w:val="00B863C4"/>
    <w:rsid w:val="00B86A03"/>
    <w:rsid w:val="00B86F1C"/>
    <w:rsid w:val="00B912FE"/>
    <w:rsid w:val="00B928CE"/>
    <w:rsid w:val="00B95BB7"/>
    <w:rsid w:val="00B96812"/>
    <w:rsid w:val="00BA07D7"/>
    <w:rsid w:val="00BA1080"/>
    <w:rsid w:val="00BA5CE3"/>
    <w:rsid w:val="00BA66CA"/>
    <w:rsid w:val="00BA72BB"/>
    <w:rsid w:val="00BA73EC"/>
    <w:rsid w:val="00BB099C"/>
    <w:rsid w:val="00BB29AD"/>
    <w:rsid w:val="00BB3EB0"/>
    <w:rsid w:val="00BC048E"/>
    <w:rsid w:val="00BC54DE"/>
    <w:rsid w:val="00BC6A72"/>
    <w:rsid w:val="00BD06D0"/>
    <w:rsid w:val="00BD39F4"/>
    <w:rsid w:val="00BD5D2B"/>
    <w:rsid w:val="00BD7819"/>
    <w:rsid w:val="00BE494F"/>
    <w:rsid w:val="00BF3387"/>
    <w:rsid w:val="00BF345B"/>
    <w:rsid w:val="00BF3B55"/>
    <w:rsid w:val="00BF4323"/>
    <w:rsid w:val="00C017D1"/>
    <w:rsid w:val="00C03674"/>
    <w:rsid w:val="00C04FD0"/>
    <w:rsid w:val="00C05CF2"/>
    <w:rsid w:val="00C062FA"/>
    <w:rsid w:val="00C10F01"/>
    <w:rsid w:val="00C12144"/>
    <w:rsid w:val="00C15139"/>
    <w:rsid w:val="00C16F60"/>
    <w:rsid w:val="00C20042"/>
    <w:rsid w:val="00C21009"/>
    <w:rsid w:val="00C2252F"/>
    <w:rsid w:val="00C22F4F"/>
    <w:rsid w:val="00C23290"/>
    <w:rsid w:val="00C24622"/>
    <w:rsid w:val="00C24C32"/>
    <w:rsid w:val="00C27F60"/>
    <w:rsid w:val="00C30DD0"/>
    <w:rsid w:val="00C32D84"/>
    <w:rsid w:val="00C34C46"/>
    <w:rsid w:val="00C40D09"/>
    <w:rsid w:val="00C41A61"/>
    <w:rsid w:val="00C46B3A"/>
    <w:rsid w:val="00C47B25"/>
    <w:rsid w:val="00C51612"/>
    <w:rsid w:val="00C518CA"/>
    <w:rsid w:val="00C52D9C"/>
    <w:rsid w:val="00C54D0F"/>
    <w:rsid w:val="00C55DB9"/>
    <w:rsid w:val="00C57479"/>
    <w:rsid w:val="00C64093"/>
    <w:rsid w:val="00C64A45"/>
    <w:rsid w:val="00C6682C"/>
    <w:rsid w:val="00C67F9B"/>
    <w:rsid w:val="00C741D1"/>
    <w:rsid w:val="00C75341"/>
    <w:rsid w:val="00C822C7"/>
    <w:rsid w:val="00C86357"/>
    <w:rsid w:val="00C874B1"/>
    <w:rsid w:val="00C87B34"/>
    <w:rsid w:val="00C913F9"/>
    <w:rsid w:val="00C93197"/>
    <w:rsid w:val="00C96F5D"/>
    <w:rsid w:val="00CA185B"/>
    <w:rsid w:val="00CA1B0D"/>
    <w:rsid w:val="00CA3272"/>
    <w:rsid w:val="00CA47BA"/>
    <w:rsid w:val="00CA5D29"/>
    <w:rsid w:val="00CB1205"/>
    <w:rsid w:val="00CB2C72"/>
    <w:rsid w:val="00CB458F"/>
    <w:rsid w:val="00CB7034"/>
    <w:rsid w:val="00CC1450"/>
    <w:rsid w:val="00CC2848"/>
    <w:rsid w:val="00CC3063"/>
    <w:rsid w:val="00CC6F84"/>
    <w:rsid w:val="00CD0694"/>
    <w:rsid w:val="00CD1816"/>
    <w:rsid w:val="00CD3508"/>
    <w:rsid w:val="00CD46F6"/>
    <w:rsid w:val="00CE2581"/>
    <w:rsid w:val="00CE2752"/>
    <w:rsid w:val="00CE3BA4"/>
    <w:rsid w:val="00CE3D69"/>
    <w:rsid w:val="00CE6957"/>
    <w:rsid w:val="00CE7292"/>
    <w:rsid w:val="00CE7E9B"/>
    <w:rsid w:val="00D00388"/>
    <w:rsid w:val="00D0257D"/>
    <w:rsid w:val="00D02B98"/>
    <w:rsid w:val="00D05CCD"/>
    <w:rsid w:val="00D07125"/>
    <w:rsid w:val="00D163E5"/>
    <w:rsid w:val="00D16CA2"/>
    <w:rsid w:val="00D22E6E"/>
    <w:rsid w:val="00D2437E"/>
    <w:rsid w:val="00D2442A"/>
    <w:rsid w:val="00D247BD"/>
    <w:rsid w:val="00D26927"/>
    <w:rsid w:val="00D27B6C"/>
    <w:rsid w:val="00D33A29"/>
    <w:rsid w:val="00D3481C"/>
    <w:rsid w:val="00D35E41"/>
    <w:rsid w:val="00D408F9"/>
    <w:rsid w:val="00D41997"/>
    <w:rsid w:val="00D424EA"/>
    <w:rsid w:val="00D4293E"/>
    <w:rsid w:val="00D55186"/>
    <w:rsid w:val="00D55AE5"/>
    <w:rsid w:val="00D60FAE"/>
    <w:rsid w:val="00D613DE"/>
    <w:rsid w:val="00D649E3"/>
    <w:rsid w:val="00D71BED"/>
    <w:rsid w:val="00D730D1"/>
    <w:rsid w:val="00D80D6C"/>
    <w:rsid w:val="00D83731"/>
    <w:rsid w:val="00D849D3"/>
    <w:rsid w:val="00D8511A"/>
    <w:rsid w:val="00D85519"/>
    <w:rsid w:val="00D86B46"/>
    <w:rsid w:val="00D90AEF"/>
    <w:rsid w:val="00D92661"/>
    <w:rsid w:val="00D93342"/>
    <w:rsid w:val="00D93DDE"/>
    <w:rsid w:val="00DA05F1"/>
    <w:rsid w:val="00DA2856"/>
    <w:rsid w:val="00DA2CC6"/>
    <w:rsid w:val="00DA7DF2"/>
    <w:rsid w:val="00DA7E0D"/>
    <w:rsid w:val="00DB076C"/>
    <w:rsid w:val="00DB2149"/>
    <w:rsid w:val="00DB770D"/>
    <w:rsid w:val="00DC0A5B"/>
    <w:rsid w:val="00DC56E2"/>
    <w:rsid w:val="00DC5B54"/>
    <w:rsid w:val="00DC7252"/>
    <w:rsid w:val="00DD1AB4"/>
    <w:rsid w:val="00DD3FFE"/>
    <w:rsid w:val="00DD493A"/>
    <w:rsid w:val="00DD4D1E"/>
    <w:rsid w:val="00DD539B"/>
    <w:rsid w:val="00DD64DD"/>
    <w:rsid w:val="00DE0F3F"/>
    <w:rsid w:val="00DE296D"/>
    <w:rsid w:val="00DE4458"/>
    <w:rsid w:val="00DE6463"/>
    <w:rsid w:val="00DF135F"/>
    <w:rsid w:val="00DF2425"/>
    <w:rsid w:val="00DF27F9"/>
    <w:rsid w:val="00DF339B"/>
    <w:rsid w:val="00DF442D"/>
    <w:rsid w:val="00DF5A66"/>
    <w:rsid w:val="00DF721F"/>
    <w:rsid w:val="00DF77EA"/>
    <w:rsid w:val="00E0047E"/>
    <w:rsid w:val="00E00E4E"/>
    <w:rsid w:val="00E01ED2"/>
    <w:rsid w:val="00E020B2"/>
    <w:rsid w:val="00E03825"/>
    <w:rsid w:val="00E03C2E"/>
    <w:rsid w:val="00E03CBE"/>
    <w:rsid w:val="00E047CC"/>
    <w:rsid w:val="00E11A1C"/>
    <w:rsid w:val="00E130E3"/>
    <w:rsid w:val="00E150DC"/>
    <w:rsid w:val="00E15E68"/>
    <w:rsid w:val="00E160C9"/>
    <w:rsid w:val="00E164D6"/>
    <w:rsid w:val="00E16BA0"/>
    <w:rsid w:val="00E16F3E"/>
    <w:rsid w:val="00E175D2"/>
    <w:rsid w:val="00E26D6D"/>
    <w:rsid w:val="00E276D5"/>
    <w:rsid w:val="00E27C61"/>
    <w:rsid w:val="00E30319"/>
    <w:rsid w:val="00E30501"/>
    <w:rsid w:val="00E32D0B"/>
    <w:rsid w:val="00E372D1"/>
    <w:rsid w:val="00E375B0"/>
    <w:rsid w:val="00E408D7"/>
    <w:rsid w:val="00E40FE5"/>
    <w:rsid w:val="00E41642"/>
    <w:rsid w:val="00E4264D"/>
    <w:rsid w:val="00E44C16"/>
    <w:rsid w:val="00E512AF"/>
    <w:rsid w:val="00E53A65"/>
    <w:rsid w:val="00E60AB2"/>
    <w:rsid w:val="00E61C34"/>
    <w:rsid w:val="00E621DD"/>
    <w:rsid w:val="00E65319"/>
    <w:rsid w:val="00E6681A"/>
    <w:rsid w:val="00E67B4C"/>
    <w:rsid w:val="00E703A7"/>
    <w:rsid w:val="00E70A91"/>
    <w:rsid w:val="00E74FF8"/>
    <w:rsid w:val="00E80EC6"/>
    <w:rsid w:val="00E810CB"/>
    <w:rsid w:val="00E85516"/>
    <w:rsid w:val="00E8673E"/>
    <w:rsid w:val="00E86C28"/>
    <w:rsid w:val="00E90221"/>
    <w:rsid w:val="00E9112E"/>
    <w:rsid w:val="00E94389"/>
    <w:rsid w:val="00EA37A2"/>
    <w:rsid w:val="00EA3862"/>
    <w:rsid w:val="00EA3D17"/>
    <w:rsid w:val="00EA6764"/>
    <w:rsid w:val="00EA7254"/>
    <w:rsid w:val="00EB0B5A"/>
    <w:rsid w:val="00EB13E9"/>
    <w:rsid w:val="00EB1D96"/>
    <w:rsid w:val="00EB2C53"/>
    <w:rsid w:val="00EB5A67"/>
    <w:rsid w:val="00EB6A52"/>
    <w:rsid w:val="00EB6E3C"/>
    <w:rsid w:val="00EC0BD3"/>
    <w:rsid w:val="00EC148C"/>
    <w:rsid w:val="00EC17D4"/>
    <w:rsid w:val="00EC19B6"/>
    <w:rsid w:val="00EC2282"/>
    <w:rsid w:val="00EC2ADC"/>
    <w:rsid w:val="00EC5A74"/>
    <w:rsid w:val="00EC6669"/>
    <w:rsid w:val="00EC7B3D"/>
    <w:rsid w:val="00EE548B"/>
    <w:rsid w:val="00EE5533"/>
    <w:rsid w:val="00EE70B7"/>
    <w:rsid w:val="00EF26F7"/>
    <w:rsid w:val="00EF2DA2"/>
    <w:rsid w:val="00F00212"/>
    <w:rsid w:val="00F011E2"/>
    <w:rsid w:val="00F04F70"/>
    <w:rsid w:val="00F058C5"/>
    <w:rsid w:val="00F07B6D"/>
    <w:rsid w:val="00F111DE"/>
    <w:rsid w:val="00F11423"/>
    <w:rsid w:val="00F121BE"/>
    <w:rsid w:val="00F13441"/>
    <w:rsid w:val="00F14EA4"/>
    <w:rsid w:val="00F17C46"/>
    <w:rsid w:val="00F17D23"/>
    <w:rsid w:val="00F203D1"/>
    <w:rsid w:val="00F2534C"/>
    <w:rsid w:val="00F266EA"/>
    <w:rsid w:val="00F2705F"/>
    <w:rsid w:val="00F3258D"/>
    <w:rsid w:val="00F32FC3"/>
    <w:rsid w:val="00F340FD"/>
    <w:rsid w:val="00F35100"/>
    <w:rsid w:val="00F35C0F"/>
    <w:rsid w:val="00F35E8F"/>
    <w:rsid w:val="00F40105"/>
    <w:rsid w:val="00F435E1"/>
    <w:rsid w:val="00F449E0"/>
    <w:rsid w:val="00F44B78"/>
    <w:rsid w:val="00F454AA"/>
    <w:rsid w:val="00F45CBB"/>
    <w:rsid w:val="00F47AA4"/>
    <w:rsid w:val="00F50D3E"/>
    <w:rsid w:val="00F547A9"/>
    <w:rsid w:val="00F54D53"/>
    <w:rsid w:val="00F57B2E"/>
    <w:rsid w:val="00F617B0"/>
    <w:rsid w:val="00F62C01"/>
    <w:rsid w:val="00F62CF8"/>
    <w:rsid w:val="00F659CB"/>
    <w:rsid w:val="00F6657D"/>
    <w:rsid w:val="00F674EC"/>
    <w:rsid w:val="00F81060"/>
    <w:rsid w:val="00F83CD7"/>
    <w:rsid w:val="00F87460"/>
    <w:rsid w:val="00F879DE"/>
    <w:rsid w:val="00F908BB"/>
    <w:rsid w:val="00F96452"/>
    <w:rsid w:val="00F96860"/>
    <w:rsid w:val="00F974D5"/>
    <w:rsid w:val="00FA0BF6"/>
    <w:rsid w:val="00FA31BE"/>
    <w:rsid w:val="00FA5B8B"/>
    <w:rsid w:val="00FB2FF0"/>
    <w:rsid w:val="00FB6545"/>
    <w:rsid w:val="00FB7B7D"/>
    <w:rsid w:val="00FC0429"/>
    <w:rsid w:val="00FC1B6D"/>
    <w:rsid w:val="00FC2D14"/>
    <w:rsid w:val="00FC4B8F"/>
    <w:rsid w:val="00FC76C3"/>
    <w:rsid w:val="00FD4923"/>
    <w:rsid w:val="00FD4D71"/>
    <w:rsid w:val="00FD7195"/>
    <w:rsid w:val="00FE0BE8"/>
    <w:rsid w:val="00FE2BA9"/>
    <w:rsid w:val="00FE3C9C"/>
    <w:rsid w:val="00FF3646"/>
    <w:rsid w:val="00FF5680"/>
    <w:rsid w:val="00FF5C6C"/>
    <w:rsid w:val="00FF705C"/>
    <w:rsid w:val="00FF7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4:docId w14:val="086FEA7D"/>
  <w15:docId w15:val="{37F30245-5508-40CE-B287-CD1B0805F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D4D"/>
    <w:pPr>
      <w:spacing w:after="200" w:line="276" w:lineRule="auto"/>
    </w:pPr>
    <w:rPr>
      <w:sz w:val="22"/>
      <w:szCs w:val="22"/>
      <w:lang w:eastAsia="en-US" w:bidi="en-US"/>
    </w:rPr>
  </w:style>
  <w:style w:type="paragraph" w:styleId="Nadpis1">
    <w:name w:val="heading 1"/>
    <w:basedOn w:val="Normln"/>
    <w:next w:val="Normln"/>
    <w:link w:val="Nadpis1Char"/>
    <w:uiPriority w:val="9"/>
    <w:qFormat/>
    <w:rsid w:val="00F35E8F"/>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F35E8F"/>
    <w:pPr>
      <w:spacing w:before="200" w:after="0" w:line="271" w:lineRule="auto"/>
      <w:outlineLvl w:val="1"/>
    </w:pPr>
    <w:rPr>
      <w:smallCaps/>
      <w:sz w:val="28"/>
      <w:szCs w:val="28"/>
    </w:rPr>
  </w:style>
  <w:style w:type="paragraph" w:styleId="Nadpis3">
    <w:name w:val="heading 3"/>
    <w:basedOn w:val="Normln"/>
    <w:next w:val="Normln"/>
    <w:link w:val="Nadpis3Char"/>
    <w:uiPriority w:val="9"/>
    <w:semiHidden/>
    <w:unhideWhenUsed/>
    <w:qFormat/>
    <w:rsid w:val="00F35E8F"/>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semiHidden/>
    <w:unhideWhenUsed/>
    <w:qFormat/>
    <w:rsid w:val="00F35E8F"/>
    <w:pPr>
      <w:spacing w:after="0" w:line="271" w:lineRule="auto"/>
      <w:outlineLvl w:val="3"/>
    </w:pPr>
    <w:rPr>
      <w:b/>
      <w:bCs/>
      <w:spacing w:val="5"/>
      <w:sz w:val="24"/>
      <w:szCs w:val="24"/>
    </w:rPr>
  </w:style>
  <w:style w:type="paragraph" w:styleId="Nadpis5">
    <w:name w:val="heading 5"/>
    <w:basedOn w:val="Normln"/>
    <w:next w:val="Normln"/>
    <w:link w:val="Nadpis5Char"/>
    <w:uiPriority w:val="9"/>
    <w:semiHidden/>
    <w:unhideWhenUsed/>
    <w:qFormat/>
    <w:rsid w:val="00F35E8F"/>
    <w:pPr>
      <w:spacing w:after="0" w:line="271" w:lineRule="auto"/>
      <w:outlineLvl w:val="4"/>
    </w:pPr>
    <w:rPr>
      <w:i/>
      <w:iCs/>
      <w:sz w:val="24"/>
      <w:szCs w:val="24"/>
    </w:rPr>
  </w:style>
  <w:style w:type="paragraph" w:styleId="Nadpis6">
    <w:name w:val="heading 6"/>
    <w:basedOn w:val="Normln"/>
    <w:next w:val="Normln"/>
    <w:link w:val="Nadpis6Char"/>
    <w:uiPriority w:val="9"/>
    <w:semiHidden/>
    <w:unhideWhenUsed/>
    <w:qFormat/>
    <w:rsid w:val="00F35E8F"/>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semiHidden/>
    <w:unhideWhenUsed/>
    <w:qFormat/>
    <w:rsid w:val="00F35E8F"/>
    <w:pPr>
      <w:spacing w:after="0"/>
      <w:outlineLvl w:val="6"/>
    </w:pPr>
    <w:rPr>
      <w:b/>
      <w:bCs/>
      <w:i/>
      <w:iCs/>
      <w:color w:val="5A5A5A"/>
      <w:sz w:val="20"/>
      <w:szCs w:val="20"/>
    </w:rPr>
  </w:style>
  <w:style w:type="paragraph" w:styleId="Nadpis8">
    <w:name w:val="heading 8"/>
    <w:basedOn w:val="Normln"/>
    <w:next w:val="Normln"/>
    <w:link w:val="Nadpis8Char"/>
    <w:uiPriority w:val="9"/>
    <w:semiHidden/>
    <w:unhideWhenUsed/>
    <w:qFormat/>
    <w:rsid w:val="00F35E8F"/>
    <w:pPr>
      <w:spacing w:after="0"/>
      <w:outlineLvl w:val="7"/>
    </w:pPr>
    <w:rPr>
      <w:b/>
      <w:bCs/>
      <w:color w:val="7F7F7F"/>
      <w:sz w:val="20"/>
      <w:szCs w:val="20"/>
    </w:rPr>
  </w:style>
  <w:style w:type="paragraph" w:styleId="Nadpis9">
    <w:name w:val="heading 9"/>
    <w:basedOn w:val="Normln"/>
    <w:next w:val="Normln"/>
    <w:link w:val="Nadpis9Char"/>
    <w:uiPriority w:val="9"/>
    <w:semiHidden/>
    <w:unhideWhenUsed/>
    <w:qFormat/>
    <w:rsid w:val="00F35E8F"/>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35E8F"/>
    <w:pPr>
      <w:ind w:left="720"/>
      <w:contextualSpacing/>
    </w:pPr>
  </w:style>
  <w:style w:type="table" w:styleId="Mkatabulky">
    <w:name w:val="Table Grid"/>
    <w:basedOn w:val="Normlntabulka"/>
    <w:uiPriority w:val="59"/>
    <w:rsid w:val="00222B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1Char">
    <w:name w:val="Nadpis 1 Char"/>
    <w:basedOn w:val="Standardnpsmoodstavce"/>
    <w:link w:val="Nadpis1"/>
    <w:uiPriority w:val="9"/>
    <w:rsid w:val="00F35E8F"/>
    <w:rPr>
      <w:smallCaps/>
      <w:spacing w:val="5"/>
      <w:sz w:val="36"/>
      <w:szCs w:val="36"/>
    </w:rPr>
  </w:style>
  <w:style w:type="character" w:customStyle="1" w:styleId="Nadpis2Char">
    <w:name w:val="Nadpis 2 Char"/>
    <w:basedOn w:val="Standardnpsmoodstavce"/>
    <w:link w:val="Nadpis2"/>
    <w:uiPriority w:val="9"/>
    <w:rsid w:val="00F35E8F"/>
    <w:rPr>
      <w:smallCaps/>
      <w:sz w:val="28"/>
      <w:szCs w:val="28"/>
    </w:rPr>
  </w:style>
  <w:style w:type="character" w:customStyle="1" w:styleId="Nadpis3Char">
    <w:name w:val="Nadpis 3 Char"/>
    <w:basedOn w:val="Standardnpsmoodstavce"/>
    <w:link w:val="Nadpis3"/>
    <w:uiPriority w:val="9"/>
    <w:semiHidden/>
    <w:rsid w:val="00F35E8F"/>
    <w:rPr>
      <w:i/>
      <w:iCs/>
      <w:smallCaps/>
      <w:spacing w:val="5"/>
      <w:sz w:val="26"/>
      <w:szCs w:val="26"/>
    </w:rPr>
  </w:style>
  <w:style w:type="character" w:customStyle="1" w:styleId="Nadpis4Char">
    <w:name w:val="Nadpis 4 Char"/>
    <w:basedOn w:val="Standardnpsmoodstavce"/>
    <w:link w:val="Nadpis4"/>
    <w:uiPriority w:val="9"/>
    <w:semiHidden/>
    <w:rsid w:val="00F35E8F"/>
    <w:rPr>
      <w:b/>
      <w:bCs/>
      <w:spacing w:val="5"/>
      <w:sz w:val="24"/>
      <w:szCs w:val="24"/>
    </w:rPr>
  </w:style>
  <w:style w:type="character" w:customStyle="1" w:styleId="Nadpis5Char">
    <w:name w:val="Nadpis 5 Char"/>
    <w:basedOn w:val="Standardnpsmoodstavce"/>
    <w:link w:val="Nadpis5"/>
    <w:uiPriority w:val="9"/>
    <w:semiHidden/>
    <w:rsid w:val="00F35E8F"/>
    <w:rPr>
      <w:i/>
      <w:iCs/>
      <w:sz w:val="24"/>
      <w:szCs w:val="24"/>
    </w:rPr>
  </w:style>
  <w:style w:type="character" w:customStyle="1" w:styleId="Nadpis6Char">
    <w:name w:val="Nadpis 6 Char"/>
    <w:basedOn w:val="Standardnpsmoodstavce"/>
    <w:link w:val="Nadpis6"/>
    <w:uiPriority w:val="9"/>
    <w:semiHidden/>
    <w:rsid w:val="00F35E8F"/>
    <w:rPr>
      <w:b/>
      <w:bCs/>
      <w:color w:val="595959"/>
      <w:spacing w:val="5"/>
      <w:shd w:val="clear" w:color="auto" w:fill="FFFFFF"/>
    </w:rPr>
  </w:style>
  <w:style w:type="character" w:customStyle="1" w:styleId="Nadpis7Char">
    <w:name w:val="Nadpis 7 Char"/>
    <w:basedOn w:val="Standardnpsmoodstavce"/>
    <w:link w:val="Nadpis7"/>
    <w:uiPriority w:val="9"/>
    <w:semiHidden/>
    <w:rsid w:val="00F35E8F"/>
    <w:rPr>
      <w:b/>
      <w:bCs/>
      <w:i/>
      <w:iCs/>
      <w:color w:val="5A5A5A"/>
      <w:sz w:val="20"/>
      <w:szCs w:val="20"/>
    </w:rPr>
  </w:style>
  <w:style w:type="character" w:customStyle="1" w:styleId="Nadpis8Char">
    <w:name w:val="Nadpis 8 Char"/>
    <w:basedOn w:val="Standardnpsmoodstavce"/>
    <w:link w:val="Nadpis8"/>
    <w:uiPriority w:val="9"/>
    <w:semiHidden/>
    <w:rsid w:val="00F35E8F"/>
    <w:rPr>
      <w:b/>
      <w:bCs/>
      <w:color w:val="7F7F7F"/>
      <w:sz w:val="20"/>
      <w:szCs w:val="20"/>
    </w:rPr>
  </w:style>
  <w:style w:type="character" w:customStyle="1" w:styleId="Nadpis9Char">
    <w:name w:val="Nadpis 9 Char"/>
    <w:basedOn w:val="Standardnpsmoodstavce"/>
    <w:link w:val="Nadpis9"/>
    <w:uiPriority w:val="9"/>
    <w:semiHidden/>
    <w:rsid w:val="00F35E8F"/>
    <w:rPr>
      <w:b/>
      <w:bCs/>
      <w:i/>
      <w:iCs/>
      <w:color w:val="7F7F7F"/>
      <w:sz w:val="18"/>
      <w:szCs w:val="18"/>
    </w:rPr>
  </w:style>
  <w:style w:type="paragraph" w:styleId="Titulek">
    <w:name w:val="caption"/>
    <w:basedOn w:val="Normln"/>
    <w:next w:val="Normln"/>
    <w:uiPriority w:val="35"/>
    <w:semiHidden/>
    <w:unhideWhenUsed/>
    <w:rsid w:val="00751721"/>
    <w:rPr>
      <w:b/>
      <w:bCs/>
      <w:sz w:val="18"/>
      <w:szCs w:val="18"/>
    </w:rPr>
  </w:style>
  <w:style w:type="paragraph" w:styleId="Nzev">
    <w:name w:val="Title"/>
    <w:basedOn w:val="Normln"/>
    <w:next w:val="Normln"/>
    <w:link w:val="NzevChar"/>
    <w:uiPriority w:val="10"/>
    <w:qFormat/>
    <w:rsid w:val="00F35E8F"/>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F35E8F"/>
    <w:rPr>
      <w:smallCaps/>
      <w:sz w:val="52"/>
      <w:szCs w:val="52"/>
    </w:rPr>
  </w:style>
  <w:style w:type="paragraph" w:styleId="Podnadpis">
    <w:name w:val="Subtitle"/>
    <w:basedOn w:val="Normln"/>
    <w:next w:val="Normln"/>
    <w:link w:val="PodnadpisChar"/>
    <w:uiPriority w:val="11"/>
    <w:qFormat/>
    <w:rsid w:val="00F35E8F"/>
    <w:rPr>
      <w:i/>
      <w:iCs/>
      <w:smallCaps/>
      <w:spacing w:val="10"/>
      <w:sz w:val="28"/>
      <w:szCs w:val="28"/>
    </w:rPr>
  </w:style>
  <w:style w:type="character" w:customStyle="1" w:styleId="PodnadpisChar">
    <w:name w:val="Podnadpis Char"/>
    <w:basedOn w:val="Standardnpsmoodstavce"/>
    <w:link w:val="Podnadpis"/>
    <w:uiPriority w:val="11"/>
    <w:rsid w:val="00F35E8F"/>
    <w:rPr>
      <w:i/>
      <w:iCs/>
      <w:smallCaps/>
      <w:spacing w:val="10"/>
      <w:sz w:val="28"/>
      <w:szCs w:val="28"/>
    </w:rPr>
  </w:style>
  <w:style w:type="character" w:styleId="Siln">
    <w:name w:val="Strong"/>
    <w:uiPriority w:val="22"/>
    <w:qFormat/>
    <w:rsid w:val="00F35E8F"/>
    <w:rPr>
      <w:b/>
      <w:bCs/>
    </w:rPr>
  </w:style>
  <w:style w:type="character" w:styleId="Zdraznn">
    <w:name w:val="Emphasis"/>
    <w:qFormat/>
    <w:rsid w:val="00F35E8F"/>
    <w:rPr>
      <w:b/>
      <w:bCs/>
      <w:i/>
      <w:iCs/>
      <w:spacing w:val="10"/>
    </w:rPr>
  </w:style>
  <w:style w:type="paragraph" w:styleId="Bezmezer">
    <w:name w:val="No Spacing"/>
    <w:basedOn w:val="Normln"/>
    <w:link w:val="BezmezerChar"/>
    <w:uiPriority w:val="1"/>
    <w:qFormat/>
    <w:rsid w:val="00F35E8F"/>
    <w:pPr>
      <w:spacing w:after="0" w:line="240" w:lineRule="auto"/>
    </w:pPr>
  </w:style>
  <w:style w:type="character" w:customStyle="1" w:styleId="BezmezerChar">
    <w:name w:val="Bez mezer Char"/>
    <w:basedOn w:val="Standardnpsmoodstavce"/>
    <w:link w:val="Bezmezer"/>
    <w:uiPriority w:val="1"/>
    <w:rsid w:val="00751721"/>
  </w:style>
  <w:style w:type="paragraph" w:styleId="Citt">
    <w:name w:val="Quote"/>
    <w:basedOn w:val="Normln"/>
    <w:next w:val="Normln"/>
    <w:link w:val="CittChar"/>
    <w:uiPriority w:val="29"/>
    <w:qFormat/>
    <w:rsid w:val="00F35E8F"/>
    <w:rPr>
      <w:i/>
      <w:iCs/>
    </w:rPr>
  </w:style>
  <w:style w:type="character" w:customStyle="1" w:styleId="CittChar">
    <w:name w:val="Citát Char"/>
    <w:basedOn w:val="Standardnpsmoodstavce"/>
    <w:link w:val="Citt"/>
    <w:uiPriority w:val="29"/>
    <w:rsid w:val="00F35E8F"/>
    <w:rPr>
      <w:i/>
      <w:iCs/>
    </w:rPr>
  </w:style>
  <w:style w:type="paragraph" w:styleId="Vrazncitt">
    <w:name w:val="Intense Quote"/>
    <w:basedOn w:val="Normln"/>
    <w:next w:val="Normln"/>
    <w:link w:val="VrazncittChar"/>
    <w:uiPriority w:val="30"/>
    <w:qFormat/>
    <w:rsid w:val="00F35E8F"/>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rsid w:val="00F35E8F"/>
    <w:rPr>
      <w:i/>
      <w:iCs/>
    </w:rPr>
  </w:style>
  <w:style w:type="character" w:styleId="Zdraznnjemn">
    <w:name w:val="Subtle Emphasis"/>
    <w:uiPriority w:val="19"/>
    <w:qFormat/>
    <w:rsid w:val="00F35E8F"/>
    <w:rPr>
      <w:i/>
      <w:iCs/>
    </w:rPr>
  </w:style>
  <w:style w:type="character" w:styleId="Zdraznnintenzivn">
    <w:name w:val="Intense Emphasis"/>
    <w:uiPriority w:val="21"/>
    <w:qFormat/>
    <w:rsid w:val="00F35E8F"/>
    <w:rPr>
      <w:b/>
      <w:bCs/>
      <w:i/>
      <w:iCs/>
    </w:rPr>
  </w:style>
  <w:style w:type="character" w:styleId="Odkazjemn">
    <w:name w:val="Subtle Reference"/>
    <w:basedOn w:val="Standardnpsmoodstavce"/>
    <w:uiPriority w:val="31"/>
    <w:qFormat/>
    <w:rsid w:val="00F35E8F"/>
    <w:rPr>
      <w:smallCaps/>
    </w:rPr>
  </w:style>
  <w:style w:type="character" w:styleId="Odkazintenzivn">
    <w:name w:val="Intense Reference"/>
    <w:uiPriority w:val="32"/>
    <w:qFormat/>
    <w:rsid w:val="00F35E8F"/>
    <w:rPr>
      <w:b/>
      <w:bCs/>
      <w:smallCaps/>
    </w:rPr>
  </w:style>
  <w:style w:type="character" w:styleId="Nzevknihy">
    <w:name w:val="Book Title"/>
    <w:basedOn w:val="Standardnpsmoodstavce"/>
    <w:uiPriority w:val="33"/>
    <w:qFormat/>
    <w:rsid w:val="00F35E8F"/>
    <w:rPr>
      <w:i/>
      <w:iCs/>
      <w:smallCaps/>
      <w:spacing w:val="5"/>
    </w:rPr>
  </w:style>
  <w:style w:type="paragraph" w:styleId="Nadpisobsahu">
    <w:name w:val="TOC Heading"/>
    <w:basedOn w:val="Nadpis1"/>
    <w:next w:val="Normln"/>
    <w:uiPriority w:val="39"/>
    <w:semiHidden/>
    <w:unhideWhenUsed/>
    <w:qFormat/>
    <w:rsid w:val="00F35E8F"/>
    <w:pPr>
      <w:outlineLvl w:val="9"/>
    </w:pPr>
  </w:style>
  <w:style w:type="paragraph" w:customStyle="1" w:styleId="INadpis">
    <w:name w:val="I.Nadpis"/>
    <w:basedOn w:val="Normln"/>
    <w:qFormat/>
    <w:rsid w:val="007A7880"/>
    <w:rPr>
      <w:rFonts w:ascii="Arial" w:hAnsi="Arial" w:cs="Arial"/>
      <w:b/>
      <w:caps/>
      <w:sz w:val="24"/>
    </w:rPr>
  </w:style>
  <w:style w:type="paragraph" w:customStyle="1" w:styleId="Textk">
    <w:name w:val="Textík"/>
    <w:qFormat/>
    <w:rsid w:val="00C41A61"/>
    <w:pPr>
      <w:spacing w:after="200"/>
    </w:pPr>
    <w:rPr>
      <w:rFonts w:ascii="Arial" w:hAnsi="Arial"/>
      <w:sz w:val="22"/>
      <w:szCs w:val="22"/>
      <w:lang w:eastAsia="en-US" w:bidi="en-US"/>
    </w:rPr>
  </w:style>
  <w:style w:type="paragraph" w:customStyle="1" w:styleId="I1Nadpis">
    <w:name w:val="I.1 Nadpis"/>
    <w:basedOn w:val="Textk"/>
    <w:qFormat/>
    <w:rsid w:val="007A7880"/>
    <w:rPr>
      <w:b/>
      <w:u w:val="single"/>
    </w:rPr>
  </w:style>
  <w:style w:type="paragraph" w:customStyle="1" w:styleId="I11Nadpis">
    <w:name w:val="I.1.1 Nadpis"/>
    <w:basedOn w:val="I1Nadpis"/>
    <w:qFormat/>
    <w:rsid w:val="007A7880"/>
    <w:rPr>
      <w:u w:val="none"/>
    </w:rPr>
  </w:style>
  <w:style w:type="paragraph" w:customStyle="1" w:styleId="Podmnky-nadpis">
    <w:name w:val="Podmínky-nadpis"/>
    <w:basedOn w:val="Textk"/>
    <w:qFormat/>
    <w:rsid w:val="00244D4D"/>
    <w:pPr>
      <w:shd w:val="clear" w:color="auto" w:fill="F2F2F2"/>
    </w:pPr>
    <w:rPr>
      <w:i/>
      <w:u w:val="single"/>
    </w:rPr>
  </w:style>
  <w:style w:type="paragraph" w:customStyle="1" w:styleId="Podmnky">
    <w:name w:val="Podmínky"/>
    <w:basedOn w:val="Podmnky-nadpis"/>
    <w:qFormat/>
    <w:rsid w:val="00214610"/>
    <w:pPr>
      <w:numPr>
        <w:numId w:val="1"/>
      </w:numPr>
    </w:pPr>
    <w:rPr>
      <w:u w:val="none"/>
    </w:rPr>
  </w:style>
  <w:style w:type="paragraph" w:customStyle="1" w:styleId="I111Nadpis">
    <w:name w:val="I.1.1.1 Nadpis"/>
    <w:basedOn w:val="I11Nadpis"/>
    <w:qFormat/>
    <w:rsid w:val="007A7880"/>
    <w:rPr>
      <w:b w:val="0"/>
    </w:rPr>
  </w:style>
  <w:style w:type="paragraph" w:styleId="Normlnweb">
    <w:name w:val="Normal (Web)"/>
    <w:basedOn w:val="Normln"/>
    <w:uiPriority w:val="99"/>
    <w:unhideWhenUsed/>
    <w:rsid w:val="00CC1450"/>
    <w:pPr>
      <w:spacing w:before="100" w:beforeAutospacing="1" w:after="119" w:line="240" w:lineRule="auto"/>
    </w:pPr>
    <w:rPr>
      <w:rFonts w:ascii="Times New Roman" w:hAnsi="Times New Roman"/>
      <w:sz w:val="24"/>
      <w:szCs w:val="24"/>
      <w:lang w:eastAsia="cs-CZ" w:bidi="ar-SA"/>
    </w:rPr>
  </w:style>
  <w:style w:type="paragraph" w:styleId="Obsah1">
    <w:name w:val="toc 1"/>
    <w:basedOn w:val="Normln"/>
    <w:next w:val="Normln"/>
    <w:autoRedefine/>
    <w:uiPriority w:val="39"/>
    <w:unhideWhenUsed/>
    <w:rsid w:val="0026370F"/>
    <w:pPr>
      <w:spacing w:after="0"/>
    </w:pPr>
    <w:rPr>
      <w:rFonts w:ascii="Arial" w:hAnsi="Arial"/>
      <w:b/>
    </w:rPr>
  </w:style>
  <w:style w:type="paragraph" w:styleId="Obsah2">
    <w:name w:val="toc 2"/>
    <w:basedOn w:val="Normln"/>
    <w:next w:val="Normln"/>
    <w:autoRedefine/>
    <w:uiPriority w:val="39"/>
    <w:unhideWhenUsed/>
    <w:rsid w:val="0026370F"/>
    <w:pPr>
      <w:spacing w:after="0"/>
      <w:ind w:left="220"/>
    </w:pPr>
    <w:rPr>
      <w:rFonts w:ascii="Arial" w:hAnsi="Arial"/>
    </w:rPr>
  </w:style>
  <w:style w:type="paragraph" w:styleId="Obsah3">
    <w:name w:val="toc 3"/>
    <w:basedOn w:val="Normln"/>
    <w:next w:val="Normln"/>
    <w:autoRedefine/>
    <w:uiPriority w:val="39"/>
    <w:unhideWhenUsed/>
    <w:rsid w:val="0026370F"/>
    <w:pPr>
      <w:spacing w:after="0"/>
      <w:ind w:left="440"/>
    </w:pPr>
    <w:rPr>
      <w:rFonts w:ascii="Arial" w:hAnsi="Arial"/>
    </w:rPr>
  </w:style>
  <w:style w:type="paragraph" w:styleId="Obsah4">
    <w:name w:val="toc 4"/>
    <w:basedOn w:val="Normln"/>
    <w:next w:val="Normln"/>
    <w:autoRedefine/>
    <w:uiPriority w:val="39"/>
    <w:unhideWhenUsed/>
    <w:rsid w:val="0026370F"/>
    <w:pPr>
      <w:spacing w:after="0"/>
      <w:ind w:left="660"/>
    </w:pPr>
    <w:rPr>
      <w:rFonts w:ascii="Arial" w:hAnsi="Arial"/>
    </w:rPr>
  </w:style>
  <w:style w:type="paragraph" w:styleId="Zkladntext">
    <w:name w:val="Body Text"/>
    <w:basedOn w:val="Normln"/>
    <w:link w:val="ZkladntextChar"/>
    <w:semiHidden/>
    <w:rsid w:val="00254DFE"/>
    <w:pPr>
      <w:suppressAutoHyphens/>
      <w:spacing w:before="120" w:after="0" w:line="240" w:lineRule="auto"/>
      <w:jc w:val="both"/>
    </w:pPr>
    <w:rPr>
      <w:rFonts w:ascii="Arial" w:hAnsi="Arial"/>
      <w:sz w:val="20"/>
      <w:szCs w:val="20"/>
      <w:lang w:eastAsia="ar-SA" w:bidi="ar-SA"/>
    </w:rPr>
  </w:style>
  <w:style w:type="character" w:customStyle="1" w:styleId="ZkladntextChar">
    <w:name w:val="Základní text Char"/>
    <w:basedOn w:val="Standardnpsmoodstavce"/>
    <w:link w:val="Zkladntext"/>
    <w:semiHidden/>
    <w:rsid w:val="00254DFE"/>
    <w:rPr>
      <w:rFonts w:ascii="Arial" w:hAnsi="Arial"/>
      <w:lang w:eastAsia="ar-SA"/>
    </w:rPr>
  </w:style>
  <w:style w:type="character" w:customStyle="1" w:styleId="WW-Absatz-Standardschriftart11111">
    <w:name w:val="WW-Absatz-Standardschriftart11111"/>
    <w:rsid w:val="009022CA"/>
  </w:style>
  <w:style w:type="paragraph" w:customStyle="1" w:styleId="a-Styl1">
    <w:name w:val="a-Styl1"/>
    <w:basedOn w:val="Zkladntext"/>
    <w:rsid w:val="00132632"/>
    <w:pPr>
      <w:spacing w:after="120"/>
      <w:ind w:firstLine="227"/>
    </w:pPr>
    <w:rPr>
      <w:sz w:val="22"/>
    </w:rPr>
  </w:style>
  <w:style w:type="character" w:customStyle="1" w:styleId="WW-Absatz-Standardschriftart111111111">
    <w:name w:val="WW-Absatz-Standardschriftart111111111"/>
    <w:rsid w:val="00FC76C3"/>
  </w:style>
  <w:style w:type="paragraph" w:customStyle="1" w:styleId="bodk">
    <w:name w:val="bodík"/>
    <w:basedOn w:val="Textk"/>
    <w:link w:val="bodkChar"/>
    <w:qFormat/>
    <w:rsid w:val="00FC76C3"/>
    <w:pPr>
      <w:numPr>
        <w:numId w:val="2"/>
      </w:numPr>
    </w:pPr>
    <w:rPr>
      <w:lang w:eastAsia="cs-CZ" w:bidi="cs-CZ"/>
    </w:rPr>
  </w:style>
  <w:style w:type="paragraph" w:customStyle="1" w:styleId="dek">
    <w:name w:val="řádek"/>
    <w:basedOn w:val="Normln"/>
    <w:rsid w:val="00C913F9"/>
    <w:pPr>
      <w:suppressAutoHyphens/>
      <w:spacing w:before="40" w:after="80" w:line="240" w:lineRule="auto"/>
      <w:ind w:left="709"/>
      <w:jc w:val="both"/>
    </w:pPr>
    <w:rPr>
      <w:rFonts w:ascii="SwitzerlandCondensed" w:hAnsi="SwitzerlandCondensed"/>
      <w:szCs w:val="20"/>
      <w:lang w:eastAsia="ar-SA" w:bidi="ar-SA"/>
    </w:rPr>
  </w:style>
  <w:style w:type="paragraph" w:customStyle="1" w:styleId="text">
    <w:name w:val="text"/>
    <w:basedOn w:val="Zkladntext"/>
    <w:rsid w:val="00C913F9"/>
  </w:style>
  <w:style w:type="paragraph" w:customStyle="1" w:styleId="western">
    <w:name w:val="western"/>
    <w:basedOn w:val="Normln"/>
    <w:rsid w:val="00C2252F"/>
    <w:pPr>
      <w:spacing w:before="100" w:beforeAutospacing="1" w:after="100" w:afterAutospacing="1" w:line="240" w:lineRule="auto"/>
      <w:jc w:val="both"/>
    </w:pPr>
    <w:rPr>
      <w:rFonts w:ascii="Times" w:hAnsi="Times" w:cs="Times"/>
      <w:color w:val="000000"/>
      <w:sz w:val="24"/>
      <w:szCs w:val="24"/>
      <w:lang w:eastAsia="cs-CZ" w:bidi="ar-SA"/>
    </w:rPr>
  </w:style>
  <w:style w:type="paragraph" w:customStyle="1" w:styleId="11111Nadpis">
    <w:name w:val="1.1.1.1.1 Nadpis"/>
    <w:basedOn w:val="Textk"/>
    <w:qFormat/>
    <w:rsid w:val="000110EB"/>
    <w:rPr>
      <w:i/>
      <w:lang w:eastAsia="ar-SA" w:bidi="ar-SA"/>
    </w:rPr>
  </w:style>
  <w:style w:type="paragraph" w:styleId="Obsah5">
    <w:name w:val="toc 5"/>
    <w:basedOn w:val="I111Nadpis"/>
    <w:next w:val="Normln"/>
    <w:autoRedefine/>
    <w:uiPriority w:val="39"/>
    <w:unhideWhenUsed/>
    <w:rsid w:val="000110EB"/>
    <w:pPr>
      <w:spacing w:after="0" w:line="276" w:lineRule="auto"/>
      <w:ind w:left="879"/>
    </w:pPr>
  </w:style>
  <w:style w:type="paragraph" w:customStyle="1" w:styleId="Styl1">
    <w:name w:val="Styl1"/>
    <w:basedOn w:val="Podmnky"/>
    <w:qFormat/>
    <w:rsid w:val="004C2707"/>
    <w:pPr>
      <w:numPr>
        <w:numId w:val="0"/>
      </w:numPr>
    </w:pPr>
  </w:style>
  <w:style w:type="paragraph" w:customStyle="1" w:styleId="Podmnky-podnadpis">
    <w:name w:val="Podmínky-podnadpis"/>
    <w:basedOn w:val="Podmnky"/>
    <w:qFormat/>
    <w:rsid w:val="004C2707"/>
    <w:pPr>
      <w:numPr>
        <w:numId w:val="0"/>
      </w:numPr>
    </w:pPr>
  </w:style>
  <w:style w:type="paragraph" w:styleId="Zhlav">
    <w:name w:val="header"/>
    <w:basedOn w:val="Normln"/>
    <w:link w:val="ZhlavChar"/>
    <w:semiHidden/>
    <w:unhideWhenUsed/>
    <w:rsid w:val="00B608A3"/>
    <w:pPr>
      <w:tabs>
        <w:tab w:val="center" w:pos="4536"/>
        <w:tab w:val="right" w:pos="9072"/>
      </w:tabs>
    </w:pPr>
  </w:style>
  <w:style w:type="character" w:customStyle="1" w:styleId="ZhlavChar">
    <w:name w:val="Záhlaví Char"/>
    <w:basedOn w:val="Standardnpsmoodstavce"/>
    <w:link w:val="Zhlav"/>
    <w:uiPriority w:val="99"/>
    <w:semiHidden/>
    <w:rsid w:val="00B608A3"/>
    <w:rPr>
      <w:sz w:val="22"/>
      <w:szCs w:val="22"/>
      <w:lang w:eastAsia="en-US" w:bidi="en-US"/>
    </w:rPr>
  </w:style>
  <w:style w:type="paragraph" w:styleId="Zpat">
    <w:name w:val="footer"/>
    <w:basedOn w:val="Normln"/>
    <w:link w:val="ZpatChar"/>
    <w:uiPriority w:val="99"/>
    <w:unhideWhenUsed/>
    <w:rsid w:val="00B608A3"/>
    <w:pPr>
      <w:tabs>
        <w:tab w:val="center" w:pos="4536"/>
        <w:tab w:val="right" w:pos="9072"/>
      </w:tabs>
    </w:pPr>
  </w:style>
  <w:style w:type="character" w:customStyle="1" w:styleId="ZpatChar">
    <w:name w:val="Zápatí Char"/>
    <w:basedOn w:val="Standardnpsmoodstavce"/>
    <w:link w:val="Zpat"/>
    <w:uiPriority w:val="99"/>
    <w:rsid w:val="00B608A3"/>
    <w:rPr>
      <w:sz w:val="22"/>
      <w:szCs w:val="22"/>
      <w:lang w:eastAsia="en-US" w:bidi="en-US"/>
    </w:rPr>
  </w:style>
  <w:style w:type="paragraph" w:styleId="Textbubliny">
    <w:name w:val="Balloon Text"/>
    <w:basedOn w:val="Normln"/>
    <w:link w:val="TextbublinyChar"/>
    <w:uiPriority w:val="99"/>
    <w:semiHidden/>
    <w:unhideWhenUsed/>
    <w:rsid w:val="00B608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608A3"/>
    <w:rPr>
      <w:rFonts w:ascii="Tahoma" w:hAnsi="Tahoma" w:cs="Tahoma"/>
      <w:sz w:val="16"/>
      <w:szCs w:val="16"/>
      <w:lang w:eastAsia="en-US" w:bidi="en-US"/>
    </w:rPr>
  </w:style>
  <w:style w:type="paragraph" w:customStyle="1" w:styleId="text-western">
    <w:name w:val="text-western"/>
    <w:basedOn w:val="Normln"/>
    <w:rsid w:val="00F83CD7"/>
    <w:pPr>
      <w:spacing w:before="119" w:after="100" w:afterAutospacing="1" w:line="240" w:lineRule="auto"/>
      <w:ind w:firstLine="703"/>
      <w:jc w:val="both"/>
    </w:pPr>
    <w:rPr>
      <w:rFonts w:ascii="Times New Roman" w:hAnsi="Times New Roman"/>
      <w:sz w:val="20"/>
      <w:szCs w:val="20"/>
      <w:lang w:eastAsia="cs-CZ" w:bidi="ar-SA"/>
    </w:rPr>
  </w:style>
  <w:style w:type="paragraph" w:customStyle="1" w:styleId="a-styl-western">
    <w:name w:val="a-styl-western"/>
    <w:basedOn w:val="Normln"/>
    <w:rsid w:val="004638E9"/>
    <w:pPr>
      <w:spacing w:before="62" w:after="119" w:line="240" w:lineRule="auto"/>
      <w:ind w:firstLine="284"/>
      <w:jc w:val="both"/>
    </w:pPr>
    <w:rPr>
      <w:rFonts w:ascii="Times New Roman" w:hAnsi="Times New Roman"/>
      <w:lang w:eastAsia="cs-CZ" w:bidi="ar-SA"/>
    </w:rPr>
  </w:style>
  <w:style w:type="paragraph" w:styleId="Zkladntextodsazen2">
    <w:name w:val="Body Text Indent 2"/>
    <w:basedOn w:val="Normln"/>
    <w:link w:val="Zkladntextodsazen2Char"/>
    <w:uiPriority w:val="99"/>
    <w:semiHidden/>
    <w:unhideWhenUsed/>
    <w:rsid w:val="0096648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6487"/>
    <w:rPr>
      <w:sz w:val="22"/>
      <w:szCs w:val="22"/>
      <w:lang w:eastAsia="en-US" w:bidi="en-US"/>
    </w:rPr>
  </w:style>
  <w:style w:type="paragraph" w:styleId="Zkladntext2">
    <w:name w:val="Body Text 2"/>
    <w:basedOn w:val="Normln"/>
    <w:link w:val="Zkladntext2Char"/>
    <w:uiPriority w:val="99"/>
    <w:semiHidden/>
    <w:unhideWhenUsed/>
    <w:rsid w:val="00966487"/>
    <w:pPr>
      <w:spacing w:after="120" w:line="480" w:lineRule="auto"/>
    </w:pPr>
  </w:style>
  <w:style w:type="character" w:customStyle="1" w:styleId="Zkladntext2Char">
    <w:name w:val="Základní text 2 Char"/>
    <w:basedOn w:val="Standardnpsmoodstavce"/>
    <w:link w:val="Zkladntext2"/>
    <w:uiPriority w:val="99"/>
    <w:semiHidden/>
    <w:rsid w:val="00966487"/>
    <w:rPr>
      <w:sz w:val="22"/>
      <w:szCs w:val="22"/>
      <w:lang w:eastAsia="en-US" w:bidi="en-US"/>
    </w:rPr>
  </w:style>
  <w:style w:type="paragraph" w:customStyle="1" w:styleId="Zkladntextodsazen21">
    <w:name w:val="Základní text odsazený 21"/>
    <w:basedOn w:val="Normln"/>
    <w:rsid w:val="00966487"/>
    <w:pPr>
      <w:widowControl w:val="0"/>
      <w:suppressAutoHyphens/>
      <w:spacing w:after="120" w:line="480" w:lineRule="auto"/>
      <w:ind w:left="283"/>
    </w:pPr>
    <w:rPr>
      <w:rFonts w:ascii="Times New Roman" w:hAnsi="Times New Roman"/>
      <w:sz w:val="24"/>
      <w:szCs w:val="24"/>
      <w:lang w:bidi="ar-SA"/>
    </w:rPr>
  </w:style>
  <w:style w:type="paragraph" w:styleId="Zkladntextodsazen">
    <w:name w:val="Body Text Indent"/>
    <w:basedOn w:val="Normln"/>
    <w:link w:val="ZkladntextodsazenChar"/>
    <w:unhideWhenUsed/>
    <w:rsid w:val="008C312B"/>
    <w:pPr>
      <w:spacing w:after="120"/>
      <w:ind w:left="283"/>
    </w:pPr>
  </w:style>
  <w:style w:type="character" w:customStyle="1" w:styleId="ZkladntextodsazenChar">
    <w:name w:val="Základní text odsazený Char"/>
    <w:basedOn w:val="Standardnpsmoodstavce"/>
    <w:link w:val="Zkladntextodsazen"/>
    <w:rsid w:val="008C312B"/>
    <w:rPr>
      <w:sz w:val="22"/>
      <w:szCs w:val="22"/>
      <w:lang w:eastAsia="en-US" w:bidi="en-US"/>
    </w:rPr>
  </w:style>
  <w:style w:type="paragraph" w:customStyle="1" w:styleId="Zkladntext21">
    <w:name w:val="Základní text 21"/>
    <w:basedOn w:val="Normln"/>
    <w:rsid w:val="00F2534C"/>
    <w:pPr>
      <w:overflowPunct w:val="0"/>
      <w:autoSpaceDE w:val="0"/>
      <w:autoSpaceDN w:val="0"/>
      <w:adjustRightInd w:val="0"/>
      <w:spacing w:after="0" w:line="240" w:lineRule="auto"/>
      <w:jc w:val="both"/>
      <w:textAlignment w:val="baseline"/>
    </w:pPr>
    <w:rPr>
      <w:rFonts w:ascii="Arial" w:hAnsi="Arial"/>
      <w:sz w:val="24"/>
      <w:szCs w:val="20"/>
      <w:lang w:eastAsia="cs-CZ" w:bidi="ar-SA"/>
    </w:rPr>
  </w:style>
  <w:style w:type="paragraph" w:customStyle="1" w:styleId="Bntext">
    <w:name w:val="Běžný text"/>
    <w:basedOn w:val="Normln"/>
    <w:rsid w:val="00C741D1"/>
    <w:pPr>
      <w:spacing w:before="60" w:after="0" w:line="360" w:lineRule="auto"/>
      <w:ind w:firstLine="709"/>
      <w:jc w:val="both"/>
    </w:pPr>
    <w:rPr>
      <w:rFonts w:ascii="Arial" w:hAnsi="Arial"/>
      <w:szCs w:val="24"/>
      <w:lang w:eastAsia="cs-CZ" w:bidi="ar-SA"/>
    </w:rPr>
  </w:style>
  <w:style w:type="character" w:styleId="Odkaznakoment">
    <w:name w:val="annotation reference"/>
    <w:basedOn w:val="Standardnpsmoodstavce"/>
    <w:semiHidden/>
    <w:rsid w:val="00C67F9B"/>
    <w:rPr>
      <w:sz w:val="16"/>
      <w:szCs w:val="16"/>
    </w:rPr>
  </w:style>
  <w:style w:type="paragraph" w:styleId="Textkomente">
    <w:name w:val="annotation text"/>
    <w:basedOn w:val="Normln"/>
    <w:link w:val="TextkomenteChar"/>
    <w:semiHidden/>
    <w:rsid w:val="00C67F9B"/>
    <w:pPr>
      <w:spacing w:after="0" w:line="240" w:lineRule="auto"/>
    </w:pPr>
    <w:rPr>
      <w:rFonts w:ascii="Times New Roman" w:hAnsi="Times New Roman"/>
      <w:sz w:val="20"/>
      <w:szCs w:val="20"/>
      <w:lang w:eastAsia="cs-CZ" w:bidi="ar-SA"/>
    </w:rPr>
  </w:style>
  <w:style w:type="character" w:customStyle="1" w:styleId="TextkomenteChar">
    <w:name w:val="Text komentáře Char"/>
    <w:basedOn w:val="Standardnpsmoodstavce"/>
    <w:link w:val="Textkomente"/>
    <w:semiHidden/>
    <w:rsid w:val="00C67F9B"/>
    <w:rPr>
      <w:rFonts w:ascii="Times New Roman" w:hAnsi="Times New Roman"/>
    </w:rPr>
  </w:style>
  <w:style w:type="paragraph" w:styleId="Zkladntext3">
    <w:name w:val="Body Text 3"/>
    <w:basedOn w:val="Normln"/>
    <w:link w:val="Zkladntext3Char"/>
    <w:uiPriority w:val="99"/>
    <w:semiHidden/>
    <w:unhideWhenUsed/>
    <w:rsid w:val="00E94389"/>
    <w:pPr>
      <w:spacing w:after="120"/>
    </w:pPr>
    <w:rPr>
      <w:sz w:val="16"/>
      <w:szCs w:val="16"/>
    </w:rPr>
  </w:style>
  <w:style w:type="character" w:customStyle="1" w:styleId="Zkladntext3Char">
    <w:name w:val="Základní text 3 Char"/>
    <w:basedOn w:val="Standardnpsmoodstavce"/>
    <w:link w:val="Zkladntext3"/>
    <w:uiPriority w:val="99"/>
    <w:semiHidden/>
    <w:rsid w:val="00E94389"/>
    <w:rPr>
      <w:sz w:val="16"/>
      <w:szCs w:val="16"/>
      <w:lang w:eastAsia="en-US" w:bidi="en-US"/>
    </w:rPr>
  </w:style>
  <w:style w:type="paragraph" w:customStyle="1" w:styleId="Styl-o">
    <w:name w:val="Styl-o"/>
    <w:basedOn w:val="Normln"/>
    <w:rsid w:val="00B21DF4"/>
    <w:pPr>
      <w:tabs>
        <w:tab w:val="num" w:pos="360"/>
      </w:tabs>
      <w:suppressAutoHyphens/>
      <w:spacing w:before="60" w:after="120" w:line="240" w:lineRule="auto"/>
      <w:jc w:val="both"/>
    </w:pPr>
    <w:rPr>
      <w:rFonts w:ascii="Arial" w:hAnsi="Arial"/>
      <w:szCs w:val="20"/>
      <w:lang w:eastAsia="ar-SA" w:bidi="ar-SA"/>
    </w:rPr>
  </w:style>
  <w:style w:type="paragraph" w:styleId="Zkladntextodsazen3">
    <w:name w:val="Body Text Indent 3"/>
    <w:basedOn w:val="Normln"/>
    <w:link w:val="Zkladntextodsazen3Char"/>
    <w:uiPriority w:val="99"/>
    <w:semiHidden/>
    <w:unhideWhenUsed/>
    <w:rsid w:val="00EA725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EA7254"/>
    <w:rPr>
      <w:sz w:val="16"/>
      <w:szCs w:val="16"/>
      <w:lang w:eastAsia="en-US" w:bidi="en-US"/>
    </w:rPr>
  </w:style>
  <w:style w:type="paragraph" w:customStyle="1" w:styleId="Default">
    <w:name w:val="Default"/>
    <w:rsid w:val="00756DBB"/>
    <w:pPr>
      <w:autoSpaceDE w:val="0"/>
      <w:autoSpaceDN w:val="0"/>
      <w:adjustRightInd w:val="0"/>
    </w:pPr>
    <w:rPr>
      <w:rFonts w:ascii="Times New Roman" w:hAnsi="Times New Roman"/>
      <w:color w:val="000000"/>
      <w:sz w:val="24"/>
      <w:szCs w:val="24"/>
    </w:rPr>
  </w:style>
  <w:style w:type="paragraph" w:customStyle="1" w:styleId="Import0">
    <w:name w:val="Import 0"/>
    <w:basedOn w:val="Normln"/>
    <w:rsid w:val="00756DBB"/>
    <w:pPr>
      <w:suppressAutoHyphens/>
      <w:overflowPunct w:val="0"/>
      <w:autoSpaceDE w:val="0"/>
      <w:autoSpaceDN w:val="0"/>
      <w:adjustRightInd w:val="0"/>
      <w:spacing w:after="0"/>
      <w:textAlignment w:val="baseline"/>
    </w:pPr>
    <w:rPr>
      <w:rFonts w:ascii="Courier New" w:hAnsi="Courier New"/>
      <w:sz w:val="24"/>
      <w:szCs w:val="20"/>
      <w:lang w:eastAsia="cs-CZ" w:bidi="ar-SA"/>
    </w:rPr>
  </w:style>
  <w:style w:type="paragraph" w:customStyle="1" w:styleId="Import1">
    <w:name w:val="Import 1"/>
    <w:basedOn w:val="Import0"/>
    <w:rsid w:val="00756DB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pPr>
  </w:style>
  <w:style w:type="paragraph" w:customStyle="1" w:styleId="Normln1">
    <w:name w:val="Normální1"/>
    <w:rsid w:val="00756DBB"/>
    <w:pPr>
      <w:widowControl w:val="0"/>
      <w:autoSpaceDE w:val="0"/>
      <w:autoSpaceDN w:val="0"/>
      <w:adjustRightInd w:val="0"/>
    </w:pPr>
    <w:rPr>
      <w:rFonts w:ascii="Times New Roman" w:hAnsi="Times New Roman"/>
      <w:sz w:val="24"/>
      <w:szCs w:val="24"/>
    </w:rPr>
  </w:style>
  <w:style w:type="character" w:customStyle="1" w:styleId="WW8Num26z1">
    <w:name w:val="WW8Num26z1"/>
    <w:rsid w:val="00484A5F"/>
    <w:rPr>
      <w:rFonts w:ascii="Courier New" w:hAnsi="Courier New"/>
      <w:sz w:val="20"/>
    </w:rPr>
  </w:style>
  <w:style w:type="character" w:styleId="Hypertextovodkaz">
    <w:name w:val="Hyperlink"/>
    <w:basedOn w:val="Standardnpsmoodstavce"/>
    <w:uiPriority w:val="99"/>
    <w:unhideWhenUsed/>
    <w:rsid w:val="002F3237"/>
    <w:rPr>
      <w:color w:val="0000FF"/>
      <w:u w:val="single"/>
    </w:rPr>
  </w:style>
  <w:style w:type="character" w:customStyle="1" w:styleId="bodkChar">
    <w:name w:val="bodík Char"/>
    <w:link w:val="bodk"/>
    <w:rsid w:val="00F44B78"/>
    <w:rPr>
      <w:rFonts w:ascii="Arial" w:hAnsi="Arial"/>
      <w:sz w:val="22"/>
      <w:szCs w:val="22"/>
      <w:lang w:bidi="cs-CZ"/>
    </w:rPr>
  </w:style>
  <w:style w:type="paragraph" w:customStyle="1" w:styleId="UText">
    <w:name w:val="UText"/>
    <w:basedOn w:val="Normln"/>
    <w:link w:val="UTextChar"/>
    <w:rsid w:val="00927E37"/>
    <w:pPr>
      <w:spacing w:after="160" w:line="252" w:lineRule="auto"/>
      <w:jc w:val="both"/>
    </w:pPr>
    <w:rPr>
      <w:rFonts w:ascii="Times New Roman" w:hAnsi="Times New Roman"/>
      <w:snapToGrid w:val="0"/>
      <w:lang w:eastAsia="cs-CZ" w:bidi="ar-SA"/>
    </w:rPr>
  </w:style>
  <w:style w:type="character" w:customStyle="1" w:styleId="UTextChar">
    <w:name w:val="UText Char"/>
    <w:link w:val="UText"/>
    <w:rsid w:val="00927E37"/>
    <w:rPr>
      <w:rFonts w:ascii="Times New Roman" w:hAnsi="Times New Roman"/>
      <w:snapToGrid w:val="0"/>
      <w:sz w:val="22"/>
      <w:szCs w:val="22"/>
    </w:rPr>
  </w:style>
  <w:style w:type="paragraph" w:styleId="Pedmtkomente">
    <w:name w:val="annotation subject"/>
    <w:basedOn w:val="Textkomente"/>
    <w:next w:val="Textkomente"/>
    <w:link w:val="PedmtkomenteChar"/>
    <w:uiPriority w:val="99"/>
    <w:semiHidden/>
    <w:unhideWhenUsed/>
    <w:rsid w:val="007079D2"/>
    <w:pPr>
      <w:spacing w:after="200"/>
    </w:pPr>
    <w:rPr>
      <w:rFonts w:ascii="Cambria" w:hAnsi="Cambria"/>
      <w:b/>
      <w:bCs/>
      <w:lang w:eastAsia="en-US" w:bidi="en-US"/>
    </w:rPr>
  </w:style>
  <w:style w:type="character" w:customStyle="1" w:styleId="PedmtkomenteChar">
    <w:name w:val="Předmět komentáře Char"/>
    <w:basedOn w:val="TextkomenteChar"/>
    <w:link w:val="Pedmtkomente"/>
    <w:uiPriority w:val="99"/>
    <w:semiHidden/>
    <w:rsid w:val="007079D2"/>
    <w:rPr>
      <w:rFonts w:ascii="Times New Roman" w:hAnsi="Times New Roman"/>
      <w:b/>
      <w:bCs/>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3013">
      <w:bodyDiv w:val="1"/>
      <w:marLeft w:val="0"/>
      <w:marRight w:val="0"/>
      <w:marTop w:val="0"/>
      <w:marBottom w:val="0"/>
      <w:divBdr>
        <w:top w:val="none" w:sz="0" w:space="0" w:color="auto"/>
        <w:left w:val="none" w:sz="0" w:space="0" w:color="auto"/>
        <w:bottom w:val="none" w:sz="0" w:space="0" w:color="auto"/>
        <w:right w:val="none" w:sz="0" w:space="0" w:color="auto"/>
      </w:divBdr>
    </w:div>
    <w:div w:id="11885525">
      <w:bodyDiv w:val="1"/>
      <w:marLeft w:val="0"/>
      <w:marRight w:val="0"/>
      <w:marTop w:val="0"/>
      <w:marBottom w:val="0"/>
      <w:divBdr>
        <w:top w:val="none" w:sz="0" w:space="0" w:color="auto"/>
        <w:left w:val="none" w:sz="0" w:space="0" w:color="auto"/>
        <w:bottom w:val="none" w:sz="0" w:space="0" w:color="auto"/>
        <w:right w:val="none" w:sz="0" w:space="0" w:color="auto"/>
      </w:divBdr>
    </w:div>
    <w:div w:id="20665772">
      <w:bodyDiv w:val="1"/>
      <w:marLeft w:val="0"/>
      <w:marRight w:val="0"/>
      <w:marTop w:val="0"/>
      <w:marBottom w:val="0"/>
      <w:divBdr>
        <w:top w:val="none" w:sz="0" w:space="0" w:color="auto"/>
        <w:left w:val="none" w:sz="0" w:space="0" w:color="auto"/>
        <w:bottom w:val="none" w:sz="0" w:space="0" w:color="auto"/>
        <w:right w:val="none" w:sz="0" w:space="0" w:color="auto"/>
      </w:divBdr>
    </w:div>
    <w:div w:id="22437815">
      <w:bodyDiv w:val="1"/>
      <w:marLeft w:val="0"/>
      <w:marRight w:val="0"/>
      <w:marTop w:val="0"/>
      <w:marBottom w:val="0"/>
      <w:divBdr>
        <w:top w:val="none" w:sz="0" w:space="0" w:color="auto"/>
        <w:left w:val="none" w:sz="0" w:space="0" w:color="auto"/>
        <w:bottom w:val="none" w:sz="0" w:space="0" w:color="auto"/>
        <w:right w:val="none" w:sz="0" w:space="0" w:color="auto"/>
      </w:divBdr>
    </w:div>
    <w:div w:id="23597534">
      <w:bodyDiv w:val="1"/>
      <w:marLeft w:val="0"/>
      <w:marRight w:val="0"/>
      <w:marTop w:val="0"/>
      <w:marBottom w:val="0"/>
      <w:divBdr>
        <w:top w:val="none" w:sz="0" w:space="0" w:color="auto"/>
        <w:left w:val="none" w:sz="0" w:space="0" w:color="auto"/>
        <w:bottom w:val="none" w:sz="0" w:space="0" w:color="auto"/>
        <w:right w:val="none" w:sz="0" w:space="0" w:color="auto"/>
      </w:divBdr>
    </w:div>
    <w:div w:id="24908952">
      <w:bodyDiv w:val="1"/>
      <w:marLeft w:val="0"/>
      <w:marRight w:val="0"/>
      <w:marTop w:val="0"/>
      <w:marBottom w:val="0"/>
      <w:divBdr>
        <w:top w:val="none" w:sz="0" w:space="0" w:color="auto"/>
        <w:left w:val="none" w:sz="0" w:space="0" w:color="auto"/>
        <w:bottom w:val="none" w:sz="0" w:space="0" w:color="auto"/>
        <w:right w:val="none" w:sz="0" w:space="0" w:color="auto"/>
      </w:divBdr>
    </w:div>
    <w:div w:id="36242610">
      <w:bodyDiv w:val="1"/>
      <w:marLeft w:val="0"/>
      <w:marRight w:val="0"/>
      <w:marTop w:val="0"/>
      <w:marBottom w:val="0"/>
      <w:divBdr>
        <w:top w:val="none" w:sz="0" w:space="0" w:color="auto"/>
        <w:left w:val="none" w:sz="0" w:space="0" w:color="auto"/>
        <w:bottom w:val="none" w:sz="0" w:space="0" w:color="auto"/>
        <w:right w:val="none" w:sz="0" w:space="0" w:color="auto"/>
      </w:divBdr>
    </w:div>
    <w:div w:id="44065817">
      <w:bodyDiv w:val="1"/>
      <w:marLeft w:val="0"/>
      <w:marRight w:val="0"/>
      <w:marTop w:val="0"/>
      <w:marBottom w:val="0"/>
      <w:divBdr>
        <w:top w:val="none" w:sz="0" w:space="0" w:color="auto"/>
        <w:left w:val="none" w:sz="0" w:space="0" w:color="auto"/>
        <w:bottom w:val="none" w:sz="0" w:space="0" w:color="auto"/>
        <w:right w:val="none" w:sz="0" w:space="0" w:color="auto"/>
      </w:divBdr>
    </w:div>
    <w:div w:id="51347232">
      <w:bodyDiv w:val="1"/>
      <w:marLeft w:val="0"/>
      <w:marRight w:val="0"/>
      <w:marTop w:val="0"/>
      <w:marBottom w:val="0"/>
      <w:divBdr>
        <w:top w:val="none" w:sz="0" w:space="0" w:color="auto"/>
        <w:left w:val="none" w:sz="0" w:space="0" w:color="auto"/>
        <w:bottom w:val="none" w:sz="0" w:space="0" w:color="auto"/>
        <w:right w:val="none" w:sz="0" w:space="0" w:color="auto"/>
      </w:divBdr>
    </w:div>
    <w:div w:id="55202450">
      <w:bodyDiv w:val="1"/>
      <w:marLeft w:val="0"/>
      <w:marRight w:val="0"/>
      <w:marTop w:val="0"/>
      <w:marBottom w:val="0"/>
      <w:divBdr>
        <w:top w:val="none" w:sz="0" w:space="0" w:color="auto"/>
        <w:left w:val="none" w:sz="0" w:space="0" w:color="auto"/>
        <w:bottom w:val="none" w:sz="0" w:space="0" w:color="auto"/>
        <w:right w:val="none" w:sz="0" w:space="0" w:color="auto"/>
      </w:divBdr>
    </w:div>
    <w:div w:id="57098236">
      <w:bodyDiv w:val="1"/>
      <w:marLeft w:val="0"/>
      <w:marRight w:val="0"/>
      <w:marTop w:val="0"/>
      <w:marBottom w:val="0"/>
      <w:divBdr>
        <w:top w:val="none" w:sz="0" w:space="0" w:color="auto"/>
        <w:left w:val="none" w:sz="0" w:space="0" w:color="auto"/>
        <w:bottom w:val="none" w:sz="0" w:space="0" w:color="auto"/>
        <w:right w:val="none" w:sz="0" w:space="0" w:color="auto"/>
      </w:divBdr>
    </w:div>
    <w:div w:id="61490720">
      <w:bodyDiv w:val="1"/>
      <w:marLeft w:val="0"/>
      <w:marRight w:val="0"/>
      <w:marTop w:val="0"/>
      <w:marBottom w:val="0"/>
      <w:divBdr>
        <w:top w:val="none" w:sz="0" w:space="0" w:color="auto"/>
        <w:left w:val="none" w:sz="0" w:space="0" w:color="auto"/>
        <w:bottom w:val="none" w:sz="0" w:space="0" w:color="auto"/>
        <w:right w:val="none" w:sz="0" w:space="0" w:color="auto"/>
      </w:divBdr>
    </w:div>
    <w:div w:id="65693002">
      <w:bodyDiv w:val="1"/>
      <w:marLeft w:val="0"/>
      <w:marRight w:val="0"/>
      <w:marTop w:val="0"/>
      <w:marBottom w:val="0"/>
      <w:divBdr>
        <w:top w:val="none" w:sz="0" w:space="0" w:color="auto"/>
        <w:left w:val="none" w:sz="0" w:space="0" w:color="auto"/>
        <w:bottom w:val="none" w:sz="0" w:space="0" w:color="auto"/>
        <w:right w:val="none" w:sz="0" w:space="0" w:color="auto"/>
      </w:divBdr>
    </w:div>
    <w:div w:id="66615010">
      <w:bodyDiv w:val="1"/>
      <w:marLeft w:val="0"/>
      <w:marRight w:val="0"/>
      <w:marTop w:val="0"/>
      <w:marBottom w:val="0"/>
      <w:divBdr>
        <w:top w:val="none" w:sz="0" w:space="0" w:color="auto"/>
        <w:left w:val="none" w:sz="0" w:space="0" w:color="auto"/>
        <w:bottom w:val="none" w:sz="0" w:space="0" w:color="auto"/>
        <w:right w:val="none" w:sz="0" w:space="0" w:color="auto"/>
      </w:divBdr>
    </w:div>
    <w:div w:id="67074645">
      <w:bodyDiv w:val="1"/>
      <w:marLeft w:val="0"/>
      <w:marRight w:val="0"/>
      <w:marTop w:val="0"/>
      <w:marBottom w:val="0"/>
      <w:divBdr>
        <w:top w:val="none" w:sz="0" w:space="0" w:color="auto"/>
        <w:left w:val="none" w:sz="0" w:space="0" w:color="auto"/>
        <w:bottom w:val="none" w:sz="0" w:space="0" w:color="auto"/>
        <w:right w:val="none" w:sz="0" w:space="0" w:color="auto"/>
      </w:divBdr>
    </w:div>
    <w:div w:id="73165913">
      <w:bodyDiv w:val="1"/>
      <w:marLeft w:val="0"/>
      <w:marRight w:val="0"/>
      <w:marTop w:val="0"/>
      <w:marBottom w:val="0"/>
      <w:divBdr>
        <w:top w:val="none" w:sz="0" w:space="0" w:color="auto"/>
        <w:left w:val="none" w:sz="0" w:space="0" w:color="auto"/>
        <w:bottom w:val="none" w:sz="0" w:space="0" w:color="auto"/>
        <w:right w:val="none" w:sz="0" w:space="0" w:color="auto"/>
      </w:divBdr>
    </w:div>
    <w:div w:id="85468878">
      <w:bodyDiv w:val="1"/>
      <w:marLeft w:val="0"/>
      <w:marRight w:val="0"/>
      <w:marTop w:val="0"/>
      <w:marBottom w:val="0"/>
      <w:divBdr>
        <w:top w:val="none" w:sz="0" w:space="0" w:color="auto"/>
        <w:left w:val="none" w:sz="0" w:space="0" w:color="auto"/>
        <w:bottom w:val="none" w:sz="0" w:space="0" w:color="auto"/>
        <w:right w:val="none" w:sz="0" w:space="0" w:color="auto"/>
      </w:divBdr>
    </w:div>
    <w:div w:id="85615660">
      <w:bodyDiv w:val="1"/>
      <w:marLeft w:val="0"/>
      <w:marRight w:val="0"/>
      <w:marTop w:val="0"/>
      <w:marBottom w:val="0"/>
      <w:divBdr>
        <w:top w:val="none" w:sz="0" w:space="0" w:color="auto"/>
        <w:left w:val="none" w:sz="0" w:space="0" w:color="auto"/>
        <w:bottom w:val="none" w:sz="0" w:space="0" w:color="auto"/>
        <w:right w:val="none" w:sz="0" w:space="0" w:color="auto"/>
      </w:divBdr>
    </w:div>
    <w:div w:id="87889221">
      <w:bodyDiv w:val="1"/>
      <w:marLeft w:val="0"/>
      <w:marRight w:val="0"/>
      <w:marTop w:val="0"/>
      <w:marBottom w:val="0"/>
      <w:divBdr>
        <w:top w:val="none" w:sz="0" w:space="0" w:color="auto"/>
        <w:left w:val="none" w:sz="0" w:space="0" w:color="auto"/>
        <w:bottom w:val="none" w:sz="0" w:space="0" w:color="auto"/>
        <w:right w:val="none" w:sz="0" w:space="0" w:color="auto"/>
      </w:divBdr>
    </w:div>
    <w:div w:id="90053555">
      <w:bodyDiv w:val="1"/>
      <w:marLeft w:val="0"/>
      <w:marRight w:val="0"/>
      <w:marTop w:val="0"/>
      <w:marBottom w:val="0"/>
      <w:divBdr>
        <w:top w:val="none" w:sz="0" w:space="0" w:color="auto"/>
        <w:left w:val="none" w:sz="0" w:space="0" w:color="auto"/>
        <w:bottom w:val="none" w:sz="0" w:space="0" w:color="auto"/>
        <w:right w:val="none" w:sz="0" w:space="0" w:color="auto"/>
      </w:divBdr>
    </w:div>
    <w:div w:id="91363847">
      <w:bodyDiv w:val="1"/>
      <w:marLeft w:val="0"/>
      <w:marRight w:val="0"/>
      <w:marTop w:val="0"/>
      <w:marBottom w:val="0"/>
      <w:divBdr>
        <w:top w:val="none" w:sz="0" w:space="0" w:color="auto"/>
        <w:left w:val="none" w:sz="0" w:space="0" w:color="auto"/>
        <w:bottom w:val="none" w:sz="0" w:space="0" w:color="auto"/>
        <w:right w:val="none" w:sz="0" w:space="0" w:color="auto"/>
      </w:divBdr>
    </w:div>
    <w:div w:id="108475226">
      <w:bodyDiv w:val="1"/>
      <w:marLeft w:val="0"/>
      <w:marRight w:val="0"/>
      <w:marTop w:val="0"/>
      <w:marBottom w:val="0"/>
      <w:divBdr>
        <w:top w:val="none" w:sz="0" w:space="0" w:color="auto"/>
        <w:left w:val="none" w:sz="0" w:space="0" w:color="auto"/>
        <w:bottom w:val="none" w:sz="0" w:space="0" w:color="auto"/>
        <w:right w:val="none" w:sz="0" w:space="0" w:color="auto"/>
      </w:divBdr>
    </w:div>
    <w:div w:id="109783129">
      <w:bodyDiv w:val="1"/>
      <w:marLeft w:val="0"/>
      <w:marRight w:val="0"/>
      <w:marTop w:val="0"/>
      <w:marBottom w:val="0"/>
      <w:divBdr>
        <w:top w:val="none" w:sz="0" w:space="0" w:color="auto"/>
        <w:left w:val="none" w:sz="0" w:space="0" w:color="auto"/>
        <w:bottom w:val="none" w:sz="0" w:space="0" w:color="auto"/>
        <w:right w:val="none" w:sz="0" w:space="0" w:color="auto"/>
      </w:divBdr>
    </w:div>
    <w:div w:id="114058978">
      <w:bodyDiv w:val="1"/>
      <w:marLeft w:val="0"/>
      <w:marRight w:val="0"/>
      <w:marTop w:val="0"/>
      <w:marBottom w:val="0"/>
      <w:divBdr>
        <w:top w:val="none" w:sz="0" w:space="0" w:color="auto"/>
        <w:left w:val="none" w:sz="0" w:space="0" w:color="auto"/>
        <w:bottom w:val="none" w:sz="0" w:space="0" w:color="auto"/>
        <w:right w:val="none" w:sz="0" w:space="0" w:color="auto"/>
      </w:divBdr>
    </w:div>
    <w:div w:id="126433662">
      <w:bodyDiv w:val="1"/>
      <w:marLeft w:val="0"/>
      <w:marRight w:val="0"/>
      <w:marTop w:val="0"/>
      <w:marBottom w:val="0"/>
      <w:divBdr>
        <w:top w:val="none" w:sz="0" w:space="0" w:color="auto"/>
        <w:left w:val="none" w:sz="0" w:space="0" w:color="auto"/>
        <w:bottom w:val="none" w:sz="0" w:space="0" w:color="auto"/>
        <w:right w:val="none" w:sz="0" w:space="0" w:color="auto"/>
      </w:divBdr>
    </w:div>
    <w:div w:id="127861515">
      <w:bodyDiv w:val="1"/>
      <w:marLeft w:val="0"/>
      <w:marRight w:val="0"/>
      <w:marTop w:val="0"/>
      <w:marBottom w:val="0"/>
      <w:divBdr>
        <w:top w:val="none" w:sz="0" w:space="0" w:color="auto"/>
        <w:left w:val="none" w:sz="0" w:space="0" w:color="auto"/>
        <w:bottom w:val="none" w:sz="0" w:space="0" w:color="auto"/>
        <w:right w:val="none" w:sz="0" w:space="0" w:color="auto"/>
      </w:divBdr>
    </w:div>
    <w:div w:id="127940910">
      <w:bodyDiv w:val="1"/>
      <w:marLeft w:val="0"/>
      <w:marRight w:val="0"/>
      <w:marTop w:val="0"/>
      <w:marBottom w:val="0"/>
      <w:divBdr>
        <w:top w:val="none" w:sz="0" w:space="0" w:color="auto"/>
        <w:left w:val="none" w:sz="0" w:space="0" w:color="auto"/>
        <w:bottom w:val="none" w:sz="0" w:space="0" w:color="auto"/>
        <w:right w:val="none" w:sz="0" w:space="0" w:color="auto"/>
      </w:divBdr>
    </w:div>
    <w:div w:id="135953469">
      <w:bodyDiv w:val="1"/>
      <w:marLeft w:val="0"/>
      <w:marRight w:val="0"/>
      <w:marTop w:val="0"/>
      <w:marBottom w:val="0"/>
      <w:divBdr>
        <w:top w:val="none" w:sz="0" w:space="0" w:color="auto"/>
        <w:left w:val="none" w:sz="0" w:space="0" w:color="auto"/>
        <w:bottom w:val="none" w:sz="0" w:space="0" w:color="auto"/>
        <w:right w:val="none" w:sz="0" w:space="0" w:color="auto"/>
      </w:divBdr>
    </w:div>
    <w:div w:id="137309614">
      <w:bodyDiv w:val="1"/>
      <w:marLeft w:val="0"/>
      <w:marRight w:val="0"/>
      <w:marTop w:val="0"/>
      <w:marBottom w:val="0"/>
      <w:divBdr>
        <w:top w:val="none" w:sz="0" w:space="0" w:color="auto"/>
        <w:left w:val="none" w:sz="0" w:space="0" w:color="auto"/>
        <w:bottom w:val="none" w:sz="0" w:space="0" w:color="auto"/>
        <w:right w:val="none" w:sz="0" w:space="0" w:color="auto"/>
      </w:divBdr>
    </w:div>
    <w:div w:id="139540820">
      <w:bodyDiv w:val="1"/>
      <w:marLeft w:val="0"/>
      <w:marRight w:val="0"/>
      <w:marTop w:val="0"/>
      <w:marBottom w:val="0"/>
      <w:divBdr>
        <w:top w:val="none" w:sz="0" w:space="0" w:color="auto"/>
        <w:left w:val="none" w:sz="0" w:space="0" w:color="auto"/>
        <w:bottom w:val="none" w:sz="0" w:space="0" w:color="auto"/>
        <w:right w:val="none" w:sz="0" w:space="0" w:color="auto"/>
      </w:divBdr>
    </w:div>
    <w:div w:id="149100836">
      <w:bodyDiv w:val="1"/>
      <w:marLeft w:val="0"/>
      <w:marRight w:val="0"/>
      <w:marTop w:val="0"/>
      <w:marBottom w:val="0"/>
      <w:divBdr>
        <w:top w:val="none" w:sz="0" w:space="0" w:color="auto"/>
        <w:left w:val="none" w:sz="0" w:space="0" w:color="auto"/>
        <w:bottom w:val="none" w:sz="0" w:space="0" w:color="auto"/>
        <w:right w:val="none" w:sz="0" w:space="0" w:color="auto"/>
      </w:divBdr>
    </w:div>
    <w:div w:id="153451512">
      <w:bodyDiv w:val="1"/>
      <w:marLeft w:val="0"/>
      <w:marRight w:val="0"/>
      <w:marTop w:val="0"/>
      <w:marBottom w:val="0"/>
      <w:divBdr>
        <w:top w:val="none" w:sz="0" w:space="0" w:color="auto"/>
        <w:left w:val="none" w:sz="0" w:space="0" w:color="auto"/>
        <w:bottom w:val="none" w:sz="0" w:space="0" w:color="auto"/>
        <w:right w:val="none" w:sz="0" w:space="0" w:color="auto"/>
      </w:divBdr>
    </w:div>
    <w:div w:id="153886090">
      <w:bodyDiv w:val="1"/>
      <w:marLeft w:val="0"/>
      <w:marRight w:val="0"/>
      <w:marTop w:val="0"/>
      <w:marBottom w:val="0"/>
      <w:divBdr>
        <w:top w:val="none" w:sz="0" w:space="0" w:color="auto"/>
        <w:left w:val="none" w:sz="0" w:space="0" w:color="auto"/>
        <w:bottom w:val="none" w:sz="0" w:space="0" w:color="auto"/>
        <w:right w:val="none" w:sz="0" w:space="0" w:color="auto"/>
      </w:divBdr>
    </w:div>
    <w:div w:id="154616706">
      <w:bodyDiv w:val="1"/>
      <w:marLeft w:val="0"/>
      <w:marRight w:val="0"/>
      <w:marTop w:val="0"/>
      <w:marBottom w:val="0"/>
      <w:divBdr>
        <w:top w:val="none" w:sz="0" w:space="0" w:color="auto"/>
        <w:left w:val="none" w:sz="0" w:space="0" w:color="auto"/>
        <w:bottom w:val="none" w:sz="0" w:space="0" w:color="auto"/>
        <w:right w:val="none" w:sz="0" w:space="0" w:color="auto"/>
      </w:divBdr>
    </w:div>
    <w:div w:id="155808202">
      <w:bodyDiv w:val="1"/>
      <w:marLeft w:val="0"/>
      <w:marRight w:val="0"/>
      <w:marTop w:val="0"/>
      <w:marBottom w:val="0"/>
      <w:divBdr>
        <w:top w:val="none" w:sz="0" w:space="0" w:color="auto"/>
        <w:left w:val="none" w:sz="0" w:space="0" w:color="auto"/>
        <w:bottom w:val="none" w:sz="0" w:space="0" w:color="auto"/>
        <w:right w:val="none" w:sz="0" w:space="0" w:color="auto"/>
      </w:divBdr>
    </w:div>
    <w:div w:id="158929402">
      <w:bodyDiv w:val="1"/>
      <w:marLeft w:val="0"/>
      <w:marRight w:val="0"/>
      <w:marTop w:val="0"/>
      <w:marBottom w:val="0"/>
      <w:divBdr>
        <w:top w:val="none" w:sz="0" w:space="0" w:color="auto"/>
        <w:left w:val="none" w:sz="0" w:space="0" w:color="auto"/>
        <w:bottom w:val="none" w:sz="0" w:space="0" w:color="auto"/>
        <w:right w:val="none" w:sz="0" w:space="0" w:color="auto"/>
      </w:divBdr>
    </w:div>
    <w:div w:id="188572688">
      <w:bodyDiv w:val="1"/>
      <w:marLeft w:val="0"/>
      <w:marRight w:val="0"/>
      <w:marTop w:val="0"/>
      <w:marBottom w:val="0"/>
      <w:divBdr>
        <w:top w:val="none" w:sz="0" w:space="0" w:color="auto"/>
        <w:left w:val="none" w:sz="0" w:space="0" w:color="auto"/>
        <w:bottom w:val="none" w:sz="0" w:space="0" w:color="auto"/>
        <w:right w:val="none" w:sz="0" w:space="0" w:color="auto"/>
      </w:divBdr>
    </w:div>
    <w:div w:id="195166641">
      <w:bodyDiv w:val="1"/>
      <w:marLeft w:val="0"/>
      <w:marRight w:val="0"/>
      <w:marTop w:val="0"/>
      <w:marBottom w:val="0"/>
      <w:divBdr>
        <w:top w:val="none" w:sz="0" w:space="0" w:color="auto"/>
        <w:left w:val="none" w:sz="0" w:space="0" w:color="auto"/>
        <w:bottom w:val="none" w:sz="0" w:space="0" w:color="auto"/>
        <w:right w:val="none" w:sz="0" w:space="0" w:color="auto"/>
      </w:divBdr>
    </w:div>
    <w:div w:id="195387028">
      <w:bodyDiv w:val="1"/>
      <w:marLeft w:val="0"/>
      <w:marRight w:val="0"/>
      <w:marTop w:val="0"/>
      <w:marBottom w:val="0"/>
      <w:divBdr>
        <w:top w:val="none" w:sz="0" w:space="0" w:color="auto"/>
        <w:left w:val="none" w:sz="0" w:space="0" w:color="auto"/>
        <w:bottom w:val="none" w:sz="0" w:space="0" w:color="auto"/>
        <w:right w:val="none" w:sz="0" w:space="0" w:color="auto"/>
      </w:divBdr>
    </w:div>
    <w:div w:id="199519340">
      <w:bodyDiv w:val="1"/>
      <w:marLeft w:val="0"/>
      <w:marRight w:val="0"/>
      <w:marTop w:val="0"/>
      <w:marBottom w:val="0"/>
      <w:divBdr>
        <w:top w:val="none" w:sz="0" w:space="0" w:color="auto"/>
        <w:left w:val="none" w:sz="0" w:space="0" w:color="auto"/>
        <w:bottom w:val="none" w:sz="0" w:space="0" w:color="auto"/>
        <w:right w:val="none" w:sz="0" w:space="0" w:color="auto"/>
      </w:divBdr>
    </w:div>
    <w:div w:id="223024654">
      <w:bodyDiv w:val="1"/>
      <w:marLeft w:val="0"/>
      <w:marRight w:val="0"/>
      <w:marTop w:val="0"/>
      <w:marBottom w:val="0"/>
      <w:divBdr>
        <w:top w:val="none" w:sz="0" w:space="0" w:color="auto"/>
        <w:left w:val="none" w:sz="0" w:space="0" w:color="auto"/>
        <w:bottom w:val="none" w:sz="0" w:space="0" w:color="auto"/>
        <w:right w:val="none" w:sz="0" w:space="0" w:color="auto"/>
      </w:divBdr>
    </w:div>
    <w:div w:id="223688543">
      <w:bodyDiv w:val="1"/>
      <w:marLeft w:val="0"/>
      <w:marRight w:val="0"/>
      <w:marTop w:val="0"/>
      <w:marBottom w:val="0"/>
      <w:divBdr>
        <w:top w:val="none" w:sz="0" w:space="0" w:color="auto"/>
        <w:left w:val="none" w:sz="0" w:space="0" w:color="auto"/>
        <w:bottom w:val="none" w:sz="0" w:space="0" w:color="auto"/>
        <w:right w:val="none" w:sz="0" w:space="0" w:color="auto"/>
      </w:divBdr>
    </w:div>
    <w:div w:id="227882952">
      <w:bodyDiv w:val="1"/>
      <w:marLeft w:val="0"/>
      <w:marRight w:val="0"/>
      <w:marTop w:val="0"/>
      <w:marBottom w:val="0"/>
      <w:divBdr>
        <w:top w:val="none" w:sz="0" w:space="0" w:color="auto"/>
        <w:left w:val="none" w:sz="0" w:space="0" w:color="auto"/>
        <w:bottom w:val="none" w:sz="0" w:space="0" w:color="auto"/>
        <w:right w:val="none" w:sz="0" w:space="0" w:color="auto"/>
      </w:divBdr>
    </w:div>
    <w:div w:id="233442463">
      <w:bodyDiv w:val="1"/>
      <w:marLeft w:val="0"/>
      <w:marRight w:val="0"/>
      <w:marTop w:val="0"/>
      <w:marBottom w:val="0"/>
      <w:divBdr>
        <w:top w:val="none" w:sz="0" w:space="0" w:color="auto"/>
        <w:left w:val="none" w:sz="0" w:space="0" w:color="auto"/>
        <w:bottom w:val="none" w:sz="0" w:space="0" w:color="auto"/>
        <w:right w:val="none" w:sz="0" w:space="0" w:color="auto"/>
      </w:divBdr>
    </w:div>
    <w:div w:id="236982773">
      <w:bodyDiv w:val="1"/>
      <w:marLeft w:val="0"/>
      <w:marRight w:val="0"/>
      <w:marTop w:val="0"/>
      <w:marBottom w:val="0"/>
      <w:divBdr>
        <w:top w:val="none" w:sz="0" w:space="0" w:color="auto"/>
        <w:left w:val="none" w:sz="0" w:space="0" w:color="auto"/>
        <w:bottom w:val="none" w:sz="0" w:space="0" w:color="auto"/>
        <w:right w:val="none" w:sz="0" w:space="0" w:color="auto"/>
      </w:divBdr>
    </w:div>
    <w:div w:id="238364804">
      <w:bodyDiv w:val="1"/>
      <w:marLeft w:val="0"/>
      <w:marRight w:val="0"/>
      <w:marTop w:val="0"/>
      <w:marBottom w:val="0"/>
      <w:divBdr>
        <w:top w:val="none" w:sz="0" w:space="0" w:color="auto"/>
        <w:left w:val="none" w:sz="0" w:space="0" w:color="auto"/>
        <w:bottom w:val="none" w:sz="0" w:space="0" w:color="auto"/>
        <w:right w:val="none" w:sz="0" w:space="0" w:color="auto"/>
      </w:divBdr>
    </w:div>
    <w:div w:id="242103755">
      <w:bodyDiv w:val="1"/>
      <w:marLeft w:val="0"/>
      <w:marRight w:val="0"/>
      <w:marTop w:val="0"/>
      <w:marBottom w:val="0"/>
      <w:divBdr>
        <w:top w:val="none" w:sz="0" w:space="0" w:color="auto"/>
        <w:left w:val="none" w:sz="0" w:space="0" w:color="auto"/>
        <w:bottom w:val="none" w:sz="0" w:space="0" w:color="auto"/>
        <w:right w:val="none" w:sz="0" w:space="0" w:color="auto"/>
      </w:divBdr>
    </w:div>
    <w:div w:id="243103607">
      <w:bodyDiv w:val="1"/>
      <w:marLeft w:val="0"/>
      <w:marRight w:val="0"/>
      <w:marTop w:val="0"/>
      <w:marBottom w:val="0"/>
      <w:divBdr>
        <w:top w:val="none" w:sz="0" w:space="0" w:color="auto"/>
        <w:left w:val="none" w:sz="0" w:space="0" w:color="auto"/>
        <w:bottom w:val="none" w:sz="0" w:space="0" w:color="auto"/>
        <w:right w:val="none" w:sz="0" w:space="0" w:color="auto"/>
      </w:divBdr>
    </w:div>
    <w:div w:id="245119786">
      <w:bodyDiv w:val="1"/>
      <w:marLeft w:val="0"/>
      <w:marRight w:val="0"/>
      <w:marTop w:val="0"/>
      <w:marBottom w:val="0"/>
      <w:divBdr>
        <w:top w:val="none" w:sz="0" w:space="0" w:color="auto"/>
        <w:left w:val="none" w:sz="0" w:space="0" w:color="auto"/>
        <w:bottom w:val="none" w:sz="0" w:space="0" w:color="auto"/>
        <w:right w:val="none" w:sz="0" w:space="0" w:color="auto"/>
      </w:divBdr>
    </w:div>
    <w:div w:id="246573121">
      <w:bodyDiv w:val="1"/>
      <w:marLeft w:val="0"/>
      <w:marRight w:val="0"/>
      <w:marTop w:val="0"/>
      <w:marBottom w:val="0"/>
      <w:divBdr>
        <w:top w:val="none" w:sz="0" w:space="0" w:color="auto"/>
        <w:left w:val="none" w:sz="0" w:space="0" w:color="auto"/>
        <w:bottom w:val="none" w:sz="0" w:space="0" w:color="auto"/>
        <w:right w:val="none" w:sz="0" w:space="0" w:color="auto"/>
      </w:divBdr>
    </w:div>
    <w:div w:id="259064900">
      <w:bodyDiv w:val="1"/>
      <w:marLeft w:val="0"/>
      <w:marRight w:val="0"/>
      <w:marTop w:val="0"/>
      <w:marBottom w:val="0"/>
      <w:divBdr>
        <w:top w:val="none" w:sz="0" w:space="0" w:color="auto"/>
        <w:left w:val="none" w:sz="0" w:space="0" w:color="auto"/>
        <w:bottom w:val="none" w:sz="0" w:space="0" w:color="auto"/>
        <w:right w:val="none" w:sz="0" w:space="0" w:color="auto"/>
      </w:divBdr>
    </w:div>
    <w:div w:id="260526872">
      <w:bodyDiv w:val="1"/>
      <w:marLeft w:val="0"/>
      <w:marRight w:val="0"/>
      <w:marTop w:val="0"/>
      <w:marBottom w:val="0"/>
      <w:divBdr>
        <w:top w:val="none" w:sz="0" w:space="0" w:color="auto"/>
        <w:left w:val="none" w:sz="0" w:space="0" w:color="auto"/>
        <w:bottom w:val="none" w:sz="0" w:space="0" w:color="auto"/>
        <w:right w:val="none" w:sz="0" w:space="0" w:color="auto"/>
      </w:divBdr>
    </w:div>
    <w:div w:id="267128638">
      <w:bodyDiv w:val="1"/>
      <w:marLeft w:val="0"/>
      <w:marRight w:val="0"/>
      <w:marTop w:val="0"/>
      <w:marBottom w:val="0"/>
      <w:divBdr>
        <w:top w:val="none" w:sz="0" w:space="0" w:color="auto"/>
        <w:left w:val="none" w:sz="0" w:space="0" w:color="auto"/>
        <w:bottom w:val="none" w:sz="0" w:space="0" w:color="auto"/>
        <w:right w:val="none" w:sz="0" w:space="0" w:color="auto"/>
      </w:divBdr>
    </w:div>
    <w:div w:id="286355513">
      <w:bodyDiv w:val="1"/>
      <w:marLeft w:val="0"/>
      <w:marRight w:val="0"/>
      <w:marTop w:val="0"/>
      <w:marBottom w:val="0"/>
      <w:divBdr>
        <w:top w:val="none" w:sz="0" w:space="0" w:color="auto"/>
        <w:left w:val="none" w:sz="0" w:space="0" w:color="auto"/>
        <w:bottom w:val="none" w:sz="0" w:space="0" w:color="auto"/>
        <w:right w:val="none" w:sz="0" w:space="0" w:color="auto"/>
      </w:divBdr>
    </w:div>
    <w:div w:id="287443848">
      <w:bodyDiv w:val="1"/>
      <w:marLeft w:val="0"/>
      <w:marRight w:val="0"/>
      <w:marTop w:val="0"/>
      <w:marBottom w:val="0"/>
      <w:divBdr>
        <w:top w:val="none" w:sz="0" w:space="0" w:color="auto"/>
        <w:left w:val="none" w:sz="0" w:space="0" w:color="auto"/>
        <w:bottom w:val="none" w:sz="0" w:space="0" w:color="auto"/>
        <w:right w:val="none" w:sz="0" w:space="0" w:color="auto"/>
      </w:divBdr>
    </w:div>
    <w:div w:id="290133881">
      <w:bodyDiv w:val="1"/>
      <w:marLeft w:val="0"/>
      <w:marRight w:val="0"/>
      <w:marTop w:val="0"/>
      <w:marBottom w:val="0"/>
      <w:divBdr>
        <w:top w:val="none" w:sz="0" w:space="0" w:color="auto"/>
        <w:left w:val="none" w:sz="0" w:space="0" w:color="auto"/>
        <w:bottom w:val="none" w:sz="0" w:space="0" w:color="auto"/>
        <w:right w:val="none" w:sz="0" w:space="0" w:color="auto"/>
      </w:divBdr>
    </w:div>
    <w:div w:id="294071561">
      <w:bodyDiv w:val="1"/>
      <w:marLeft w:val="0"/>
      <w:marRight w:val="0"/>
      <w:marTop w:val="0"/>
      <w:marBottom w:val="0"/>
      <w:divBdr>
        <w:top w:val="none" w:sz="0" w:space="0" w:color="auto"/>
        <w:left w:val="none" w:sz="0" w:space="0" w:color="auto"/>
        <w:bottom w:val="none" w:sz="0" w:space="0" w:color="auto"/>
        <w:right w:val="none" w:sz="0" w:space="0" w:color="auto"/>
      </w:divBdr>
    </w:div>
    <w:div w:id="297498507">
      <w:bodyDiv w:val="1"/>
      <w:marLeft w:val="0"/>
      <w:marRight w:val="0"/>
      <w:marTop w:val="0"/>
      <w:marBottom w:val="0"/>
      <w:divBdr>
        <w:top w:val="none" w:sz="0" w:space="0" w:color="auto"/>
        <w:left w:val="none" w:sz="0" w:space="0" w:color="auto"/>
        <w:bottom w:val="none" w:sz="0" w:space="0" w:color="auto"/>
        <w:right w:val="none" w:sz="0" w:space="0" w:color="auto"/>
      </w:divBdr>
    </w:div>
    <w:div w:id="307900374">
      <w:bodyDiv w:val="1"/>
      <w:marLeft w:val="0"/>
      <w:marRight w:val="0"/>
      <w:marTop w:val="0"/>
      <w:marBottom w:val="0"/>
      <w:divBdr>
        <w:top w:val="none" w:sz="0" w:space="0" w:color="auto"/>
        <w:left w:val="none" w:sz="0" w:space="0" w:color="auto"/>
        <w:bottom w:val="none" w:sz="0" w:space="0" w:color="auto"/>
        <w:right w:val="none" w:sz="0" w:space="0" w:color="auto"/>
      </w:divBdr>
    </w:div>
    <w:div w:id="308706873">
      <w:bodyDiv w:val="1"/>
      <w:marLeft w:val="0"/>
      <w:marRight w:val="0"/>
      <w:marTop w:val="0"/>
      <w:marBottom w:val="0"/>
      <w:divBdr>
        <w:top w:val="none" w:sz="0" w:space="0" w:color="auto"/>
        <w:left w:val="none" w:sz="0" w:space="0" w:color="auto"/>
        <w:bottom w:val="none" w:sz="0" w:space="0" w:color="auto"/>
        <w:right w:val="none" w:sz="0" w:space="0" w:color="auto"/>
      </w:divBdr>
    </w:div>
    <w:div w:id="313030047">
      <w:bodyDiv w:val="1"/>
      <w:marLeft w:val="0"/>
      <w:marRight w:val="0"/>
      <w:marTop w:val="0"/>
      <w:marBottom w:val="0"/>
      <w:divBdr>
        <w:top w:val="none" w:sz="0" w:space="0" w:color="auto"/>
        <w:left w:val="none" w:sz="0" w:space="0" w:color="auto"/>
        <w:bottom w:val="none" w:sz="0" w:space="0" w:color="auto"/>
        <w:right w:val="none" w:sz="0" w:space="0" w:color="auto"/>
      </w:divBdr>
    </w:div>
    <w:div w:id="313458761">
      <w:bodyDiv w:val="1"/>
      <w:marLeft w:val="0"/>
      <w:marRight w:val="0"/>
      <w:marTop w:val="0"/>
      <w:marBottom w:val="0"/>
      <w:divBdr>
        <w:top w:val="none" w:sz="0" w:space="0" w:color="auto"/>
        <w:left w:val="none" w:sz="0" w:space="0" w:color="auto"/>
        <w:bottom w:val="none" w:sz="0" w:space="0" w:color="auto"/>
        <w:right w:val="none" w:sz="0" w:space="0" w:color="auto"/>
      </w:divBdr>
    </w:div>
    <w:div w:id="318119215">
      <w:bodyDiv w:val="1"/>
      <w:marLeft w:val="0"/>
      <w:marRight w:val="0"/>
      <w:marTop w:val="0"/>
      <w:marBottom w:val="0"/>
      <w:divBdr>
        <w:top w:val="none" w:sz="0" w:space="0" w:color="auto"/>
        <w:left w:val="none" w:sz="0" w:space="0" w:color="auto"/>
        <w:bottom w:val="none" w:sz="0" w:space="0" w:color="auto"/>
        <w:right w:val="none" w:sz="0" w:space="0" w:color="auto"/>
      </w:divBdr>
    </w:div>
    <w:div w:id="340862833">
      <w:bodyDiv w:val="1"/>
      <w:marLeft w:val="0"/>
      <w:marRight w:val="0"/>
      <w:marTop w:val="0"/>
      <w:marBottom w:val="0"/>
      <w:divBdr>
        <w:top w:val="none" w:sz="0" w:space="0" w:color="auto"/>
        <w:left w:val="none" w:sz="0" w:space="0" w:color="auto"/>
        <w:bottom w:val="none" w:sz="0" w:space="0" w:color="auto"/>
        <w:right w:val="none" w:sz="0" w:space="0" w:color="auto"/>
      </w:divBdr>
    </w:div>
    <w:div w:id="348142363">
      <w:bodyDiv w:val="1"/>
      <w:marLeft w:val="0"/>
      <w:marRight w:val="0"/>
      <w:marTop w:val="0"/>
      <w:marBottom w:val="0"/>
      <w:divBdr>
        <w:top w:val="none" w:sz="0" w:space="0" w:color="auto"/>
        <w:left w:val="none" w:sz="0" w:space="0" w:color="auto"/>
        <w:bottom w:val="none" w:sz="0" w:space="0" w:color="auto"/>
        <w:right w:val="none" w:sz="0" w:space="0" w:color="auto"/>
      </w:divBdr>
    </w:div>
    <w:div w:id="360087532">
      <w:bodyDiv w:val="1"/>
      <w:marLeft w:val="0"/>
      <w:marRight w:val="0"/>
      <w:marTop w:val="0"/>
      <w:marBottom w:val="0"/>
      <w:divBdr>
        <w:top w:val="none" w:sz="0" w:space="0" w:color="auto"/>
        <w:left w:val="none" w:sz="0" w:space="0" w:color="auto"/>
        <w:bottom w:val="none" w:sz="0" w:space="0" w:color="auto"/>
        <w:right w:val="none" w:sz="0" w:space="0" w:color="auto"/>
      </w:divBdr>
    </w:div>
    <w:div w:id="362174381">
      <w:bodyDiv w:val="1"/>
      <w:marLeft w:val="0"/>
      <w:marRight w:val="0"/>
      <w:marTop w:val="0"/>
      <w:marBottom w:val="0"/>
      <w:divBdr>
        <w:top w:val="none" w:sz="0" w:space="0" w:color="auto"/>
        <w:left w:val="none" w:sz="0" w:space="0" w:color="auto"/>
        <w:bottom w:val="none" w:sz="0" w:space="0" w:color="auto"/>
        <w:right w:val="none" w:sz="0" w:space="0" w:color="auto"/>
      </w:divBdr>
    </w:div>
    <w:div w:id="372770496">
      <w:bodyDiv w:val="1"/>
      <w:marLeft w:val="0"/>
      <w:marRight w:val="0"/>
      <w:marTop w:val="0"/>
      <w:marBottom w:val="0"/>
      <w:divBdr>
        <w:top w:val="none" w:sz="0" w:space="0" w:color="auto"/>
        <w:left w:val="none" w:sz="0" w:space="0" w:color="auto"/>
        <w:bottom w:val="none" w:sz="0" w:space="0" w:color="auto"/>
        <w:right w:val="none" w:sz="0" w:space="0" w:color="auto"/>
      </w:divBdr>
    </w:div>
    <w:div w:id="372773018">
      <w:bodyDiv w:val="1"/>
      <w:marLeft w:val="0"/>
      <w:marRight w:val="0"/>
      <w:marTop w:val="0"/>
      <w:marBottom w:val="0"/>
      <w:divBdr>
        <w:top w:val="none" w:sz="0" w:space="0" w:color="auto"/>
        <w:left w:val="none" w:sz="0" w:space="0" w:color="auto"/>
        <w:bottom w:val="none" w:sz="0" w:space="0" w:color="auto"/>
        <w:right w:val="none" w:sz="0" w:space="0" w:color="auto"/>
      </w:divBdr>
    </w:div>
    <w:div w:id="374356723">
      <w:bodyDiv w:val="1"/>
      <w:marLeft w:val="0"/>
      <w:marRight w:val="0"/>
      <w:marTop w:val="0"/>
      <w:marBottom w:val="0"/>
      <w:divBdr>
        <w:top w:val="none" w:sz="0" w:space="0" w:color="auto"/>
        <w:left w:val="none" w:sz="0" w:space="0" w:color="auto"/>
        <w:bottom w:val="none" w:sz="0" w:space="0" w:color="auto"/>
        <w:right w:val="none" w:sz="0" w:space="0" w:color="auto"/>
      </w:divBdr>
    </w:div>
    <w:div w:id="379404315">
      <w:bodyDiv w:val="1"/>
      <w:marLeft w:val="0"/>
      <w:marRight w:val="0"/>
      <w:marTop w:val="0"/>
      <w:marBottom w:val="0"/>
      <w:divBdr>
        <w:top w:val="none" w:sz="0" w:space="0" w:color="auto"/>
        <w:left w:val="none" w:sz="0" w:space="0" w:color="auto"/>
        <w:bottom w:val="none" w:sz="0" w:space="0" w:color="auto"/>
        <w:right w:val="none" w:sz="0" w:space="0" w:color="auto"/>
      </w:divBdr>
    </w:div>
    <w:div w:id="383992075">
      <w:bodyDiv w:val="1"/>
      <w:marLeft w:val="0"/>
      <w:marRight w:val="0"/>
      <w:marTop w:val="0"/>
      <w:marBottom w:val="0"/>
      <w:divBdr>
        <w:top w:val="none" w:sz="0" w:space="0" w:color="auto"/>
        <w:left w:val="none" w:sz="0" w:space="0" w:color="auto"/>
        <w:bottom w:val="none" w:sz="0" w:space="0" w:color="auto"/>
        <w:right w:val="none" w:sz="0" w:space="0" w:color="auto"/>
      </w:divBdr>
    </w:div>
    <w:div w:id="392046299">
      <w:bodyDiv w:val="1"/>
      <w:marLeft w:val="0"/>
      <w:marRight w:val="0"/>
      <w:marTop w:val="0"/>
      <w:marBottom w:val="0"/>
      <w:divBdr>
        <w:top w:val="none" w:sz="0" w:space="0" w:color="auto"/>
        <w:left w:val="none" w:sz="0" w:space="0" w:color="auto"/>
        <w:bottom w:val="none" w:sz="0" w:space="0" w:color="auto"/>
        <w:right w:val="none" w:sz="0" w:space="0" w:color="auto"/>
      </w:divBdr>
    </w:div>
    <w:div w:id="394553397">
      <w:bodyDiv w:val="1"/>
      <w:marLeft w:val="0"/>
      <w:marRight w:val="0"/>
      <w:marTop w:val="0"/>
      <w:marBottom w:val="0"/>
      <w:divBdr>
        <w:top w:val="none" w:sz="0" w:space="0" w:color="auto"/>
        <w:left w:val="none" w:sz="0" w:space="0" w:color="auto"/>
        <w:bottom w:val="none" w:sz="0" w:space="0" w:color="auto"/>
        <w:right w:val="none" w:sz="0" w:space="0" w:color="auto"/>
      </w:divBdr>
    </w:div>
    <w:div w:id="397631622">
      <w:bodyDiv w:val="1"/>
      <w:marLeft w:val="0"/>
      <w:marRight w:val="0"/>
      <w:marTop w:val="0"/>
      <w:marBottom w:val="0"/>
      <w:divBdr>
        <w:top w:val="none" w:sz="0" w:space="0" w:color="auto"/>
        <w:left w:val="none" w:sz="0" w:space="0" w:color="auto"/>
        <w:bottom w:val="none" w:sz="0" w:space="0" w:color="auto"/>
        <w:right w:val="none" w:sz="0" w:space="0" w:color="auto"/>
      </w:divBdr>
    </w:div>
    <w:div w:id="398867007">
      <w:bodyDiv w:val="1"/>
      <w:marLeft w:val="0"/>
      <w:marRight w:val="0"/>
      <w:marTop w:val="0"/>
      <w:marBottom w:val="0"/>
      <w:divBdr>
        <w:top w:val="none" w:sz="0" w:space="0" w:color="auto"/>
        <w:left w:val="none" w:sz="0" w:space="0" w:color="auto"/>
        <w:bottom w:val="none" w:sz="0" w:space="0" w:color="auto"/>
        <w:right w:val="none" w:sz="0" w:space="0" w:color="auto"/>
      </w:divBdr>
    </w:div>
    <w:div w:id="400100032">
      <w:bodyDiv w:val="1"/>
      <w:marLeft w:val="0"/>
      <w:marRight w:val="0"/>
      <w:marTop w:val="0"/>
      <w:marBottom w:val="0"/>
      <w:divBdr>
        <w:top w:val="none" w:sz="0" w:space="0" w:color="auto"/>
        <w:left w:val="none" w:sz="0" w:space="0" w:color="auto"/>
        <w:bottom w:val="none" w:sz="0" w:space="0" w:color="auto"/>
        <w:right w:val="none" w:sz="0" w:space="0" w:color="auto"/>
      </w:divBdr>
    </w:div>
    <w:div w:id="400711769">
      <w:bodyDiv w:val="1"/>
      <w:marLeft w:val="0"/>
      <w:marRight w:val="0"/>
      <w:marTop w:val="0"/>
      <w:marBottom w:val="0"/>
      <w:divBdr>
        <w:top w:val="none" w:sz="0" w:space="0" w:color="auto"/>
        <w:left w:val="none" w:sz="0" w:space="0" w:color="auto"/>
        <w:bottom w:val="none" w:sz="0" w:space="0" w:color="auto"/>
        <w:right w:val="none" w:sz="0" w:space="0" w:color="auto"/>
      </w:divBdr>
    </w:div>
    <w:div w:id="400828680">
      <w:bodyDiv w:val="1"/>
      <w:marLeft w:val="0"/>
      <w:marRight w:val="0"/>
      <w:marTop w:val="0"/>
      <w:marBottom w:val="0"/>
      <w:divBdr>
        <w:top w:val="none" w:sz="0" w:space="0" w:color="auto"/>
        <w:left w:val="none" w:sz="0" w:space="0" w:color="auto"/>
        <w:bottom w:val="none" w:sz="0" w:space="0" w:color="auto"/>
        <w:right w:val="none" w:sz="0" w:space="0" w:color="auto"/>
      </w:divBdr>
    </w:div>
    <w:div w:id="403333793">
      <w:bodyDiv w:val="1"/>
      <w:marLeft w:val="0"/>
      <w:marRight w:val="0"/>
      <w:marTop w:val="0"/>
      <w:marBottom w:val="0"/>
      <w:divBdr>
        <w:top w:val="none" w:sz="0" w:space="0" w:color="auto"/>
        <w:left w:val="none" w:sz="0" w:space="0" w:color="auto"/>
        <w:bottom w:val="none" w:sz="0" w:space="0" w:color="auto"/>
        <w:right w:val="none" w:sz="0" w:space="0" w:color="auto"/>
      </w:divBdr>
    </w:div>
    <w:div w:id="412122087">
      <w:bodyDiv w:val="1"/>
      <w:marLeft w:val="0"/>
      <w:marRight w:val="0"/>
      <w:marTop w:val="0"/>
      <w:marBottom w:val="0"/>
      <w:divBdr>
        <w:top w:val="none" w:sz="0" w:space="0" w:color="auto"/>
        <w:left w:val="none" w:sz="0" w:space="0" w:color="auto"/>
        <w:bottom w:val="none" w:sz="0" w:space="0" w:color="auto"/>
        <w:right w:val="none" w:sz="0" w:space="0" w:color="auto"/>
      </w:divBdr>
    </w:div>
    <w:div w:id="423304810">
      <w:bodyDiv w:val="1"/>
      <w:marLeft w:val="0"/>
      <w:marRight w:val="0"/>
      <w:marTop w:val="0"/>
      <w:marBottom w:val="0"/>
      <w:divBdr>
        <w:top w:val="none" w:sz="0" w:space="0" w:color="auto"/>
        <w:left w:val="none" w:sz="0" w:space="0" w:color="auto"/>
        <w:bottom w:val="none" w:sz="0" w:space="0" w:color="auto"/>
        <w:right w:val="none" w:sz="0" w:space="0" w:color="auto"/>
      </w:divBdr>
    </w:div>
    <w:div w:id="424158694">
      <w:bodyDiv w:val="1"/>
      <w:marLeft w:val="0"/>
      <w:marRight w:val="0"/>
      <w:marTop w:val="0"/>
      <w:marBottom w:val="0"/>
      <w:divBdr>
        <w:top w:val="none" w:sz="0" w:space="0" w:color="auto"/>
        <w:left w:val="none" w:sz="0" w:space="0" w:color="auto"/>
        <w:bottom w:val="none" w:sz="0" w:space="0" w:color="auto"/>
        <w:right w:val="none" w:sz="0" w:space="0" w:color="auto"/>
      </w:divBdr>
    </w:div>
    <w:div w:id="426118390">
      <w:bodyDiv w:val="1"/>
      <w:marLeft w:val="0"/>
      <w:marRight w:val="0"/>
      <w:marTop w:val="0"/>
      <w:marBottom w:val="0"/>
      <w:divBdr>
        <w:top w:val="none" w:sz="0" w:space="0" w:color="auto"/>
        <w:left w:val="none" w:sz="0" w:space="0" w:color="auto"/>
        <w:bottom w:val="none" w:sz="0" w:space="0" w:color="auto"/>
        <w:right w:val="none" w:sz="0" w:space="0" w:color="auto"/>
      </w:divBdr>
    </w:div>
    <w:div w:id="428349831">
      <w:bodyDiv w:val="1"/>
      <w:marLeft w:val="0"/>
      <w:marRight w:val="0"/>
      <w:marTop w:val="0"/>
      <w:marBottom w:val="0"/>
      <w:divBdr>
        <w:top w:val="none" w:sz="0" w:space="0" w:color="auto"/>
        <w:left w:val="none" w:sz="0" w:space="0" w:color="auto"/>
        <w:bottom w:val="none" w:sz="0" w:space="0" w:color="auto"/>
        <w:right w:val="none" w:sz="0" w:space="0" w:color="auto"/>
      </w:divBdr>
    </w:div>
    <w:div w:id="437337914">
      <w:bodyDiv w:val="1"/>
      <w:marLeft w:val="0"/>
      <w:marRight w:val="0"/>
      <w:marTop w:val="0"/>
      <w:marBottom w:val="0"/>
      <w:divBdr>
        <w:top w:val="none" w:sz="0" w:space="0" w:color="auto"/>
        <w:left w:val="none" w:sz="0" w:space="0" w:color="auto"/>
        <w:bottom w:val="none" w:sz="0" w:space="0" w:color="auto"/>
        <w:right w:val="none" w:sz="0" w:space="0" w:color="auto"/>
      </w:divBdr>
    </w:div>
    <w:div w:id="441077840">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3158470">
      <w:bodyDiv w:val="1"/>
      <w:marLeft w:val="0"/>
      <w:marRight w:val="0"/>
      <w:marTop w:val="0"/>
      <w:marBottom w:val="0"/>
      <w:divBdr>
        <w:top w:val="none" w:sz="0" w:space="0" w:color="auto"/>
        <w:left w:val="none" w:sz="0" w:space="0" w:color="auto"/>
        <w:bottom w:val="none" w:sz="0" w:space="0" w:color="auto"/>
        <w:right w:val="none" w:sz="0" w:space="0" w:color="auto"/>
      </w:divBdr>
    </w:div>
    <w:div w:id="471365327">
      <w:bodyDiv w:val="1"/>
      <w:marLeft w:val="0"/>
      <w:marRight w:val="0"/>
      <w:marTop w:val="0"/>
      <w:marBottom w:val="0"/>
      <w:divBdr>
        <w:top w:val="none" w:sz="0" w:space="0" w:color="auto"/>
        <w:left w:val="none" w:sz="0" w:space="0" w:color="auto"/>
        <w:bottom w:val="none" w:sz="0" w:space="0" w:color="auto"/>
        <w:right w:val="none" w:sz="0" w:space="0" w:color="auto"/>
      </w:divBdr>
    </w:div>
    <w:div w:id="474224658">
      <w:bodyDiv w:val="1"/>
      <w:marLeft w:val="0"/>
      <w:marRight w:val="0"/>
      <w:marTop w:val="0"/>
      <w:marBottom w:val="0"/>
      <w:divBdr>
        <w:top w:val="none" w:sz="0" w:space="0" w:color="auto"/>
        <w:left w:val="none" w:sz="0" w:space="0" w:color="auto"/>
        <w:bottom w:val="none" w:sz="0" w:space="0" w:color="auto"/>
        <w:right w:val="none" w:sz="0" w:space="0" w:color="auto"/>
      </w:divBdr>
    </w:div>
    <w:div w:id="486895151">
      <w:bodyDiv w:val="1"/>
      <w:marLeft w:val="0"/>
      <w:marRight w:val="0"/>
      <w:marTop w:val="0"/>
      <w:marBottom w:val="0"/>
      <w:divBdr>
        <w:top w:val="none" w:sz="0" w:space="0" w:color="auto"/>
        <w:left w:val="none" w:sz="0" w:space="0" w:color="auto"/>
        <w:bottom w:val="none" w:sz="0" w:space="0" w:color="auto"/>
        <w:right w:val="none" w:sz="0" w:space="0" w:color="auto"/>
      </w:divBdr>
    </w:div>
    <w:div w:id="500388342">
      <w:bodyDiv w:val="1"/>
      <w:marLeft w:val="0"/>
      <w:marRight w:val="0"/>
      <w:marTop w:val="0"/>
      <w:marBottom w:val="0"/>
      <w:divBdr>
        <w:top w:val="none" w:sz="0" w:space="0" w:color="auto"/>
        <w:left w:val="none" w:sz="0" w:space="0" w:color="auto"/>
        <w:bottom w:val="none" w:sz="0" w:space="0" w:color="auto"/>
        <w:right w:val="none" w:sz="0" w:space="0" w:color="auto"/>
      </w:divBdr>
    </w:div>
    <w:div w:id="505748949">
      <w:bodyDiv w:val="1"/>
      <w:marLeft w:val="0"/>
      <w:marRight w:val="0"/>
      <w:marTop w:val="0"/>
      <w:marBottom w:val="0"/>
      <w:divBdr>
        <w:top w:val="none" w:sz="0" w:space="0" w:color="auto"/>
        <w:left w:val="none" w:sz="0" w:space="0" w:color="auto"/>
        <w:bottom w:val="none" w:sz="0" w:space="0" w:color="auto"/>
        <w:right w:val="none" w:sz="0" w:space="0" w:color="auto"/>
      </w:divBdr>
    </w:div>
    <w:div w:id="511190755">
      <w:bodyDiv w:val="1"/>
      <w:marLeft w:val="0"/>
      <w:marRight w:val="0"/>
      <w:marTop w:val="0"/>
      <w:marBottom w:val="0"/>
      <w:divBdr>
        <w:top w:val="none" w:sz="0" w:space="0" w:color="auto"/>
        <w:left w:val="none" w:sz="0" w:space="0" w:color="auto"/>
        <w:bottom w:val="none" w:sz="0" w:space="0" w:color="auto"/>
        <w:right w:val="none" w:sz="0" w:space="0" w:color="auto"/>
      </w:divBdr>
    </w:div>
    <w:div w:id="513153149">
      <w:bodyDiv w:val="1"/>
      <w:marLeft w:val="0"/>
      <w:marRight w:val="0"/>
      <w:marTop w:val="0"/>
      <w:marBottom w:val="0"/>
      <w:divBdr>
        <w:top w:val="none" w:sz="0" w:space="0" w:color="auto"/>
        <w:left w:val="none" w:sz="0" w:space="0" w:color="auto"/>
        <w:bottom w:val="none" w:sz="0" w:space="0" w:color="auto"/>
        <w:right w:val="none" w:sz="0" w:space="0" w:color="auto"/>
      </w:divBdr>
    </w:div>
    <w:div w:id="520751562">
      <w:bodyDiv w:val="1"/>
      <w:marLeft w:val="0"/>
      <w:marRight w:val="0"/>
      <w:marTop w:val="0"/>
      <w:marBottom w:val="0"/>
      <w:divBdr>
        <w:top w:val="none" w:sz="0" w:space="0" w:color="auto"/>
        <w:left w:val="none" w:sz="0" w:space="0" w:color="auto"/>
        <w:bottom w:val="none" w:sz="0" w:space="0" w:color="auto"/>
        <w:right w:val="none" w:sz="0" w:space="0" w:color="auto"/>
      </w:divBdr>
    </w:div>
    <w:div w:id="529875685">
      <w:bodyDiv w:val="1"/>
      <w:marLeft w:val="0"/>
      <w:marRight w:val="0"/>
      <w:marTop w:val="0"/>
      <w:marBottom w:val="0"/>
      <w:divBdr>
        <w:top w:val="none" w:sz="0" w:space="0" w:color="auto"/>
        <w:left w:val="none" w:sz="0" w:space="0" w:color="auto"/>
        <w:bottom w:val="none" w:sz="0" w:space="0" w:color="auto"/>
        <w:right w:val="none" w:sz="0" w:space="0" w:color="auto"/>
      </w:divBdr>
    </w:div>
    <w:div w:id="537159348">
      <w:bodyDiv w:val="1"/>
      <w:marLeft w:val="0"/>
      <w:marRight w:val="0"/>
      <w:marTop w:val="0"/>
      <w:marBottom w:val="0"/>
      <w:divBdr>
        <w:top w:val="none" w:sz="0" w:space="0" w:color="auto"/>
        <w:left w:val="none" w:sz="0" w:space="0" w:color="auto"/>
        <w:bottom w:val="none" w:sz="0" w:space="0" w:color="auto"/>
        <w:right w:val="none" w:sz="0" w:space="0" w:color="auto"/>
      </w:divBdr>
    </w:div>
    <w:div w:id="538977626">
      <w:bodyDiv w:val="1"/>
      <w:marLeft w:val="0"/>
      <w:marRight w:val="0"/>
      <w:marTop w:val="0"/>
      <w:marBottom w:val="0"/>
      <w:divBdr>
        <w:top w:val="none" w:sz="0" w:space="0" w:color="auto"/>
        <w:left w:val="none" w:sz="0" w:space="0" w:color="auto"/>
        <w:bottom w:val="none" w:sz="0" w:space="0" w:color="auto"/>
        <w:right w:val="none" w:sz="0" w:space="0" w:color="auto"/>
      </w:divBdr>
    </w:div>
    <w:div w:id="541288134">
      <w:bodyDiv w:val="1"/>
      <w:marLeft w:val="0"/>
      <w:marRight w:val="0"/>
      <w:marTop w:val="0"/>
      <w:marBottom w:val="0"/>
      <w:divBdr>
        <w:top w:val="none" w:sz="0" w:space="0" w:color="auto"/>
        <w:left w:val="none" w:sz="0" w:space="0" w:color="auto"/>
        <w:bottom w:val="none" w:sz="0" w:space="0" w:color="auto"/>
        <w:right w:val="none" w:sz="0" w:space="0" w:color="auto"/>
      </w:divBdr>
    </w:div>
    <w:div w:id="542598510">
      <w:bodyDiv w:val="1"/>
      <w:marLeft w:val="0"/>
      <w:marRight w:val="0"/>
      <w:marTop w:val="0"/>
      <w:marBottom w:val="0"/>
      <w:divBdr>
        <w:top w:val="none" w:sz="0" w:space="0" w:color="auto"/>
        <w:left w:val="none" w:sz="0" w:space="0" w:color="auto"/>
        <w:bottom w:val="none" w:sz="0" w:space="0" w:color="auto"/>
        <w:right w:val="none" w:sz="0" w:space="0" w:color="auto"/>
      </w:divBdr>
    </w:div>
    <w:div w:id="545069440">
      <w:bodyDiv w:val="1"/>
      <w:marLeft w:val="0"/>
      <w:marRight w:val="0"/>
      <w:marTop w:val="0"/>
      <w:marBottom w:val="0"/>
      <w:divBdr>
        <w:top w:val="none" w:sz="0" w:space="0" w:color="auto"/>
        <w:left w:val="none" w:sz="0" w:space="0" w:color="auto"/>
        <w:bottom w:val="none" w:sz="0" w:space="0" w:color="auto"/>
        <w:right w:val="none" w:sz="0" w:space="0" w:color="auto"/>
      </w:divBdr>
    </w:div>
    <w:div w:id="547911409">
      <w:bodyDiv w:val="1"/>
      <w:marLeft w:val="0"/>
      <w:marRight w:val="0"/>
      <w:marTop w:val="0"/>
      <w:marBottom w:val="0"/>
      <w:divBdr>
        <w:top w:val="none" w:sz="0" w:space="0" w:color="auto"/>
        <w:left w:val="none" w:sz="0" w:space="0" w:color="auto"/>
        <w:bottom w:val="none" w:sz="0" w:space="0" w:color="auto"/>
        <w:right w:val="none" w:sz="0" w:space="0" w:color="auto"/>
      </w:divBdr>
    </w:div>
    <w:div w:id="569846242">
      <w:bodyDiv w:val="1"/>
      <w:marLeft w:val="0"/>
      <w:marRight w:val="0"/>
      <w:marTop w:val="0"/>
      <w:marBottom w:val="0"/>
      <w:divBdr>
        <w:top w:val="none" w:sz="0" w:space="0" w:color="auto"/>
        <w:left w:val="none" w:sz="0" w:space="0" w:color="auto"/>
        <w:bottom w:val="none" w:sz="0" w:space="0" w:color="auto"/>
        <w:right w:val="none" w:sz="0" w:space="0" w:color="auto"/>
      </w:divBdr>
    </w:div>
    <w:div w:id="582303374">
      <w:bodyDiv w:val="1"/>
      <w:marLeft w:val="0"/>
      <w:marRight w:val="0"/>
      <w:marTop w:val="0"/>
      <w:marBottom w:val="0"/>
      <w:divBdr>
        <w:top w:val="none" w:sz="0" w:space="0" w:color="auto"/>
        <w:left w:val="none" w:sz="0" w:space="0" w:color="auto"/>
        <w:bottom w:val="none" w:sz="0" w:space="0" w:color="auto"/>
        <w:right w:val="none" w:sz="0" w:space="0" w:color="auto"/>
      </w:divBdr>
    </w:div>
    <w:div w:id="590237606">
      <w:bodyDiv w:val="1"/>
      <w:marLeft w:val="0"/>
      <w:marRight w:val="0"/>
      <w:marTop w:val="0"/>
      <w:marBottom w:val="0"/>
      <w:divBdr>
        <w:top w:val="none" w:sz="0" w:space="0" w:color="auto"/>
        <w:left w:val="none" w:sz="0" w:space="0" w:color="auto"/>
        <w:bottom w:val="none" w:sz="0" w:space="0" w:color="auto"/>
        <w:right w:val="none" w:sz="0" w:space="0" w:color="auto"/>
      </w:divBdr>
    </w:div>
    <w:div w:id="594441318">
      <w:bodyDiv w:val="1"/>
      <w:marLeft w:val="0"/>
      <w:marRight w:val="0"/>
      <w:marTop w:val="0"/>
      <w:marBottom w:val="0"/>
      <w:divBdr>
        <w:top w:val="none" w:sz="0" w:space="0" w:color="auto"/>
        <w:left w:val="none" w:sz="0" w:space="0" w:color="auto"/>
        <w:bottom w:val="none" w:sz="0" w:space="0" w:color="auto"/>
        <w:right w:val="none" w:sz="0" w:space="0" w:color="auto"/>
      </w:divBdr>
    </w:div>
    <w:div w:id="594702974">
      <w:bodyDiv w:val="1"/>
      <w:marLeft w:val="0"/>
      <w:marRight w:val="0"/>
      <w:marTop w:val="0"/>
      <w:marBottom w:val="0"/>
      <w:divBdr>
        <w:top w:val="none" w:sz="0" w:space="0" w:color="auto"/>
        <w:left w:val="none" w:sz="0" w:space="0" w:color="auto"/>
        <w:bottom w:val="none" w:sz="0" w:space="0" w:color="auto"/>
        <w:right w:val="none" w:sz="0" w:space="0" w:color="auto"/>
      </w:divBdr>
    </w:div>
    <w:div w:id="598369409">
      <w:bodyDiv w:val="1"/>
      <w:marLeft w:val="0"/>
      <w:marRight w:val="0"/>
      <w:marTop w:val="0"/>
      <w:marBottom w:val="0"/>
      <w:divBdr>
        <w:top w:val="none" w:sz="0" w:space="0" w:color="auto"/>
        <w:left w:val="none" w:sz="0" w:space="0" w:color="auto"/>
        <w:bottom w:val="none" w:sz="0" w:space="0" w:color="auto"/>
        <w:right w:val="none" w:sz="0" w:space="0" w:color="auto"/>
      </w:divBdr>
    </w:div>
    <w:div w:id="599875450">
      <w:bodyDiv w:val="1"/>
      <w:marLeft w:val="0"/>
      <w:marRight w:val="0"/>
      <w:marTop w:val="0"/>
      <w:marBottom w:val="0"/>
      <w:divBdr>
        <w:top w:val="none" w:sz="0" w:space="0" w:color="auto"/>
        <w:left w:val="none" w:sz="0" w:space="0" w:color="auto"/>
        <w:bottom w:val="none" w:sz="0" w:space="0" w:color="auto"/>
        <w:right w:val="none" w:sz="0" w:space="0" w:color="auto"/>
      </w:divBdr>
    </w:div>
    <w:div w:id="601180881">
      <w:bodyDiv w:val="1"/>
      <w:marLeft w:val="0"/>
      <w:marRight w:val="0"/>
      <w:marTop w:val="0"/>
      <w:marBottom w:val="0"/>
      <w:divBdr>
        <w:top w:val="none" w:sz="0" w:space="0" w:color="auto"/>
        <w:left w:val="none" w:sz="0" w:space="0" w:color="auto"/>
        <w:bottom w:val="none" w:sz="0" w:space="0" w:color="auto"/>
        <w:right w:val="none" w:sz="0" w:space="0" w:color="auto"/>
      </w:divBdr>
    </w:div>
    <w:div w:id="602155314">
      <w:bodyDiv w:val="1"/>
      <w:marLeft w:val="0"/>
      <w:marRight w:val="0"/>
      <w:marTop w:val="0"/>
      <w:marBottom w:val="0"/>
      <w:divBdr>
        <w:top w:val="none" w:sz="0" w:space="0" w:color="auto"/>
        <w:left w:val="none" w:sz="0" w:space="0" w:color="auto"/>
        <w:bottom w:val="none" w:sz="0" w:space="0" w:color="auto"/>
        <w:right w:val="none" w:sz="0" w:space="0" w:color="auto"/>
      </w:divBdr>
    </w:div>
    <w:div w:id="602997615">
      <w:bodyDiv w:val="1"/>
      <w:marLeft w:val="0"/>
      <w:marRight w:val="0"/>
      <w:marTop w:val="0"/>
      <w:marBottom w:val="0"/>
      <w:divBdr>
        <w:top w:val="none" w:sz="0" w:space="0" w:color="auto"/>
        <w:left w:val="none" w:sz="0" w:space="0" w:color="auto"/>
        <w:bottom w:val="none" w:sz="0" w:space="0" w:color="auto"/>
        <w:right w:val="none" w:sz="0" w:space="0" w:color="auto"/>
      </w:divBdr>
    </w:div>
    <w:div w:id="607346939">
      <w:bodyDiv w:val="1"/>
      <w:marLeft w:val="0"/>
      <w:marRight w:val="0"/>
      <w:marTop w:val="0"/>
      <w:marBottom w:val="0"/>
      <w:divBdr>
        <w:top w:val="none" w:sz="0" w:space="0" w:color="auto"/>
        <w:left w:val="none" w:sz="0" w:space="0" w:color="auto"/>
        <w:bottom w:val="none" w:sz="0" w:space="0" w:color="auto"/>
        <w:right w:val="none" w:sz="0" w:space="0" w:color="auto"/>
      </w:divBdr>
    </w:div>
    <w:div w:id="607468966">
      <w:bodyDiv w:val="1"/>
      <w:marLeft w:val="0"/>
      <w:marRight w:val="0"/>
      <w:marTop w:val="0"/>
      <w:marBottom w:val="0"/>
      <w:divBdr>
        <w:top w:val="none" w:sz="0" w:space="0" w:color="auto"/>
        <w:left w:val="none" w:sz="0" w:space="0" w:color="auto"/>
        <w:bottom w:val="none" w:sz="0" w:space="0" w:color="auto"/>
        <w:right w:val="none" w:sz="0" w:space="0" w:color="auto"/>
      </w:divBdr>
    </w:div>
    <w:div w:id="610280505">
      <w:bodyDiv w:val="1"/>
      <w:marLeft w:val="0"/>
      <w:marRight w:val="0"/>
      <w:marTop w:val="0"/>
      <w:marBottom w:val="0"/>
      <w:divBdr>
        <w:top w:val="none" w:sz="0" w:space="0" w:color="auto"/>
        <w:left w:val="none" w:sz="0" w:space="0" w:color="auto"/>
        <w:bottom w:val="none" w:sz="0" w:space="0" w:color="auto"/>
        <w:right w:val="none" w:sz="0" w:space="0" w:color="auto"/>
      </w:divBdr>
    </w:div>
    <w:div w:id="619146342">
      <w:bodyDiv w:val="1"/>
      <w:marLeft w:val="0"/>
      <w:marRight w:val="0"/>
      <w:marTop w:val="0"/>
      <w:marBottom w:val="0"/>
      <w:divBdr>
        <w:top w:val="none" w:sz="0" w:space="0" w:color="auto"/>
        <w:left w:val="none" w:sz="0" w:space="0" w:color="auto"/>
        <w:bottom w:val="none" w:sz="0" w:space="0" w:color="auto"/>
        <w:right w:val="none" w:sz="0" w:space="0" w:color="auto"/>
      </w:divBdr>
    </w:div>
    <w:div w:id="621347092">
      <w:bodyDiv w:val="1"/>
      <w:marLeft w:val="0"/>
      <w:marRight w:val="0"/>
      <w:marTop w:val="0"/>
      <w:marBottom w:val="0"/>
      <w:divBdr>
        <w:top w:val="none" w:sz="0" w:space="0" w:color="auto"/>
        <w:left w:val="none" w:sz="0" w:space="0" w:color="auto"/>
        <w:bottom w:val="none" w:sz="0" w:space="0" w:color="auto"/>
        <w:right w:val="none" w:sz="0" w:space="0" w:color="auto"/>
      </w:divBdr>
    </w:div>
    <w:div w:id="621619327">
      <w:bodyDiv w:val="1"/>
      <w:marLeft w:val="0"/>
      <w:marRight w:val="0"/>
      <w:marTop w:val="0"/>
      <w:marBottom w:val="0"/>
      <w:divBdr>
        <w:top w:val="none" w:sz="0" w:space="0" w:color="auto"/>
        <w:left w:val="none" w:sz="0" w:space="0" w:color="auto"/>
        <w:bottom w:val="none" w:sz="0" w:space="0" w:color="auto"/>
        <w:right w:val="none" w:sz="0" w:space="0" w:color="auto"/>
      </w:divBdr>
    </w:div>
    <w:div w:id="627709472">
      <w:bodyDiv w:val="1"/>
      <w:marLeft w:val="0"/>
      <w:marRight w:val="0"/>
      <w:marTop w:val="0"/>
      <w:marBottom w:val="0"/>
      <w:divBdr>
        <w:top w:val="none" w:sz="0" w:space="0" w:color="auto"/>
        <w:left w:val="none" w:sz="0" w:space="0" w:color="auto"/>
        <w:bottom w:val="none" w:sz="0" w:space="0" w:color="auto"/>
        <w:right w:val="none" w:sz="0" w:space="0" w:color="auto"/>
      </w:divBdr>
    </w:div>
    <w:div w:id="628556647">
      <w:bodyDiv w:val="1"/>
      <w:marLeft w:val="0"/>
      <w:marRight w:val="0"/>
      <w:marTop w:val="0"/>
      <w:marBottom w:val="0"/>
      <w:divBdr>
        <w:top w:val="none" w:sz="0" w:space="0" w:color="auto"/>
        <w:left w:val="none" w:sz="0" w:space="0" w:color="auto"/>
        <w:bottom w:val="none" w:sz="0" w:space="0" w:color="auto"/>
        <w:right w:val="none" w:sz="0" w:space="0" w:color="auto"/>
      </w:divBdr>
    </w:div>
    <w:div w:id="640811913">
      <w:bodyDiv w:val="1"/>
      <w:marLeft w:val="0"/>
      <w:marRight w:val="0"/>
      <w:marTop w:val="0"/>
      <w:marBottom w:val="0"/>
      <w:divBdr>
        <w:top w:val="none" w:sz="0" w:space="0" w:color="auto"/>
        <w:left w:val="none" w:sz="0" w:space="0" w:color="auto"/>
        <w:bottom w:val="none" w:sz="0" w:space="0" w:color="auto"/>
        <w:right w:val="none" w:sz="0" w:space="0" w:color="auto"/>
      </w:divBdr>
    </w:div>
    <w:div w:id="641158105">
      <w:bodyDiv w:val="1"/>
      <w:marLeft w:val="0"/>
      <w:marRight w:val="0"/>
      <w:marTop w:val="0"/>
      <w:marBottom w:val="0"/>
      <w:divBdr>
        <w:top w:val="none" w:sz="0" w:space="0" w:color="auto"/>
        <w:left w:val="none" w:sz="0" w:space="0" w:color="auto"/>
        <w:bottom w:val="none" w:sz="0" w:space="0" w:color="auto"/>
        <w:right w:val="none" w:sz="0" w:space="0" w:color="auto"/>
      </w:divBdr>
    </w:div>
    <w:div w:id="645624100">
      <w:bodyDiv w:val="1"/>
      <w:marLeft w:val="0"/>
      <w:marRight w:val="0"/>
      <w:marTop w:val="0"/>
      <w:marBottom w:val="0"/>
      <w:divBdr>
        <w:top w:val="none" w:sz="0" w:space="0" w:color="auto"/>
        <w:left w:val="none" w:sz="0" w:space="0" w:color="auto"/>
        <w:bottom w:val="none" w:sz="0" w:space="0" w:color="auto"/>
        <w:right w:val="none" w:sz="0" w:space="0" w:color="auto"/>
      </w:divBdr>
    </w:div>
    <w:div w:id="654336930">
      <w:bodyDiv w:val="1"/>
      <w:marLeft w:val="0"/>
      <w:marRight w:val="0"/>
      <w:marTop w:val="0"/>
      <w:marBottom w:val="0"/>
      <w:divBdr>
        <w:top w:val="none" w:sz="0" w:space="0" w:color="auto"/>
        <w:left w:val="none" w:sz="0" w:space="0" w:color="auto"/>
        <w:bottom w:val="none" w:sz="0" w:space="0" w:color="auto"/>
        <w:right w:val="none" w:sz="0" w:space="0" w:color="auto"/>
      </w:divBdr>
    </w:div>
    <w:div w:id="654530394">
      <w:bodyDiv w:val="1"/>
      <w:marLeft w:val="0"/>
      <w:marRight w:val="0"/>
      <w:marTop w:val="0"/>
      <w:marBottom w:val="0"/>
      <w:divBdr>
        <w:top w:val="none" w:sz="0" w:space="0" w:color="auto"/>
        <w:left w:val="none" w:sz="0" w:space="0" w:color="auto"/>
        <w:bottom w:val="none" w:sz="0" w:space="0" w:color="auto"/>
        <w:right w:val="none" w:sz="0" w:space="0" w:color="auto"/>
      </w:divBdr>
    </w:div>
    <w:div w:id="655183482">
      <w:bodyDiv w:val="1"/>
      <w:marLeft w:val="0"/>
      <w:marRight w:val="0"/>
      <w:marTop w:val="0"/>
      <w:marBottom w:val="0"/>
      <w:divBdr>
        <w:top w:val="none" w:sz="0" w:space="0" w:color="auto"/>
        <w:left w:val="none" w:sz="0" w:space="0" w:color="auto"/>
        <w:bottom w:val="none" w:sz="0" w:space="0" w:color="auto"/>
        <w:right w:val="none" w:sz="0" w:space="0" w:color="auto"/>
      </w:divBdr>
    </w:div>
    <w:div w:id="657542870">
      <w:bodyDiv w:val="1"/>
      <w:marLeft w:val="0"/>
      <w:marRight w:val="0"/>
      <w:marTop w:val="0"/>
      <w:marBottom w:val="0"/>
      <w:divBdr>
        <w:top w:val="none" w:sz="0" w:space="0" w:color="auto"/>
        <w:left w:val="none" w:sz="0" w:space="0" w:color="auto"/>
        <w:bottom w:val="none" w:sz="0" w:space="0" w:color="auto"/>
        <w:right w:val="none" w:sz="0" w:space="0" w:color="auto"/>
      </w:divBdr>
    </w:div>
    <w:div w:id="658388252">
      <w:bodyDiv w:val="1"/>
      <w:marLeft w:val="0"/>
      <w:marRight w:val="0"/>
      <w:marTop w:val="0"/>
      <w:marBottom w:val="0"/>
      <w:divBdr>
        <w:top w:val="none" w:sz="0" w:space="0" w:color="auto"/>
        <w:left w:val="none" w:sz="0" w:space="0" w:color="auto"/>
        <w:bottom w:val="none" w:sz="0" w:space="0" w:color="auto"/>
        <w:right w:val="none" w:sz="0" w:space="0" w:color="auto"/>
      </w:divBdr>
    </w:div>
    <w:div w:id="661665287">
      <w:bodyDiv w:val="1"/>
      <w:marLeft w:val="0"/>
      <w:marRight w:val="0"/>
      <w:marTop w:val="0"/>
      <w:marBottom w:val="0"/>
      <w:divBdr>
        <w:top w:val="none" w:sz="0" w:space="0" w:color="auto"/>
        <w:left w:val="none" w:sz="0" w:space="0" w:color="auto"/>
        <w:bottom w:val="none" w:sz="0" w:space="0" w:color="auto"/>
        <w:right w:val="none" w:sz="0" w:space="0" w:color="auto"/>
      </w:divBdr>
    </w:div>
    <w:div w:id="663969989">
      <w:bodyDiv w:val="1"/>
      <w:marLeft w:val="0"/>
      <w:marRight w:val="0"/>
      <w:marTop w:val="0"/>
      <w:marBottom w:val="0"/>
      <w:divBdr>
        <w:top w:val="none" w:sz="0" w:space="0" w:color="auto"/>
        <w:left w:val="none" w:sz="0" w:space="0" w:color="auto"/>
        <w:bottom w:val="none" w:sz="0" w:space="0" w:color="auto"/>
        <w:right w:val="none" w:sz="0" w:space="0" w:color="auto"/>
      </w:divBdr>
    </w:div>
    <w:div w:id="670793691">
      <w:bodyDiv w:val="1"/>
      <w:marLeft w:val="0"/>
      <w:marRight w:val="0"/>
      <w:marTop w:val="0"/>
      <w:marBottom w:val="0"/>
      <w:divBdr>
        <w:top w:val="none" w:sz="0" w:space="0" w:color="auto"/>
        <w:left w:val="none" w:sz="0" w:space="0" w:color="auto"/>
        <w:bottom w:val="none" w:sz="0" w:space="0" w:color="auto"/>
        <w:right w:val="none" w:sz="0" w:space="0" w:color="auto"/>
      </w:divBdr>
    </w:div>
    <w:div w:id="673918904">
      <w:bodyDiv w:val="1"/>
      <w:marLeft w:val="0"/>
      <w:marRight w:val="0"/>
      <w:marTop w:val="0"/>
      <w:marBottom w:val="0"/>
      <w:divBdr>
        <w:top w:val="none" w:sz="0" w:space="0" w:color="auto"/>
        <w:left w:val="none" w:sz="0" w:space="0" w:color="auto"/>
        <w:bottom w:val="none" w:sz="0" w:space="0" w:color="auto"/>
        <w:right w:val="none" w:sz="0" w:space="0" w:color="auto"/>
      </w:divBdr>
    </w:div>
    <w:div w:id="674920648">
      <w:bodyDiv w:val="1"/>
      <w:marLeft w:val="0"/>
      <w:marRight w:val="0"/>
      <w:marTop w:val="0"/>
      <w:marBottom w:val="0"/>
      <w:divBdr>
        <w:top w:val="none" w:sz="0" w:space="0" w:color="auto"/>
        <w:left w:val="none" w:sz="0" w:space="0" w:color="auto"/>
        <w:bottom w:val="none" w:sz="0" w:space="0" w:color="auto"/>
        <w:right w:val="none" w:sz="0" w:space="0" w:color="auto"/>
      </w:divBdr>
    </w:div>
    <w:div w:id="677539114">
      <w:bodyDiv w:val="1"/>
      <w:marLeft w:val="0"/>
      <w:marRight w:val="0"/>
      <w:marTop w:val="0"/>
      <w:marBottom w:val="0"/>
      <w:divBdr>
        <w:top w:val="none" w:sz="0" w:space="0" w:color="auto"/>
        <w:left w:val="none" w:sz="0" w:space="0" w:color="auto"/>
        <w:bottom w:val="none" w:sz="0" w:space="0" w:color="auto"/>
        <w:right w:val="none" w:sz="0" w:space="0" w:color="auto"/>
      </w:divBdr>
    </w:div>
    <w:div w:id="680621633">
      <w:bodyDiv w:val="1"/>
      <w:marLeft w:val="0"/>
      <w:marRight w:val="0"/>
      <w:marTop w:val="0"/>
      <w:marBottom w:val="0"/>
      <w:divBdr>
        <w:top w:val="none" w:sz="0" w:space="0" w:color="auto"/>
        <w:left w:val="none" w:sz="0" w:space="0" w:color="auto"/>
        <w:bottom w:val="none" w:sz="0" w:space="0" w:color="auto"/>
        <w:right w:val="none" w:sz="0" w:space="0" w:color="auto"/>
      </w:divBdr>
    </w:div>
    <w:div w:id="686366502">
      <w:bodyDiv w:val="1"/>
      <w:marLeft w:val="0"/>
      <w:marRight w:val="0"/>
      <w:marTop w:val="0"/>
      <w:marBottom w:val="0"/>
      <w:divBdr>
        <w:top w:val="none" w:sz="0" w:space="0" w:color="auto"/>
        <w:left w:val="none" w:sz="0" w:space="0" w:color="auto"/>
        <w:bottom w:val="none" w:sz="0" w:space="0" w:color="auto"/>
        <w:right w:val="none" w:sz="0" w:space="0" w:color="auto"/>
      </w:divBdr>
    </w:div>
    <w:div w:id="686637125">
      <w:bodyDiv w:val="1"/>
      <w:marLeft w:val="0"/>
      <w:marRight w:val="0"/>
      <w:marTop w:val="0"/>
      <w:marBottom w:val="0"/>
      <w:divBdr>
        <w:top w:val="none" w:sz="0" w:space="0" w:color="auto"/>
        <w:left w:val="none" w:sz="0" w:space="0" w:color="auto"/>
        <w:bottom w:val="none" w:sz="0" w:space="0" w:color="auto"/>
        <w:right w:val="none" w:sz="0" w:space="0" w:color="auto"/>
      </w:divBdr>
    </w:div>
    <w:div w:id="687413581">
      <w:bodyDiv w:val="1"/>
      <w:marLeft w:val="0"/>
      <w:marRight w:val="0"/>
      <w:marTop w:val="0"/>
      <w:marBottom w:val="0"/>
      <w:divBdr>
        <w:top w:val="none" w:sz="0" w:space="0" w:color="auto"/>
        <w:left w:val="none" w:sz="0" w:space="0" w:color="auto"/>
        <w:bottom w:val="none" w:sz="0" w:space="0" w:color="auto"/>
        <w:right w:val="none" w:sz="0" w:space="0" w:color="auto"/>
      </w:divBdr>
    </w:div>
    <w:div w:id="687679671">
      <w:bodyDiv w:val="1"/>
      <w:marLeft w:val="0"/>
      <w:marRight w:val="0"/>
      <w:marTop w:val="0"/>
      <w:marBottom w:val="0"/>
      <w:divBdr>
        <w:top w:val="none" w:sz="0" w:space="0" w:color="auto"/>
        <w:left w:val="none" w:sz="0" w:space="0" w:color="auto"/>
        <w:bottom w:val="none" w:sz="0" w:space="0" w:color="auto"/>
        <w:right w:val="none" w:sz="0" w:space="0" w:color="auto"/>
      </w:divBdr>
    </w:div>
    <w:div w:id="690688398">
      <w:bodyDiv w:val="1"/>
      <w:marLeft w:val="0"/>
      <w:marRight w:val="0"/>
      <w:marTop w:val="0"/>
      <w:marBottom w:val="0"/>
      <w:divBdr>
        <w:top w:val="none" w:sz="0" w:space="0" w:color="auto"/>
        <w:left w:val="none" w:sz="0" w:space="0" w:color="auto"/>
        <w:bottom w:val="none" w:sz="0" w:space="0" w:color="auto"/>
        <w:right w:val="none" w:sz="0" w:space="0" w:color="auto"/>
      </w:divBdr>
    </w:div>
    <w:div w:id="701324158">
      <w:bodyDiv w:val="1"/>
      <w:marLeft w:val="0"/>
      <w:marRight w:val="0"/>
      <w:marTop w:val="0"/>
      <w:marBottom w:val="0"/>
      <w:divBdr>
        <w:top w:val="none" w:sz="0" w:space="0" w:color="auto"/>
        <w:left w:val="none" w:sz="0" w:space="0" w:color="auto"/>
        <w:bottom w:val="none" w:sz="0" w:space="0" w:color="auto"/>
        <w:right w:val="none" w:sz="0" w:space="0" w:color="auto"/>
      </w:divBdr>
    </w:div>
    <w:div w:id="704019600">
      <w:bodyDiv w:val="1"/>
      <w:marLeft w:val="0"/>
      <w:marRight w:val="0"/>
      <w:marTop w:val="0"/>
      <w:marBottom w:val="0"/>
      <w:divBdr>
        <w:top w:val="none" w:sz="0" w:space="0" w:color="auto"/>
        <w:left w:val="none" w:sz="0" w:space="0" w:color="auto"/>
        <w:bottom w:val="none" w:sz="0" w:space="0" w:color="auto"/>
        <w:right w:val="none" w:sz="0" w:space="0" w:color="auto"/>
      </w:divBdr>
    </w:div>
    <w:div w:id="712580577">
      <w:bodyDiv w:val="1"/>
      <w:marLeft w:val="0"/>
      <w:marRight w:val="0"/>
      <w:marTop w:val="0"/>
      <w:marBottom w:val="0"/>
      <w:divBdr>
        <w:top w:val="none" w:sz="0" w:space="0" w:color="auto"/>
        <w:left w:val="none" w:sz="0" w:space="0" w:color="auto"/>
        <w:bottom w:val="none" w:sz="0" w:space="0" w:color="auto"/>
        <w:right w:val="none" w:sz="0" w:space="0" w:color="auto"/>
      </w:divBdr>
    </w:div>
    <w:div w:id="716007575">
      <w:bodyDiv w:val="1"/>
      <w:marLeft w:val="0"/>
      <w:marRight w:val="0"/>
      <w:marTop w:val="0"/>
      <w:marBottom w:val="0"/>
      <w:divBdr>
        <w:top w:val="none" w:sz="0" w:space="0" w:color="auto"/>
        <w:left w:val="none" w:sz="0" w:space="0" w:color="auto"/>
        <w:bottom w:val="none" w:sz="0" w:space="0" w:color="auto"/>
        <w:right w:val="none" w:sz="0" w:space="0" w:color="auto"/>
      </w:divBdr>
    </w:div>
    <w:div w:id="742407122">
      <w:bodyDiv w:val="1"/>
      <w:marLeft w:val="0"/>
      <w:marRight w:val="0"/>
      <w:marTop w:val="0"/>
      <w:marBottom w:val="0"/>
      <w:divBdr>
        <w:top w:val="none" w:sz="0" w:space="0" w:color="auto"/>
        <w:left w:val="none" w:sz="0" w:space="0" w:color="auto"/>
        <w:bottom w:val="none" w:sz="0" w:space="0" w:color="auto"/>
        <w:right w:val="none" w:sz="0" w:space="0" w:color="auto"/>
      </w:divBdr>
    </w:div>
    <w:div w:id="745735237">
      <w:bodyDiv w:val="1"/>
      <w:marLeft w:val="0"/>
      <w:marRight w:val="0"/>
      <w:marTop w:val="0"/>
      <w:marBottom w:val="0"/>
      <w:divBdr>
        <w:top w:val="none" w:sz="0" w:space="0" w:color="auto"/>
        <w:left w:val="none" w:sz="0" w:space="0" w:color="auto"/>
        <w:bottom w:val="none" w:sz="0" w:space="0" w:color="auto"/>
        <w:right w:val="none" w:sz="0" w:space="0" w:color="auto"/>
      </w:divBdr>
    </w:div>
    <w:div w:id="747654039">
      <w:bodyDiv w:val="1"/>
      <w:marLeft w:val="0"/>
      <w:marRight w:val="0"/>
      <w:marTop w:val="0"/>
      <w:marBottom w:val="0"/>
      <w:divBdr>
        <w:top w:val="none" w:sz="0" w:space="0" w:color="auto"/>
        <w:left w:val="none" w:sz="0" w:space="0" w:color="auto"/>
        <w:bottom w:val="none" w:sz="0" w:space="0" w:color="auto"/>
        <w:right w:val="none" w:sz="0" w:space="0" w:color="auto"/>
      </w:divBdr>
    </w:div>
    <w:div w:id="749426327">
      <w:bodyDiv w:val="1"/>
      <w:marLeft w:val="0"/>
      <w:marRight w:val="0"/>
      <w:marTop w:val="0"/>
      <w:marBottom w:val="0"/>
      <w:divBdr>
        <w:top w:val="none" w:sz="0" w:space="0" w:color="auto"/>
        <w:left w:val="none" w:sz="0" w:space="0" w:color="auto"/>
        <w:bottom w:val="none" w:sz="0" w:space="0" w:color="auto"/>
        <w:right w:val="none" w:sz="0" w:space="0" w:color="auto"/>
      </w:divBdr>
    </w:div>
    <w:div w:id="750934735">
      <w:bodyDiv w:val="1"/>
      <w:marLeft w:val="0"/>
      <w:marRight w:val="0"/>
      <w:marTop w:val="0"/>
      <w:marBottom w:val="0"/>
      <w:divBdr>
        <w:top w:val="none" w:sz="0" w:space="0" w:color="auto"/>
        <w:left w:val="none" w:sz="0" w:space="0" w:color="auto"/>
        <w:bottom w:val="none" w:sz="0" w:space="0" w:color="auto"/>
        <w:right w:val="none" w:sz="0" w:space="0" w:color="auto"/>
      </w:divBdr>
    </w:div>
    <w:div w:id="751780867">
      <w:bodyDiv w:val="1"/>
      <w:marLeft w:val="0"/>
      <w:marRight w:val="0"/>
      <w:marTop w:val="0"/>
      <w:marBottom w:val="0"/>
      <w:divBdr>
        <w:top w:val="none" w:sz="0" w:space="0" w:color="auto"/>
        <w:left w:val="none" w:sz="0" w:space="0" w:color="auto"/>
        <w:bottom w:val="none" w:sz="0" w:space="0" w:color="auto"/>
        <w:right w:val="none" w:sz="0" w:space="0" w:color="auto"/>
      </w:divBdr>
    </w:div>
    <w:div w:id="754858536">
      <w:bodyDiv w:val="1"/>
      <w:marLeft w:val="0"/>
      <w:marRight w:val="0"/>
      <w:marTop w:val="0"/>
      <w:marBottom w:val="0"/>
      <w:divBdr>
        <w:top w:val="none" w:sz="0" w:space="0" w:color="auto"/>
        <w:left w:val="none" w:sz="0" w:space="0" w:color="auto"/>
        <w:bottom w:val="none" w:sz="0" w:space="0" w:color="auto"/>
        <w:right w:val="none" w:sz="0" w:space="0" w:color="auto"/>
      </w:divBdr>
    </w:div>
    <w:div w:id="755252550">
      <w:bodyDiv w:val="1"/>
      <w:marLeft w:val="0"/>
      <w:marRight w:val="0"/>
      <w:marTop w:val="0"/>
      <w:marBottom w:val="0"/>
      <w:divBdr>
        <w:top w:val="none" w:sz="0" w:space="0" w:color="auto"/>
        <w:left w:val="none" w:sz="0" w:space="0" w:color="auto"/>
        <w:bottom w:val="none" w:sz="0" w:space="0" w:color="auto"/>
        <w:right w:val="none" w:sz="0" w:space="0" w:color="auto"/>
      </w:divBdr>
    </w:div>
    <w:div w:id="756487932">
      <w:bodyDiv w:val="1"/>
      <w:marLeft w:val="0"/>
      <w:marRight w:val="0"/>
      <w:marTop w:val="0"/>
      <w:marBottom w:val="0"/>
      <w:divBdr>
        <w:top w:val="none" w:sz="0" w:space="0" w:color="auto"/>
        <w:left w:val="none" w:sz="0" w:space="0" w:color="auto"/>
        <w:bottom w:val="none" w:sz="0" w:space="0" w:color="auto"/>
        <w:right w:val="none" w:sz="0" w:space="0" w:color="auto"/>
      </w:divBdr>
    </w:div>
    <w:div w:id="767698651">
      <w:bodyDiv w:val="1"/>
      <w:marLeft w:val="0"/>
      <w:marRight w:val="0"/>
      <w:marTop w:val="0"/>
      <w:marBottom w:val="0"/>
      <w:divBdr>
        <w:top w:val="none" w:sz="0" w:space="0" w:color="auto"/>
        <w:left w:val="none" w:sz="0" w:space="0" w:color="auto"/>
        <w:bottom w:val="none" w:sz="0" w:space="0" w:color="auto"/>
        <w:right w:val="none" w:sz="0" w:space="0" w:color="auto"/>
      </w:divBdr>
    </w:div>
    <w:div w:id="767775670">
      <w:bodyDiv w:val="1"/>
      <w:marLeft w:val="0"/>
      <w:marRight w:val="0"/>
      <w:marTop w:val="0"/>
      <w:marBottom w:val="0"/>
      <w:divBdr>
        <w:top w:val="none" w:sz="0" w:space="0" w:color="auto"/>
        <w:left w:val="none" w:sz="0" w:space="0" w:color="auto"/>
        <w:bottom w:val="none" w:sz="0" w:space="0" w:color="auto"/>
        <w:right w:val="none" w:sz="0" w:space="0" w:color="auto"/>
      </w:divBdr>
    </w:div>
    <w:div w:id="788553345">
      <w:bodyDiv w:val="1"/>
      <w:marLeft w:val="0"/>
      <w:marRight w:val="0"/>
      <w:marTop w:val="0"/>
      <w:marBottom w:val="0"/>
      <w:divBdr>
        <w:top w:val="none" w:sz="0" w:space="0" w:color="auto"/>
        <w:left w:val="none" w:sz="0" w:space="0" w:color="auto"/>
        <w:bottom w:val="none" w:sz="0" w:space="0" w:color="auto"/>
        <w:right w:val="none" w:sz="0" w:space="0" w:color="auto"/>
      </w:divBdr>
    </w:div>
    <w:div w:id="791751981">
      <w:bodyDiv w:val="1"/>
      <w:marLeft w:val="0"/>
      <w:marRight w:val="0"/>
      <w:marTop w:val="0"/>
      <w:marBottom w:val="0"/>
      <w:divBdr>
        <w:top w:val="none" w:sz="0" w:space="0" w:color="auto"/>
        <w:left w:val="none" w:sz="0" w:space="0" w:color="auto"/>
        <w:bottom w:val="none" w:sz="0" w:space="0" w:color="auto"/>
        <w:right w:val="none" w:sz="0" w:space="0" w:color="auto"/>
      </w:divBdr>
    </w:div>
    <w:div w:id="793214219">
      <w:bodyDiv w:val="1"/>
      <w:marLeft w:val="0"/>
      <w:marRight w:val="0"/>
      <w:marTop w:val="0"/>
      <w:marBottom w:val="0"/>
      <w:divBdr>
        <w:top w:val="none" w:sz="0" w:space="0" w:color="auto"/>
        <w:left w:val="none" w:sz="0" w:space="0" w:color="auto"/>
        <w:bottom w:val="none" w:sz="0" w:space="0" w:color="auto"/>
        <w:right w:val="none" w:sz="0" w:space="0" w:color="auto"/>
      </w:divBdr>
    </w:div>
    <w:div w:id="795954821">
      <w:bodyDiv w:val="1"/>
      <w:marLeft w:val="0"/>
      <w:marRight w:val="0"/>
      <w:marTop w:val="0"/>
      <w:marBottom w:val="0"/>
      <w:divBdr>
        <w:top w:val="none" w:sz="0" w:space="0" w:color="auto"/>
        <w:left w:val="none" w:sz="0" w:space="0" w:color="auto"/>
        <w:bottom w:val="none" w:sz="0" w:space="0" w:color="auto"/>
        <w:right w:val="none" w:sz="0" w:space="0" w:color="auto"/>
      </w:divBdr>
    </w:div>
    <w:div w:id="802774024">
      <w:bodyDiv w:val="1"/>
      <w:marLeft w:val="0"/>
      <w:marRight w:val="0"/>
      <w:marTop w:val="0"/>
      <w:marBottom w:val="0"/>
      <w:divBdr>
        <w:top w:val="none" w:sz="0" w:space="0" w:color="auto"/>
        <w:left w:val="none" w:sz="0" w:space="0" w:color="auto"/>
        <w:bottom w:val="none" w:sz="0" w:space="0" w:color="auto"/>
        <w:right w:val="none" w:sz="0" w:space="0" w:color="auto"/>
      </w:divBdr>
    </w:div>
    <w:div w:id="809906895">
      <w:bodyDiv w:val="1"/>
      <w:marLeft w:val="0"/>
      <w:marRight w:val="0"/>
      <w:marTop w:val="0"/>
      <w:marBottom w:val="0"/>
      <w:divBdr>
        <w:top w:val="none" w:sz="0" w:space="0" w:color="auto"/>
        <w:left w:val="none" w:sz="0" w:space="0" w:color="auto"/>
        <w:bottom w:val="none" w:sz="0" w:space="0" w:color="auto"/>
        <w:right w:val="none" w:sz="0" w:space="0" w:color="auto"/>
      </w:divBdr>
    </w:div>
    <w:div w:id="809977510">
      <w:bodyDiv w:val="1"/>
      <w:marLeft w:val="0"/>
      <w:marRight w:val="0"/>
      <w:marTop w:val="0"/>
      <w:marBottom w:val="0"/>
      <w:divBdr>
        <w:top w:val="none" w:sz="0" w:space="0" w:color="auto"/>
        <w:left w:val="none" w:sz="0" w:space="0" w:color="auto"/>
        <w:bottom w:val="none" w:sz="0" w:space="0" w:color="auto"/>
        <w:right w:val="none" w:sz="0" w:space="0" w:color="auto"/>
      </w:divBdr>
    </w:div>
    <w:div w:id="819542996">
      <w:bodyDiv w:val="1"/>
      <w:marLeft w:val="0"/>
      <w:marRight w:val="0"/>
      <w:marTop w:val="0"/>
      <w:marBottom w:val="0"/>
      <w:divBdr>
        <w:top w:val="none" w:sz="0" w:space="0" w:color="auto"/>
        <w:left w:val="none" w:sz="0" w:space="0" w:color="auto"/>
        <w:bottom w:val="none" w:sz="0" w:space="0" w:color="auto"/>
        <w:right w:val="none" w:sz="0" w:space="0" w:color="auto"/>
      </w:divBdr>
    </w:div>
    <w:div w:id="821311360">
      <w:bodyDiv w:val="1"/>
      <w:marLeft w:val="0"/>
      <w:marRight w:val="0"/>
      <w:marTop w:val="0"/>
      <w:marBottom w:val="0"/>
      <w:divBdr>
        <w:top w:val="none" w:sz="0" w:space="0" w:color="auto"/>
        <w:left w:val="none" w:sz="0" w:space="0" w:color="auto"/>
        <w:bottom w:val="none" w:sz="0" w:space="0" w:color="auto"/>
        <w:right w:val="none" w:sz="0" w:space="0" w:color="auto"/>
      </w:divBdr>
    </w:div>
    <w:div w:id="828987404">
      <w:bodyDiv w:val="1"/>
      <w:marLeft w:val="0"/>
      <w:marRight w:val="0"/>
      <w:marTop w:val="0"/>
      <w:marBottom w:val="0"/>
      <w:divBdr>
        <w:top w:val="none" w:sz="0" w:space="0" w:color="auto"/>
        <w:left w:val="none" w:sz="0" w:space="0" w:color="auto"/>
        <w:bottom w:val="none" w:sz="0" w:space="0" w:color="auto"/>
        <w:right w:val="none" w:sz="0" w:space="0" w:color="auto"/>
      </w:divBdr>
    </w:div>
    <w:div w:id="840854557">
      <w:bodyDiv w:val="1"/>
      <w:marLeft w:val="0"/>
      <w:marRight w:val="0"/>
      <w:marTop w:val="0"/>
      <w:marBottom w:val="0"/>
      <w:divBdr>
        <w:top w:val="none" w:sz="0" w:space="0" w:color="auto"/>
        <w:left w:val="none" w:sz="0" w:space="0" w:color="auto"/>
        <w:bottom w:val="none" w:sz="0" w:space="0" w:color="auto"/>
        <w:right w:val="none" w:sz="0" w:space="0" w:color="auto"/>
      </w:divBdr>
    </w:div>
    <w:div w:id="843283887">
      <w:bodyDiv w:val="1"/>
      <w:marLeft w:val="0"/>
      <w:marRight w:val="0"/>
      <w:marTop w:val="0"/>
      <w:marBottom w:val="0"/>
      <w:divBdr>
        <w:top w:val="none" w:sz="0" w:space="0" w:color="auto"/>
        <w:left w:val="none" w:sz="0" w:space="0" w:color="auto"/>
        <w:bottom w:val="none" w:sz="0" w:space="0" w:color="auto"/>
        <w:right w:val="none" w:sz="0" w:space="0" w:color="auto"/>
      </w:divBdr>
    </w:div>
    <w:div w:id="853687685">
      <w:bodyDiv w:val="1"/>
      <w:marLeft w:val="0"/>
      <w:marRight w:val="0"/>
      <w:marTop w:val="0"/>
      <w:marBottom w:val="0"/>
      <w:divBdr>
        <w:top w:val="none" w:sz="0" w:space="0" w:color="auto"/>
        <w:left w:val="none" w:sz="0" w:space="0" w:color="auto"/>
        <w:bottom w:val="none" w:sz="0" w:space="0" w:color="auto"/>
        <w:right w:val="none" w:sz="0" w:space="0" w:color="auto"/>
      </w:divBdr>
    </w:div>
    <w:div w:id="855655766">
      <w:bodyDiv w:val="1"/>
      <w:marLeft w:val="0"/>
      <w:marRight w:val="0"/>
      <w:marTop w:val="0"/>
      <w:marBottom w:val="0"/>
      <w:divBdr>
        <w:top w:val="none" w:sz="0" w:space="0" w:color="auto"/>
        <w:left w:val="none" w:sz="0" w:space="0" w:color="auto"/>
        <w:bottom w:val="none" w:sz="0" w:space="0" w:color="auto"/>
        <w:right w:val="none" w:sz="0" w:space="0" w:color="auto"/>
      </w:divBdr>
    </w:div>
    <w:div w:id="875237815">
      <w:bodyDiv w:val="1"/>
      <w:marLeft w:val="0"/>
      <w:marRight w:val="0"/>
      <w:marTop w:val="0"/>
      <w:marBottom w:val="0"/>
      <w:divBdr>
        <w:top w:val="none" w:sz="0" w:space="0" w:color="auto"/>
        <w:left w:val="none" w:sz="0" w:space="0" w:color="auto"/>
        <w:bottom w:val="none" w:sz="0" w:space="0" w:color="auto"/>
        <w:right w:val="none" w:sz="0" w:space="0" w:color="auto"/>
      </w:divBdr>
    </w:div>
    <w:div w:id="877201770">
      <w:bodyDiv w:val="1"/>
      <w:marLeft w:val="0"/>
      <w:marRight w:val="0"/>
      <w:marTop w:val="0"/>
      <w:marBottom w:val="0"/>
      <w:divBdr>
        <w:top w:val="none" w:sz="0" w:space="0" w:color="auto"/>
        <w:left w:val="none" w:sz="0" w:space="0" w:color="auto"/>
        <w:bottom w:val="none" w:sz="0" w:space="0" w:color="auto"/>
        <w:right w:val="none" w:sz="0" w:space="0" w:color="auto"/>
      </w:divBdr>
    </w:div>
    <w:div w:id="881525844">
      <w:bodyDiv w:val="1"/>
      <w:marLeft w:val="0"/>
      <w:marRight w:val="0"/>
      <w:marTop w:val="0"/>
      <w:marBottom w:val="0"/>
      <w:divBdr>
        <w:top w:val="none" w:sz="0" w:space="0" w:color="auto"/>
        <w:left w:val="none" w:sz="0" w:space="0" w:color="auto"/>
        <w:bottom w:val="none" w:sz="0" w:space="0" w:color="auto"/>
        <w:right w:val="none" w:sz="0" w:space="0" w:color="auto"/>
      </w:divBdr>
    </w:div>
    <w:div w:id="885336737">
      <w:bodyDiv w:val="1"/>
      <w:marLeft w:val="0"/>
      <w:marRight w:val="0"/>
      <w:marTop w:val="0"/>
      <w:marBottom w:val="0"/>
      <w:divBdr>
        <w:top w:val="none" w:sz="0" w:space="0" w:color="auto"/>
        <w:left w:val="none" w:sz="0" w:space="0" w:color="auto"/>
        <w:bottom w:val="none" w:sz="0" w:space="0" w:color="auto"/>
        <w:right w:val="none" w:sz="0" w:space="0" w:color="auto"/>
      </w:divBdr>
    </w:div>
    <w:div w:id="893085646">
      <w:bodyDiv w:val="1"/>
      <w:marLeft w:val="0"/>
      <w:marRight w:val="0"/>
      <w:marTop w:val="0"/>
      <w:marBottom w:val="0"/>
      <w:divBdr>
        <w:top w:val="none" w:sz="0" w:space="0" w:color="auto"/>
        <w:left w:val="none" w:sz="0" w:space="0" w:color="auto"/>
        <w:bottom w:val="none" w:sz="0" w:space="0" w:color="auto"/>
        <w:right w:val="none" w:sz="0" w:space="0" w:color="auto"/>
      </w:divBdr>
    </w:div>
    <w:div w:id="913322726">
      <w:bodyDiv w:val="1"/>
      <w:marLeft w:val="0"/>
      <w:marRight w:val="0"/>
      <w:marTop w:val="0"/>
      <w:marBottom w:val="0"/>
      <w:divBdr>
        <w:top w:val="none" w:sz="0" w:space="0" w:color="auto"/>
        <w:left w:val="none" w:sz="0" w:space="0" w:color="auto"/>
        <w:bottom w:val="none" w:sz="0" w:space="0" w:color="auto"/>
        <w:right w:val="none" w:sz="0" w:space="0" w:color="auto"/>
      </w:divBdr>
    </w:div>
    <w:div w:id="918438810">
      <w:bodyDiv w:val="1"/>
      <w:marLeft w:val="0"/>
      <w:marRight w:val="0"/>
      <w:marTop w:val="0"/>
      <w:marBottom w:val="0"/>
      <w:divBdr>
        <w:top w:val="none" w:sz="0" w:space="0" w:color="auto"/>
        <w:left w:val="none" w:sz="0" w:space="0" w:color="auto"/>
        <w:bottom w:val="none" w:sz="0" w:space="0" w:color="auto"/>
        <w:right w:val="none" w:sz="0" w:space="0" w:color="auto"/>
      </w:divBdr>
    </w:div>
    <w:div w:id="919025200">
      <w:bodyDiv w:val="1"/>
      <w:marLeft w:val="0"/>
      <w:marRight w:val="0"/>
      <w:marTop w:val="0"/>
      <w:marBottom w:val="0"/>
      <w:divBdr>
        <w:top w:val="none" w:sz="0" w:space="0" w:color="auto"/>
        <w:left w:val="none" w:sz="0" w:space="0" w:color="auto"/>
        <w:bottom w:val="none" w:sz="0" w:space="0" w:color="auto"/>
        <w:right w:val="none" w:sz="0" w:space="0" w:color="auto"/>
      </w:divBdr>
    </w:div>
    <w:div w:id="930040148">
      <w:bodyDiv w:val="1"/>
      <w:marLeft w:val="0"/>
      <w:marRight w:val="0"/>
      <w:marTop w:val="0"/>
      <w:marBottom w:val="0"/>
      <w:divBdr>
        <w:top w:val="none" w:sz="0" w:space="0" w:color="auto"/>
        <w:left w:val="none" w:sz="0" w:space="0" w:color="auto"/>
        <w:bottom w:val="none" w:sz="0" w:space="0" w:color="auto"/>
        <w:right w:val="none" w:sz="0" w:space="0" w:color="auto"/>
      </w:divBdr>
    </w:div>
    <w:div w:id="931203525">
      <w:bodyDiv w:val="1"/>
      <w:marLeft w:val="0"/>
      <w:marRight w:val="0"/>
      <w:marTop w:val="0"/>
      <w:marBottom w:val="0"/>
      <w:divBdr>
        <w:top w:val="none" w:sz="0" w:space="0" w:color="auto"/>
        <w:left w:val="none" w:sz="0" w:space="0" w:color="auto"/>
        <w:bottom w:val="none" w:sz="0" w:space="0" w:color="auto"/>
        <w:right w:val="none" w:sz="0" w:space="0" w:color="auto"/>
      </w:divBdr>
    </w:div>
    <w:div w:id="936324368">
      <w:bodyDiv w:val="1"/>
      <w:marLeft w:val="0"/>
      <w:marRight w:val="0"/>
      <w:marTop w:val="0"/>
      <w:marBottom w:val="0"/>
      <w:divBdr>
        <w:top w:val="none" w:sz="0" w:space="0" w:color="auto"/>
        <w:left w:val="none" w:sz="0" w:space="0" w:color="auto"/>
        <w:bottom w:val="none" w:sz="0" w:space="0" w:color="auto"/>
        <w:right w:val="none" w:sz="0" w:space="0" w:color="auto"/>
      </w:divBdr>
    </w:div>
    <w:div w:id="971903792">
      <w:bodyDiv w:val="1"/>
      <w:marLeft w:val="0"/>
      <w:marRight w:val="0"/>
      <w:marTop w:val="0"/>
      <w:marBottom w:val="0"/>
      <w:divBdr>
        <w:top w:val="none" w:sz="0" w:space="0" w:color="auto"/>
        <w:left w:val="none" w:sz="0" w:space="0" w:color="auto"/>
        <w:bottom w:val="none" w:sz="0" w:space="0" w:color="auto"/>
        <w:right w:val="none" w:sz="0" w:space="0" w:color="auto"/>
      </w:divBdr>
    </w:div>
    <w:div w:id="978342567">
      <w:bodyDiv w:val="1"/>
      <w:marLeft w:val="0"/>
      <w:marRight w:val="0"/>
      <w:marTop w:val="0"/>
      <w:marBottom w:val="0"/>
      <w:divBdr>
        <w:top w:val="none" w:sz="0" w:space="0" w:color="auto"/>
        <w:left w:val="none" w:sz="0" w:space="0" w:color="auto"/>
        <w:bottom w:val="none" w:sz="0" w:space="0" w:color="auto"/>
        <w:right w:val="none" w:sz="0" w:space="0" w:color="auto"/>
      </w:divBdr>
    </w:div>
    <w:div w:id="985014091">
      <w:bodyDiv w:val="1"/>
      <w:marLeft w:val="0"/>
      <w:marRight w:val="0"/>
      <w:marTop w:val="0"/>
      <w:marBottom w:val="0"/>
      <w:divBdr>
        <w:top w:val="none" w:sz="0" w:space="0" w:color="auto"/>
        <w:left w:val="none" w:sz="0" w:space="0" w:color="auto"/>
        <w:bottom w:val="none" w:sz="0" w:space="0" w:color="auto"/>
        <w:right w:val="none" w:sz="0" w:space="0" w:color="auto"/>
      </w:divBdr>
    </w:div>
    <w:div w:id="988440151">
      <w:bodyDiv w:val="1"/>
      <w:marLeft w:val="0"/>
      <w:marRight w:val="0"/>
      <w:marTop w:val="0"/>
      <w:marBottom w:val="0"/>
      <w:divBdr>
        <w:top w:val="none" w:sz="0" w:space="0" w:color="auto"/>
        <w:left w:val="none" w:sz="0" w:space="0" w:color="auto"/>
        <w:bottom w:val="none" w:sz="0" w:space="0" w:color="auto"/>
        <w:right w:val="none" w:sz="0" w:space="0" w:color="auto"/>
      </w:divBdr>
    </w:div>
    <w:div w:id="998538434">
      <w:bodyDiv w:val="1"/>
      <w:marLeft w:val="0"/>
      <w:marRight w:val="0"/>
      <w:marTop w:val="0"/>
      <w:marBottom w:val="0"/>
      <w:divBdr>
        <w:top w:val="none" w:sz="0" w:space="0" w:color="auto"/>
        <w:left w:val="none" w:sz="0" w:space="0" w:color="auto"/>
        <w:bottom w:val="none" w:sz="0" w:space="0" w:color="auto"/>
        <w:right w:val="none" w:sz="0" w:space="0" w:color="auto"/>
      </w:divBdr>
    </w:div>
    <w:div w:id="1009601609">
      <w:bodyDiv w:val="1"/>
      <w:marLeft w:val="0"/>
      <w:marRight w:val="0"/>
      <w:marTop w:val="0"/>
      <w:marBottom w:val="0"/>
      <w:divBdr>
        <w:top w:val="none" w:sz="0" w:space="0" w:color="auto"/>
        <w:left w:val="none" w:sz="0" w:space="0" w:color="auto"/>
        <w:bottom w:val="none" w:sz="0" w:space="0" w:color="auto"/>
        <w:right w:val="none" w:sz="0" w:space="0" w:color="auto"/>
      </w:divBdr>
    </w:div>
    <w:div w:id="1010176580">
      <w:bodyDiv w:val="1"/>
      <w:marLeft w:val="0"/>
      <w:marRight w:val="0"/>
      <w:marTop w:val="0"/>
      <w:marBottom w:val="0"/>
      <w:divBdr>
        <w:top w:val="none" w:sz="0" w:space="0" w:color="auto"/>
        <w:left w:val="none" w:sz="0" w:space="0" w:color="auto"/>
        <w:bottom w:val="none" w:sz="0" w:space="0" w:color="auto"/>
        <w:right w:val="none" w:sz="0" w:space="0" w:color="auto"/>
      </w:divBdr>
    </w:div>
    <w:div w:id="1016883661">
      <w:bodyDiv w:val="1"/>
      <w:marLeft w:val="0"/>
      <w:marRight w:val="0"/>
      <w:marTop w:val="0"/>
      <w:marBottom w:val="0"/>
      <w:divBdr>
        <w:top w:val="none" w:sz="0" w:space="0" w:color="auto"/>
        <w:left w:val="none" w:sz="0" w:space="0" w:color="auto"/>
        <w:bottom w:val="none" w:sz="0" w:space="0" w:color="auto"/>
        <w:right w:val="none" w:sz="0" w:space="0" w:color="auto"/>
      </w:divBdr>
    </w:div>
    <w:div w:id="1023241640">
      <w:bodyDiv w:val="1"/>
      <w:marLeft w:val="0"/>
      <w:marRight w:val="0"/>
      <w:marTop w:val="0"/>
      <w:marBottom w:val="0"/>
      <w:divBdr>
        <w:top w:val="none" w:sz="0" w:space="0" w:color="auto"/>
        <w:left w:val="none" w:sz="0" w:space="0" w:color="auto"/>
        <w:bottom w:val="none" w:sz="0" w:space="0" w:color="auto"/>
        <w:right w:val="none" w:sz="0" w:space="0" w:color="auto"/>
      </w:divBdr>
    </w:div>
    <w:div w:id="1030373990">
      <w:bodyDiv w:val="1"/>
      <w:marLeft w:val="0"/>
      <w:marRight w:val="0"/>
      <w:marTop w:val="0"/>
      <w:marBottom w:val="0"/>
      <w:divBdr>
        <w:top w:val="none" w:sz="0" w:space="0" w:color="auto"/>
        <w:left w:val="none" w:sz="0" w:space="0" w:color="auto"/>
        <w:bottom w:val="none" w:sz="0" w:space="0" w:color="auto"/>
        <w:right w:val="none" w:sz="0" w:space="0" w:color="auto"/>
      </w:divBdr>
    </w:div>
    <w:div w:id="1033306326">
      <w:bodyDiv w:val="1"/>
      <w:marLeft w:val="0"/>
      <w:marRight w:val="0"/>
      <w:marTop w:val="0"/>
      <w:marBottom w:val="0"/>
      <w:divBdr>
        <w:top w:val="none" w:sz="0" w:space="0" w:color="auto"/>
        <w:left w:val="none" w:sz="0" w:space="0" w:color="auto"/>
        <w:bottom w:val="none" w:sz="0" w:space="0" w:color="auto"/>
        <w:right w:val="none" w:sz="0" w:space="0" w:color="auto"/>
      </w:divBdr>
    </w:div>
    <w:div w:id="1040591745">
      <w:bodyDiv w:val="1"/>
      <w:marLeft w:val="0"/>
      <w:marRight w:val="0"/>
      <w:marTop w:val="0"/>
      <w:marBottom w:val="0"/>
      <w:divBdr>
        <w:top w:val="none" w:sz="0" w:space="0" w:color="auto"/>
        <w:left w:val="none" w:sz="0" w:space="0" w:color="auto"/>
        <w:bottom w:val="none" w:sz="0" w:space="0" w:color="auto"/>
        <w:right w:val="none" w:sz="0" w:space="0" w:color="auto"/>
      </w:divBdr>
    </w:div>
    <w:div w:id="1046682754">
      <w:bodyDiv w:val="1"/>
      <w:marLeft w:val="0"/>
      <w:marRight w:val="0"/>
      <w:marTop w:val="0"/>
      <w:marBottom w:val="0"/>
      <w:divBdr>
        <w:top w:val="none" w:sz="0" w:space="0" w:color="auto"/>
        <w:left w:val="none" w:sz="0" w:space="0" w:color="auto"/>
        <w:bottom w:val="none" w:sz="0" w:space="0" w:color="auto"/>
        <w:right w:val="none" w:sz="0" w:space="0" w:color="auto"/>
      </w:divBdr>
    </w:div>
    <w:div w:id="1054741140">
      <w:bodyDiv w:val="1"/>
      <w:marLeft w:val="0"/>
      <w:marRight w:val="0"/>
      <w:marTop w:val="0"/>
      <w:marBottom w:val="0"/>
      <w:divBdr>
        <w:top w:val="none" w:sz="0" w:space="0" w:color="auto"/>
        <w:left w:val="none" w:sz="0" w:space="0" w:color="auto"/>
        <w:bottom w:val="none" w:sz="0" w:space="0" w:color="auto"/>
        <w:right w:val="none" w:sz="0" w:space="0" w:color="auto"/>
      </w:divBdr>
    </w:div>
    <w:div w:id="1062094911">
      <w:bodyDiv w:val="1"/>
      <w:marLeft w:val="0"/>
      <w:marRight w:val="0"/>
      <w:marTop w:val="0"/>
      <w:marBottom w:val="0"/>
      <w:divBdr>
        <w:top w:val="none" w:sz="0" w:space="0" w:color="auto"/>
        <w:left w:val="none" w:sz="0" w:space="0" w:color="auto"/>
        <w:bottom w:val="none" w:sz="0" w:space="0" w:color="auto"/>
        <w:right w:val="none" w:sz="0" w:space="0" w:color="auto"/>
      </w:divBdr>
    </w:div>
    <w:div w:id="1074931983">
      <w:bodyDiv w:val="1"/>
      <w:marLeft w:val="0"/>
      <w:marRight w:val="0"/>
      <w:marTop w:val="0"/>
      <w:marBottom w:val="0"/>
      <w:divBdr>
        <w:top w:val="none" w:sz="0" w:space="0" w:color="auto"/>
        <w:left w:val="none" w:sz="0" w:space="0" w:color="auto"/>
        <w:bottom w:val="none" w:sz="0" w:space="0" w:color="auto"/>
        <w:right w:val="none" w:sz="0" w:space="0" w:color="auto"/>
      </w:divBdr>
    </w:div>
    <w:div w:id="1076711238">
      <w:bodyDiv w:val="1"/>
      <w:marLeft w:val="0"/>
      <w:marRight w:val="0"/>
      <w:marTop w:val="0"/>
      <w:marBottom w:val="0"/>
      <w:divBdr>
        <w:top w:val="none" w:sz="0" w:space="0" w:color="auto"/>
        <w:left w:val="none" w:sz="0" w:space="0" w:color="auto"/>
        <w:bottom w:val="none" w:sz="0" w:space="0" w:color="auto"/>
        <w:right w:val="none" w:sz="0" w:space="0" w:color="auto"/>
      </w:divBdr>
    </w:div>
    <w:div w:id="1078095914">
      <w:bodyDiv w:val="1"/>
      <w:marLeft w:val="0"/>
      <w:marRight w:val="0"/>
      <w:marTop w:val="0"/>
      <w:marBottom w:val="0"/>
      <w:divBdr>
        <w:top w:val="none" w:sz="0" w:space="0" w:color="auto"/>
        <w:left w:val="none" w:sz="0" w:space="0" w:color="auto"/>
        <w:bottom w:val="none" w:sz="0" w:space="0" w:color="auto"/>
        <w:right w:val="none" w:sz="0" w:space="0" w:color="auto"/>
      </w:divBdr>
    </w:div>
    <w:div w:id="1080062482">
      <w:bodyDiv w:val="1"/>
      <w:marLeft w:val="0"/>
      <w:marRight w:val="0"/>
      <w:marTop w:val="0"/>
      <w:marBottom w:val="0"/>
      <w:divBdr>
        <w:top w:val="none" w:sz="0" w:space="0" w:color="auto"/>
        <w:left w:val="none" w:sz="0" w:space="0" w:color="auto"/>
        <w:bottom w:val="none" w:sz="0" w:space="0" w:color="auto"/>
        <w:right w:val="none" w:sz="0" w:space="0" w:color="auto"/>
      </w:divBdr>
    </w:div>
    <w:div w:id="1081219865">
      <w:bodyDiv w:val="1"/>
      <w:marLeft w:val="0"/>
      <w:marRight w:val="0"/>
      <w:marTop w:val="0"/>
      <w:marBottom w:val="0"/>
      <w:divBdr>
        <w:top w:val="none" w:sz="0" w:space="0" w:color="auto"/>
        <w:left w:val="none" w:sz="0" w:space="0" w:color="auto"/>
        <w:bottom w:val="none" w:sz="0" w:space="0" w:color="auto"/>
        <w:right w:val="none" w:sz="0" w:space="0" w:color="auto"/>
      </w:divBdr>
    </w:div>
    <w:div w:id="1082096317">
      <w:bodyDiv w:val="1"/>
      <w:marLeft w:val="0"/>
      <w:marRight w:val="0"/>
      <w:marTop w:val="0"/>
      <w:marBottom w:val="0"/>
      <w:divBdr>
        <w:top w:val="none" w:sz="0" w:space="0" w:color="auto"/>
        <w:left w:val="none" w:sz="0" w:space="0" w:color="auto"/>
        <w:bottom w:val="none" w:sz="0" w:space="0" w:color="auto"/>
        <w:right w:val="none" w:sz="0" w:space="0" w:color="auto"/>
      </w:divBdr>
    </w:div>
    <w:div w:id="1096249941">
      <w:bodyDiv w:val="1"/>
      <w:marLeft w:val="0"/>
      <w:marRight w:val="0"/>
      <w:marTop w:val="0"/>
      <w:marBottom w:val="0"/>
      <w:divBdr>
        <w:top w:val="none" w:sz="0" w:space="0" w:color="auto"/>
        <w:left w:val="none" w:sz="0" w:space="0" w:color="auto"/>
        <w:bottom w:val="none" w:sz="0" w:space="0" w:color="auto"/>
        <w:right w:val="none" w:sz="0" w:space="0" w:color="auto"/>
      </w:divBdr>
    </w:div>
    <w:div w:id="1100445199">
      <w:bodyDiv w:val="1"/>
      <w:marLeft w:val="0"/>
      <w:marRight w:val="0"/>
      <w:marTop w:val="0"/>
      <w:marBottom w:val="0"/>
      <w:divBdr>
        <w:top w:val="none" w:sz="0" w:space="0" w:color="auto"/>
        <w:left w:val="none" w:sz="0" w:space="0" w:color="auto"/>
        <w:bottom w:val="none" w:sz="0" w:space="0" w:color="auto"/>
        <w:right w:val="none" w:sz="0" w:space="0" w:color="auto"/>
      </w:divBdr>
    </w:div>
    <w:div w:id="1109399887">
      <w:bodyDiv w:val="1"/>
      <w:marLeft w:val="0"/>
      <w:marRight w:val="0"/>
      <w:marTop w:val="0"/>
      <w:marBottom w:val="0"/>
      <w:divBdr>
        <w:top w:val="none" w:sz="0" w:space="0" w:color="auto"/>
        <w:left w:val="none" w:sz="0" w:space="0" w:color="auto"/>
        <w:bottom w:val="none" w:sz="0" w:space="0" w:color="auto"/>
        <w:right w:val="none" w:sz="0" w:space="0" w:color="auto"/>
      </w:divBdr>
    </w:div>
    <w:div w:id="1112746465">
      <w:bodyDiv w:val="1"/>
      <w:marLeft w:val="0"/>
      <w:marRight w:val="0"/>
      <w:marTop w:val="0"/>
      <w:marBottom w:val="0"/>
      <w:divBdr>
        <w:top w:val="none" w:sz="0" w:space="0" w:color="auto"/>
        <w:left w:val="none" w:sz="0" w:space="0" w:color="auto"/>
        <w:bottom w:val="none" w:sz="0" w:space="0" w:color="auto"/>
        <w:right w:val="none" w:sz="0" w:space="0" w:color="auto"/>
      </w:divBdr>
    </w:div>
    <w:div w:id="1118646786">
      <w:bodyDiv w:val="1"/>
      <w:marLeft w:val="0"/>
      <w:marRight w:val="0"/>
      <w:marTop w:val="0"/>
      <w:marBottom w:val="0"/>
      <w:divBdr>
        <w:top w:val="none" w:sz="0" w:space="0" w:color="auto"/>
        <w:left w:val="none" w:sz="0" w:space="0" w:color="auto"/>
        <w:bottom w:val="none" w:sz="0" w:space="0" w:color="auto"/>
        <w:right w:val="none" w:sz="0" w:space="0" w:color="auto"/>
      </w:divBdr>
    </w:div>
    <w:div w:id="1120489676">
      <w:bodyDiv w:val="1"/>
      <w:marLeft w:val="0"/>
      <w:marRight w:val="0"/>
      <w:marTop w:val="0"/>
      <w:marBottom w:val="0"/>
      <w:divBdr>
        <w:top w:val="none" w:sz="0" w:space="0" w:color="auto"/>
        <w:left w:val="none" w:sz="0" w:space="0" w:color="auto"/>
        <w:bottom w:val="none" w:sz="0" w:space="0" w:color="auto"/>
        <w:right w:val="none" w:sz="0" w:space="0" w:color="auto"/>
      </w:divBdr>
    </w:div>
    <w:div w:id="1120566182">
      <w:bodyDiv w:val="1"/>
      <w:marLeft w:val="0"/>
      <w:marRight w:val="0"/>
      <w:marTop w:val="0"/>
      <w:marBottom w:val="0"/>
      <w:divBdr>
        <w:top w:val="none" w:sz="0" w:space="0" w:color="auto"/>
        <w:left w:val="none" w:sz="0" w:space="0" w:color="auto"/>
        <w:bottom w:val="none" w:sz="0" w:space="0" w:color="auto"/>
        <w:right w:val="none" w:sz="0" w:space="0" w:color="auto"/>
      </w:divBdr>
    </w:div>
    <w:div w:id="1128208887">
      <w:bodyDiv w:val="1"/>
      <w:marLeft w:val="0"/>
      <w:marRight w:val="0"/>
      <w:marTop w:val="0"/>
      <w:marBottom w:val="0"/>
      <w:divBdr>
        <w:top w:val="none" w:sz="0" w:space="0" w:color="auto"/>
        <w:left w:val="none" w:sz="0" w:space="0" w:color="auto"/>
        <w:bottom w:val="none" w:sz="0" w:space="0" w:color="auto"/>
        <w:right w:val="none" w:sz="0" w:space="0" w:color="auto"/>
      </w:divBdr>
    </w:div>
    <w:div w:id="1135023441">
      <w:bodyDiv w:val="1"/>
      <w:marLeft w:val="0"/>
      <w:marRight w:val="0"/>
      <w:marTop w:val="0"/>
      <w:marBottom w:val="0"/>
      <w:divBdr>
        <w:top w:val="none" w:sz="0" w:space="0" w:color="auto"/>
        <w:left w:val="none" w:sz="0" w:space="0" w:color="auto"/>
        <w:bottom w:val="none" w:sz="0" w:space="0" w:color="auto"/>
        <w:right w:val="none" w:sz="0" w:space="0" w:color="auto"/>
      </w:divBdr>
    </w:div>
    <w:div w:id="1136024309">
      <w:bodyDiv w:val="1"/>
      <w:marLeft w:val="0"/>
      <w:marRight w:val="0"/>
      <w:marTop w:val="0"/>
      <w:marBottom w:val="0"/>
      <w:divBdr>
        <w:top w:val="none" w:sz="0" w:space="0" w:color="auto"/>
        <w:left w:val="none" w:sz="0" w:space="0" w:color="auto"/>
        <w:bottom w:val="none" w:sz="0" w:space="0" w:color="auto"/>
        <w:right w:val="none" w:sz="0" w:space="0" w:color="auto"/>
      </w:divBdr>
    </w:div>
    <w:div w:id="1136527623">
      <w:bodyDiv w:val="1"/>
      <w:marLeft w:val="0"/>
      <w:marRight w:val="0"/>
      <w:marTop w:val="0"/>
      <w:marBottom w:val="0"/>
      <w:divBdr>
        <w:top w:val="none" w:sz="0" w:space="0" w:color="auto"/>
        <w:left w:val="none" w:sz="0" w:space="0" w:color="auto"/>
        <w:bottom w:val="none" w:sz="0" w:space="0" w:color="auto"/>
        <w:right w:val="none" w:sz="0" w:space="0" w:color="auto"/>
      </w:divBdr>
    </w:div>
    <w:div w:id="1146126269">
      <w:bodyDiv w:val="1"/>
      <w:marLeft w:val="0"/>
      <w:marRight w:val="0"/>
      <w:marTop w:val="0"/>
      <w:marBottom w:val="0"/>
      <w:divBdr>
        <w:top w:val="none" w:sz="0" w:space="0" w:color="auto"/>
        <w:left w:val="none" w:sz="0" w:space="0" w:color="auto"/>
        <w:bottom w:val="none" w:sz="0" w:space="0" w:color="auto"/>
        <w:right w:val="none" w:sz="0" w:space="0" w:color="auto"/>
      </w:divBdr>
    </w:div>
    <w:div w:id="1160073321">
      <w:bodyDiv w:val="1"/>
      <w:marLeft w:val="0"/>
      <w:marRight w:val="0"/>
      <w:marTop w:val="0"/>
      <w:marBottom w:val="0"/>
      <w:divBdr>
        <w:top w:val="none" w:sz="0" w:space="0" w:color="auto"/>
        <w:left w:val="none" w:sz="0" w:space="0" w:color="auto"/>
        <w:bottom w:val="none" w:sz="0" w:space="0" w:color="auto"/>
        <w:right w:val="none" w:sz="0" w:space="0" w:color="auto"/>
      </w:divBdr>
    </w:div>
    <w:div w:id="1163814426">
      <w:bodyDiv w:val="1"/>
      <w:marLeft w:val="0"/>
      <w:marRight w:val="0"/>
      <w:marTop w:val="0"/>
      <w:marBottom w:val="0"/>
      <w:divBdr>
        <w:top w:val="none" w:sz="0" w:space="0" w:color="auto"/>
        <w:left w:val="none" w:sz="0" w:space="0" w:color="auto"/>
        <w:bottom w:val="none" w:sz="0" w:space="0" w:color="auto"/>
        <w:right w:val="none" w:sz="0" w:space="0" w:color="auto"/>
      </w:divBdr>
    </w:div>
    <w:div w:id="1165971059">
      <w:bodyDiv w:val="1"/>
      <w:marLeft w:val="0"/>
      <w:marRight w:val="0"/>
      <w:marTop w:val="0"/>
      <w:marBottom w:val="0"/>
      <w:divBdr>
        <w:top w:val="none" w:sz="0" w:space="0" w:color="auto"/>
        <w:left w:val="none" w:sz="0" w:space="0" w:color="auto"/>
        <w:bottom w:val="none" w:sz="0" w:space="0" w:color="auto"/>
        <w:right w:val="none" w:sz="0" w:space="0" w:color="auto"/>
      </w:divBdr>
    </w:div>
    <w:div w:id="1167013667">
      <w:bodyDiv w:val="1"/>
      <w:marLeft w:val="0"/>
      <w:marRight w:val="0"/>
      <w:marTop w:val="0"/>
      <w:marBottom w:val="0"/>
      <w:divBdr>
        <w:top w:val="none" w:sz="0" w:space="0" w:color="auto"/>
        <w:left w:val="none" w:sz="0" w:space="0" w:color="auto"/>
        <w:bottom w:val="none" w:sz="0" w:space="0" w:color="auto"/>
        <w:right w:val="none" w:sz="0" w:space="0" w:color="auto"/>
      </w:divBdr>
    </w:div>
    <w:div w:id="1168981301">
      <w:bodyDiv w:val="1"/>
      <w:marLeft w:val="0"/>
      <w:marRight w:val="0"/>
      <w:marTop w:val="0"/>
      <w:marBottom w:val="0"/>
      <w:divBdr>
        <w:top w:val="none" w:sz="0" w:space="0" w:color="auto"/>
        <w:left w:val="none" w:sz="0" w:space="0" w:color="auto"/>
        <w:bottom w:val="none" w:sz="0" w:space="0" w:color="auto"/>
        <w:right w:val="none" w:sz="0" w:space="0" w:color="auto"/>
      </w:divBdr>
    </w:div>
    <w:div w:id="1177185756">
      <w:bodyDiv w:val="1"/>
      <w:marLeft w:val="0"/>
      <w:marRight w:val="0"/>
      <w:marTop w:val="0"/>
      <w:marBottom w:val="0"/>
      <w:divBdr>
        <w:top w:val="none" w:sz="0" w:space="0" w:color="auto"/>
        <w:left w:val="none" w:sz="0" w:space="0" w:color="auto"/>
        <w:bottom w:val="none" w:sz="0" w:space="0" w:color="auto"/>
        <w:right w:val="none" w:sz="0" w:space="0" w:color="auto"/>
      </w:divBdr>
    </w:div>
    <w:div w:id="1180008368">
      <w:bodyDiv w:val="1"/>
      <w:marLeft w:val="0"/>
      <w:marRight w:val="0"/>
      <w:marTop w:val="0"/>
      <w:marBottom w:val="0"/>
      <w:divBdr>
        <w:top w:val="none" w:sz="0" w:space="0" w:color="auto"/>
        <w:left w:val="none" w:sz="0" w:space="0" w:color="auto"/>
        <w:bottom w:val="none" w:sz="0" w:space="0" w:color="auto"/>
        <w:right w:val="none" w:sz="0" w:space="0" w:color="auto"/>
      </w:divBdr>
    </w:div>
    <w:div w:id="1181165693">
      <w:bodyDiv w:val="1"/>
      <w:marLeft w:val="0"/>
      <w:marRight w:val="0"/>
      <w:marTop w:val="0"/>
      <w:marBottom w:val="0"/>
      <w:divBdr>
        <w:top w:val="none" w:sz="0" w:space="0" w:color="auto"/>
        <w:left w:val="none" w:sz="0" w:space="0" w:color="auto"/>
        <w:bottom w:val="none" w:sz="0" w:space="0" w:color="auto"/>
        <w:right w:val="none" w:sz="0" w:space="0" w:color="auto"/>
      </w:divBdr>
    </w:div>
    <w:div w:id="1184981898">
      <w:bodyDiv w:val="1"/>
      <w:marLeft w:val="0"/>
      <w:marRight w:val="0"/>
      <w:marTop w:val="0"/>
      <w:marBottom w:val="0"/>
      <w:divBdr>
        <w:top w:val="none" w:sz="0" w:space="0" w:color="auto"/>
        <w:left w:val="none" w:sz="0" w:space="0" w:color="auto"/>
        <w:bottom w:val="none" w:sz="0" w:space="0" w:color="auto"/>
        <w:right w:val="none" w:sz="0" w:space="0" w:color="auto"/>
      </w:divBdr>
    </w:div>
    <w:div w:id="1185509981">
      <w:bodyDiv w:val="1"/>
      <w:marLeft w:val="0"/>
      <w:marRight w:val="0"/>
      <w:marTop w:val="0"/>
      <w:marBottom w:val="0"/>
      <w:divBdr>
        <w:top w:val="none" w:sz="0" w:space="0" w:color="auto"/>
        <w:left w:val="none" w:sz="0" w:space="0" w:color="auto"/>
        <w:bottom w:val="none" w:sz="0" w:space="0" w:color="auto"/>
        <w:right w:val="none" w:sz="0" w:space="0" w:color="auto"/>
      </w:divBdr>
    </w:div>
    <w:div w:id="1195118706">
      <w:bodyDiv w:val="1"/>
      <w:marLeft w:val="0"/>
      <w:marRight w:val="0"/>
      <w:marTop w:val="0"/>
      <w:marBottom w:val="0"/>
      <w:divBdr>
        <w:top w:val="none" w:sz="0" w:space="0" w:color="auto"/>
        <w:left w:val="none" w:sz="0" w:space="0" w:color="auto"/>
        <w:bottom w:val="none" w:sz="0" w:space="0" w:color="auto"/>
        <w:right w:val="none" w:sz="0" w:space="0" w:color="auto"/>
      </w:divBdr>
    </w:div>
    <w:div w:id="1199050800">
      <w:bodyDiv w:val="1"/>
      <w:marLeft w:val="0"/>
      <w:marRight w:val="0"/>
      <w:marTop w:val="0"/>
      <w:marBottom w:val="0"/>
      <w:divBdr>
        <w:top w:val="none" w:sz="0" w:space="0" w:color="auto"/>
        <w:left w:val="none" w:sz="0" w:space="0" w:color="auto"/>
        <w:bottom w:val="none" w:sz="0" w:space="0" w:color="auto"/>
        <w:right w:val="none" w:sz="0" w:space="0" w:color="auto"/>
      </w:divBdr>
    </w:div>
    <w:div w:id="1205017171">
      <w:bodyDiv w:val="1"/>
      <w:marLeft w:val="0"/>
      <w:marRight w:val="0"/>
      <w:marTop w:val="0"/>
      <w:marBottom w:val="0"/>
      <w:divBdr>
        <w:top w:val="none" w:sz="0" w:space="0" w:color="auto"/>
        <w:left w:val="none" w:sz="0" w:space="0" w:color="auto"/>
        <w:bottom w:val="none" w:sz="0" w:space="0" w:color="auto"/>
        <w:right w:val="none" w:sz="0" w:space="0" w:color="auto"/>
      </w:divBdr>
    </w:div>
    <w:div w:id="1205094526">
      <w:bodyDiv w:val="1"/>
      <w:marLeft w:val="0"/>
      <w:marRight w:val="0"/>
      <w:marTop w:val="0"/>
      <w:marBottom w:val="0"/>
      <w:divBdr>
        <w:top w:val="none" w:sz="0" w:space="0" w:color="auto"/>
        <w:left w:val="none" w:sz="0" w:space="0" w:color="auto"/>
        <w:bottom w:val="none" w:sz="0" w:space="0" w:color="auto"/>
        <w:right w:val="none" w:sz="0" w:space="0" w:color="auto"/>
      </w:divBdr>
    </w:div>
    <w:div w:id="1209949382">
      <w:bodyDiv w:val="1"/>
      <w:marLeft w:val="0"/>
      <w:marRight w:val="0"/>
      <w:marTop w:val="0"/>
      <w:marBottom w:val="0"/>
      <w:divBdr>
        <w:top w:val="none" w:sz="0" w:space="0" w:color="auto"/>
        <w:left w:val="none" w:sz="0" w:space="0" w:color="auto"/>
        <w:bottom w:val="none" w:sz="0" w:space="0" w:color="auto"/>
        <w:right w:val="none" w:sz="0" w:space="0" w:color="auto"/>
      </w:divBdr>
    </w:div>
    <w:div w:id="1214007299">
      <w:bodyDiv w:val="1"/>
      <w:marLeft w:val="0"/>
      <w:marRight w:val="0"/>
      <w:marTop w:val="0"/>
      <w:marBottom w:val="0"/>
      <w:divBdr>
        <w:top w:val="none" w:sz="0" w:space="0" w:color="auto"/>
        <w:left w:val="none" w:sz="0" w:space="0" w:color="auto"/>
        <w:bottom w:val="none" w:sz="0" w:space="0" w:color="auto"/>
        <w:right w:val="none" w:sz="0" w:space="0" w:color="auto"/>
      </w:divBdr>
    </w:div>
    <w:div w:id="1215239058">
      <w:bodyDiv w:val="1"/>
      <w:marLeft w:val="0"/>
      <w:marRight w:val="0"/>
      <w:marTop w:val="0"/>
      <w:marBottom w:val="0"/>
      <w:divBdr>
        <w:top w:val="none" w:sz="0" w:space="0" w:color="auto"/>
        <w:left w:val="none" w:sz="0" w:space="0" w:color="auto"/>
        <w:bottom w:val="none" w:sz="0" w:space="0" w:color="auto"/>
        <w:right w:val="none" w:sz="0" w:space="0" w:color="auto"/>
      </w:divBdr>
    </w:div>
    <w:div w:id="1215891622">
      <w:bodyDiv w:val="1"/>
      <w:marLeft w:val="0"/>
      <w:marRight w:val="0"/>
      <w:marTop w:val="0"/>
      <w:marBottom w:val="0"/>
      <w:divBdr>
        <w:top w:val="none" w:sz="0" w:space="0" w:color="auto"/>
        <w:left w:val="none" w:sz="0" w:space="0" w:color="auto"/>
        <w:bottom w:val="none" w:sz="0" w:space="0" w:color="auto"/>
        <w:right w:val="none" w:sz="0" w:space="0" w:color="auto"/>
      </w:divBdr>
    </w:div>
    <w:div w:id="1222788168">
      <w:bodyDiv w:val="1"/>
      <w:marLeft w:val="0"/>
      <w:marRight w:val="0"/>
      <w:marTop w:val="0"/>
      <w:marBottom w:val="0"/>
      <w:divBdr>
        <w:top w:val="none" w:sz="0" w:space="0" w:color="auto"/>
        <w:left w:val="none" w:sz="0" w:space="0" w:color="auto"/>
        <w:bottom w:val="none" w:sz="0" w:space="0" w:color="auto"/>
        <w:right w:val="none" w:sz="0" w:space="0" w:color="auto"/>
      </w:divBdr>
    </w:div>
    <w:div w:id="1225683957">
      <w:bodyDiv w:val="1"/>
      <w:marLeft w:val="0"/>
      <w:marRight w:val="0"/>
      <w:marTop w:val="0"/>
      <w:marBottom w:val="0"/>
      <w:divBdr>
        <w:top w:val="none" w:sz="0" w:space="0" w:color="auto"/>
        <w:left w:val="none" w:sz="0" w:space="0" w:color="auto"/>
        <w:bottom w:val="none" w:sz="0" w:space="0" w:color="auto"/>
        <w:right w:val="none" w:sz="0" w:space="0" w:color="auto"/>
      </w:divBdr>
    </w:div>
    <w:div w:id="1228614790">
      <w:bodyDiv w:val="1"/>
      <w:marLeft w:val="0"/>
      <w:marRight w:val="0"/>
      <w:marTop w:val="0"/>
      <w:marBottom w:val="0"/>
      <w:divBdr>
        <w:top w:val="none" w:sz="0" w:space="0" w:color="auto"/>
        <w:left w:val="none" w:sz="0" w:space="0" w:color="auto"/>
        <w:bottom w:val="none" w:sz="0" w:space="0" w:color="auto"/>
        <w:right w:val="none" w:sz="0" w:space="0" w:color="auto"/>
      </w:divBdr>
    </w:div>
    <w:div w:id="1230462100">
      <w:bodyDiv w:val="1"/>
      <w:marLeft w:val="0"/>
      <w:marRight w:val="0"/>
      <w:marTop w:val="0"/>
      <w:marBottom w:val="0"/>
      <w:divBdr>
        <w:top w:val="none" w:sz="0" w:space="0" w:color="auto"/>
        <w:left w:val="none" w:sz="0" w:space="0" w:color="auto"/>
        <w:bottom w:val="none" w:sz="0" w:space="0" w:color="auto"/>
        <w:right w:val="none" w:sz="0" w:space="0" w:color="auto"/>
      </w:divBdr>
    </w:div>
    <w:div w:id="1231579061">
      <w:bodyDiv w:val="1"/>
      <w:marLeft w:val="0"/>
      <w:marRight w:val="0"/>
      <w:marTop w:val="0"/>
      <w:marBottom w:val="0"/>
      <w:divBdr>
        <w:top w:val="none" w:sz="0" w:space="0" w:color="auto"/>
        <w:left w:val="none" w:sz="0" w:space="0" w:color="auto"/>
        <w:bottom w:val="none" w:sz="0" w:space="0" w:color="auto"/>
        <w:right w:val="none" w:sz="0" w:space="0" w:color="auto"/>
      </w:divBdr>
    </w:div>
    <w:div w:id="1241907850">
      <w:bodyDiv w:val="1"/>
      <w:marLeft w:val="0"/>
      <w:marRight w:val="0"/>
      <w:marTop w:val="0"/>
      <w:marBottom w:val="0"/>
      <w:divBdr>
        <w:top w:val="none" w:sz="0" w:space="0" w:color="auto"/>
        <w:left w:val="none" w:sz="0" w:space="0" w:color="auto"/>
        <w:bottom w:val="none" w:sz="0" w:space="0" w:color="auto"/>
        <w:right w:val="none" w:sz="0" w:space="0" w:color="auto"/>
      </w:divBdr>
    </w:div>
    <w:div w:id="1242371614">
      <w:bodyDiv w:val="1"/>
      <w:marLeft w:val="0"/>
      <w:marRight w:val="0"/>
      <w:marTop w:val="0"/>
      <w:marBottom w:val="0"/>
      <w:divBdr>
        <w:top w:val="none" w:sz="0" w:space="0" w:color="auto"/>
        <w:left w:val="none" w:sz="0" w:space="0" w:color="auto"/>
        <w:bottom w:val="none" w:sz="0" w:space="0" w:color="auto"/>
        <w:right w:val="none" w:sz="0" w:space="0" w:color="auto"/>
      </w:divBdr>
    </w:div>
    <w:div w:id="1247374894">
      <w:bodyDiv w:val="1"/>
      <w:marLeft w:val="0"/>
      <w:marRight w:val="0"/>
      <w:marTop w:val="0"/>
      <w:marBottom w:val="0"/>
      <w:divBdr>
        <w:top w:val="none" w:sz="0" w:space="0" w:color="auto"/>
        <w:left w:val="none" w:sz="0" w:space="0" w:color="auto"/>
        <w:bottom w:val="none" w:sz="0" w:space="0" w:color="auto"/>
        <w:right w:val="none" w:sz="0" w:space="0" w:color="auto"/>
      </w:divBdr>
    </w:div>
    <w:div w:id="1250459424">
      <w:bodyDiv w:val="1"/>
      <w:marLeft w:val="0"/>
      <w:marRight w:val="0"/>
      <w:marTop w:val="0"/>
      <w:marBottom w:val="0"/>
      <w:divBdr>
        <w:top w:val="none" w:sz="0" w:space="0" w:color="auto"/>
        <w:left w:val="none" w:sz="0" w:space="0" w:color="auto"/>
        <w:bottom w:val="none" w:sz="0" w:space="0" w:color="auto"/>
        <w:right w:val="none" w:sz="0" w:space="0" w:color="auto"/>
      </w:divBdr>
    </w:div>
    <w:div w:id="1261572538">
      <w:bodyDiv w:val="1"/>
      <w:marLeft w:val="0"/>
      <w:marRight w:val="0"/>
      <w:marTop w:val="0"/>
      <w:marBottom w:val="0"/>
      <w:divBdr>
        <w:top w:val="none" w:sz="0" w:space="0" w:color="auto"/>
        <w:left w:val="none" w:sz="0" w:space="0" w:color="auto"/>
        <w:bottom w:val="none" w:sz="0" w:space="0" w:color="auto"/>
        <w:right w:val="none" w:sz="0" w:space="0" w:color="auto"/>
      </w:divBdr>
    </w:div>
    <w:div w:id="1264260823">
      <w:bodyDiv w:val="1"/>
      <w:marLeft w:val="0"/>
      <w:marRight w:val="0"/>
      <w:marTop w:val="0"/>
      <w:marBottom w:val="0"/>
      <w:divBdr>
        <w:top w:val="none" w:sz="0" w:space="0" w:color="auto"/>
        <w:left w:val="none" w:sz="0" w:space="0" w:color="auto"/>
        <w:bottom w:val="none" w:sz="0" w:space="0" w:color="auto"/>
        <w:right w:val="none" w:sz="0" w:space="0" w:color="auto"/>
      </w:divBdr>
    </w:div>
    <w:div w:id="1266183321">
      <w:bodyDiv w:val="1"/>
      <w:marLeft w:val="0"/>
      <w:marRight w:val="0"/>
      <w:marTop w:val="0"/>
      <w:marBottom w:val="0"/>
      <w:divBdr>
        <w:top w:val="none" w:sz="0" w:space="0" w:color="auto"/>
        <w:left w:val="none" w:sz="0" w:space="0" w:color="auto"/>
        <w:bottom w:val="none" w:sz="0" w:space="0" w:color="auto"/>
        <w:right w:val="none" w:sz="0" w:space="0" w:color="auto"/>
      </w:divBdr>
    </w:div>
    <w:div w:id="1266498822">
      <w:bodyDiv w:val="1"/>
      <w:marLeft w:val="0"/>
      <w:marRight w:val="0"/>
      <w:marTop w:val="0"/>
      <w:marBottom w:val="0"/>
      <w:divBdr>
        <w:top w:val="none" w:sz="0" w:space="0" w:color="auto"/>
        <w:left w:val="none" w:sz="0" w:space="0" w:color="auto"/>
        <w:bottom w:val="none" w:sz="0" w:space="0" w:color="auto"/>
        <w:right w:val="none" w:sz="0" w:space="0" w:color="auto"/>
      </w:divBdr>
    </w:div>
    <w:div w:id="1269583882">
      <w:bodyDiv w:val="1"/>
      <w:marLeft w:val="0"/>
      <w:marRight w:val="0"/>
      <w:marTop w:val="0"/>
      <w:marBottom w:val="0"/>
      <w:divBdr>
        <w:top w:val="none" w:sz="0" w:space="0" w:color="auto"/>
        <w:left w:val="none" w:sz="0" w:space="0" w:color="auto"/>
        <w:bottom w:val="none" w:sz="0" w:space="0" w:color="auto"/>
        <w:right w:val="none" w:sz="0" w:space="0" w:color="auto"/>
      </w:divBdr>
    </w:div>
    <w:div w:id="1272054875">
      <w:bodyDiv w:val="1"/>
      <w:marLeft w:val="0"/>
      <w:marRight w:val="0"/>
      <w:marTop w:val="0"/>
      <w:marBottom w:val="0"/>
      <w:divBdr>
        <w:top w:val="none" w:sz="0" w:space="0" w:color="auto"/>
        <w:left w:val="none" w:sz="0" w:space="0" w:color="auto"/>
        <w:bottom w:val="none" w:sz="0" w:space="0" w:color="auto"/>
        <w:right w:val="none" w:sz="0" w:space="0" w:color="auto"/>
      </w:divBdr>
    </w:div>
    <w:div w:id="1279069875">
      <w:bodyDiv w:val="1"/>
      <w:marLeft w:val="0"/>
      <w:marRight w:val="0"/>
      <w:marTop w:val="0"/>
      <w:marBottom w:val="0"/>
      <w:divBdr>
        <w:top w:val="none" w:sz="0" w:space="0" w:color="auto"/>
        <w:left w:val="none" w:sz="0" w:space="0" w:color="auto"/>
        <w:bottom w:val="none" w:sz="0" w:space="0" w:color="auto"/>
        <w:right w:val="none" w:sz="0" w:space="0" w:color="auto"/>
      </w:divBdr>
    </w:div>
    <w:div w:id="1280409348">
      <w:bodyDiv w:val="1"/>
      <w:marLeft w:val="0"/>
      <w:marRight w:val="0"/>
      <w:marTop w:val="0"/>
      <w:marBottom w:val="0"/>
      <w:divBdr>
        <w:top w:val="none" w:sz="0" w:space="0" w:color="auto"/>
        <w:left w:val="none" w:sz="0" w:space="0" w:color="auto"/>
        <w:bottom w:val="none" w:sz="0" w:space="0" w:color="auto"/>
        <w:right w:val="none" w:sz="0" w:space="0" w:color="auto"/>
      </w:divBdr>
    </w:div>
    <w:div w:id="1286156686">
      <w:bodyDiv w:val="1"/>
      <w:marLeft w:val="0"/>
      <w:marRight w:val="0"/>
      <w:marTop w:val="0"/>
      <w:marBottom w:val="0"/>
      <w:divBdr>
        <w:top w:val="none" w:sz="0" w:space="0" w:color="auto"/>
        <w:left w:val="none" w:sz="0" w:space="0" w:color="auto"/>
        <w:bottom w:val="none" w:sz="0" w:space="0" w:color="auto"/>
        <w:right w:val="none" w:sz="0" w:space="0" w:color="auto"/>
      </w:divBdr>
    </w:div>
    <w:div w:id="1295209062">
      <w:bodyDiv w:val="1"/>
      <w:marLeft w:val="0"/>
      <w:marRight w:val="0"/>
      <w:marTop w:val="0"/>
      <w:marBottom w:val="0"/>
      <w:divBdr>
        <w:top w:val="none" w:sz="0" w:space="0" w:color="auto"/>
        <w:left w:val="none" w:sz="0" w:space="0" w:color="auto"/>
        <w:bottom w:val="none" w:sz="0" w:space="0" w:color="auto"/>
        <w:right w:val="none" w:sz="0" w:space="0" w:color="auto"/>
      </w:divBdr>
    </w:div>
    <w:div w:id="1295868644">
      <w:bodyDiv w:val="1"/>
      <w:marLeft w:val="0"/>
      <w:marRight w:val="0"/>
      <w:marTop w:val="0"/>
      <w:marBottom w:val="0"/>
      <w:divBdr>
        <w:top w:val="none" w:sz="0" w:space="0" w:color="auto"/>
        <w:left w:val="none" w:sz="0" w:space="0" w:color="auto"/>
        <w:bottom w:val="none" w:sz="0" w:space="0" w:color="auto"/>
        <w:right w:val="none" w:sz="0" w:space="0" w:color="auto"/>
      </w:divBdr>
    </w:div>
    <w:div w:id="1297179873">
      <w:bodyDiv w:val="1"/>
      <w:marLeft w:val="0"/>
      <w:marRight w:val="0"/>
      <w:marTop w:val="0"/>
      <w:marBottom w:val="0"/>
      <w:divBdr>
        <w:top w:val="none" w:sz="0" w:space="0" w:color="auto"/>
        <w:left w:val="none" w:sz="0" w:space="0" w:color="auto"/>
        <w:bottom w:val="none" w:sz="0" w:space="0" w:color="auto"/>
        <w:right w:val="none" w:sz="0" w:space="0" w:color="auto"/>
      </w:divBdr>
    </w:div>
    <w:div w:id="1302416754">
      <w:bodyDiv w:val="1"/>
      <w:marLeft w:val="0"/>
      <w:marRight w:val="0"/>
      <w:marTop w:val="0"/>
      <w:marBottom w:val="0"/>
      <w:divBdr>
        <w:top w:val="none" w:sz="0" w:space="0" w:color="auto"/>
        <w:left w:val="none" w:sz="0" w:space="0" w:color="auto"/>
        <w:bottom w:val="none" w:sz="0" w:space="0" w:color="auto"/>
        <w:right w:val="none" w:sz="0" w:space="0" w:color="auto"/>
      </w:divBdr>
    </w:div>
    <w:div w:id="1305038562">
      <w:bodyDiv w:val="1"/>
      <w:marLeft w:val="0"/>
      <w:marRight w:val="0"/>
      <w:marTop w:val="0"/>
      <w:marBottom w:val="0"/>
      <w:divBdr>
        <w:top w:val="none" w:sz="0" w:space="0" w:color="auto"/>
        <w:left w:val="none" w:sz="0" w:space="0" w:color="auto"/>
        <w:bottom w:val="none" w:sz="0" w:space="0" w:color="auto"/>
        <w:right w:val="none" w:sz="0" w:space="0" w:color="auto"/>
      </w:divBdr>
    </w:div>
    <w:div w:id="1310287184">
      <w:bodyDiv w:val="1"/>
      <w:marLeft w:val="0"/>
      <w:marRight w:val="0"/>
      <w:marTop w:val="0"/>
      <w:marBottom w:val="0"/>
      <w:divBdr>
        <w:top w:val="none" w:sz="0" w:space="0" w:color="auto"/>
        <w:left w:val="none" w:sz="0" w:space="0" w:color="auto"/>
        <w:bottom w:val="none" w:sz="0" w:space="0" w:color="auto"/>
        <w:right w:val="none" w:sz="0" w:space="0" w:color="auto"/>
      </w:divBdr>
    </w:div>
    <w:div w:id="1311976972">
      <w:bodyDiv w:val="1"/>
      <w:marLeft w:val="0"/>
      <w:marRight w:val="0"/>
      <w:marTop w:val="0"/>
      <w:marBottom w:val="0"/>
      <w:divBdr>
        <w:top w:val="none" w:sz="0" w:space="0" w:color="auto"/>
        <w:left w:val="none" w:sz="0" w:space="0" w:color="auto"/>
        <w:bottom w:val="none" w:sz="0" w:space="0" w:color="auto"/>
        <w:right w:val="none" w:sz="0" w:space="0" w:color="auto"/>
      </w:divBdr>
    </w:div>
    <w:div w:id="1315374193">
      <w:bodyDiv w:val="1"/>
      <w:marLeft w:val="0"/>
      <w:marRight w:val="0"/>
      <w:marTop w:val="0"/>
      <w:marBottom w:val="0"/>
      <w:divBdr>
        <w:top w:val="none" w:sz="0" w:space="0" w:color="auto"/>
        <w:left w:val="none" w:sz="0" w:space="0" w:color="auto"/>
        <w:bottom w:val="none" w:sz="0" w:space="0" w:color="auto"/>
        <w:right w:val="none" w:sz="0" w:space="0" w:color="auto"/>
      </w:divBdr>
    </w:div>
    <w:div w:id="1315992835">
      <w:bodyDiv w:val="1"/>
      <w:marLeft w:val="0"/>
      <w:marRight w:val="0"/>
      <w:marTop w:val="0"/>
      <w:marBottom w:val="0"/>
      <w:divBdr>
        <w:top w:val="none" w:sz="0" w:space="0" w:color="auto"/>
        <w:left w:val="none" w:sz="0" w:space="0" w:color="auto"/>
        <w:bottom w:val="none" w:sz="0" w:space="0" w:color="auto"/>
        <w:right w:val="none" w:sz="0" w:space="0" w:color="auto"/>
      </w:divBdr>
    </w:div>
    <w:div w:id="1320690387">
      <w:bodyDiv w:val="1"/>
      <w:marLeft w:val="0"/>
      <w:marRight w:val="0"/>
      <w:marTop w:val="0"/>
      <w:marBottom w:val="0"/>
      <w:divBdr>
        <w:top w:val="none" w:sz="0" w:space="0" w:color="auto"/>
        <w:left w:val="none" w:sz="0" w:space="0" w:color="auto"/>
        <w:bottom w:val="none" w:sz="0" w:space="0" w:color="auto"/>
        <w:right w:val="none" w:sz="0" w:space="0" w:color="auto"/>
      </w:divBdr>
    </w:div>
    <w:div w:id="1324429024">
      <w:bodyDiv w:val="1"/>
      <w:marLeft w:val="0"/>
      <w:marRight w:val="0"/>
      <w:marTop w:val="0"/>
      <w:marBottom w:val="0"/>
      <w:divBdr>
        <w:top w:val="none" w:sz="0" w:space="0" w:color="auto"/>
        <w:left w:val="none" w:sz="0" w:space="0" w:color="auto"/>
        <w:bottom w:val="none" w:sz="0" w:space="0" w:color="auto"/>
        <w:right w:val="none" w:sz="0" w:space="0" w:color="auto"/>
      </w:divBdr>
    </w:div>
    <w:div w:id="1324552321">
      <w:bodyDiv w:val="1"/>
      <w:marLeft w:val="0"/>
      <w:marRight w:val="0"/>
      <w:marTop w:val="0"/>
      <w:marBottom w:val="0"/>
      <w:divBdr>
        <w:top w:val="none" w:sz="0" w:space="0" w:color="auto"/>
        <w:left w:val="none" w:sz="0" w:space="0" w:color="auto"/>
        <w:bottom w:val="none" w:sz="0" w:space="0" w:color="auto"/>
        <w:right w:val="none" w:sz="0" w:space="0" w:color="auto"/>
      </w:divBdr>
    </w:div>
    <w:div w:id="1327249568">
      <w:bodyDiv w:val="1"/>
      <w:marLeft w:val="0"/>
      <w:marRight w:val="0"/>
      <w:marTop w:val="0"/>
      <w:marBottom w:val="0"/>
      <w:divBdr>
        <w:top w:val="none" w:sz="0" w:space="0" w:color="auto"/>
        <w:left w:val="none" w:sz="0" w:space="0" w:color="auto"/>
        <w:bottom w:val="none" w:sz="0" w:space="0" w:color="auto"/>
        <w:right w:val="none" w:sz="0" w:space="0" w:color="auto"/>
      </w:divBdr>
    </w:div>
    <w:div w:id="1329480114">
      <w:bodyDiv w:val="1"/>
      <w:marLeft w:val="0"/>
      <w:marRight w:val="0"/>
      <w:marTop w:val="0"/>
      <w:marBottom w:val="0"/>
      <w:divBdr>
        <w:top w:val="none" w:sz="0" w:space="0" w:color="auto"/>
        <w:left w:val="none" w:sz="0" w:space="0" w:color="auto"/>
        <w:bottom w:val="none" w:sz="0" w:space="0" w:color="auto"/>
        <w:right w:val="none" w:sz="0" w:space="0" w:color="auto"/>
      </w:divBdr>
    </w:div>
    <w:div w:id="1333030253">
      <w:bodyDiv w:val="1"/>
      <w:marLeft w:val="0"/>
      <w:marRight w:val="0"/>
      <w:marTop w:val="0"/>
      <w:marBottom w:val="0"/>
      <w:divBdr>
        <w:top w:val="none" w:sz="0" w:space="0" w:color="auto"/>
        <w:left w:val="none" w:sz="0" w:space="0" w:color="auto"/>
        <w:bottom w:val="none" w:sz="0" w:space="0" w:color="auto"/>
        <w:right w:val="none" w:sz="0" w:space="0" w:color="auto"/>
      </w:divBdr>
    </w:div>
    <w:div w:id="1334139542">
      <w:bodyDiv w:val="1"/>
      <w:marLeft w:val="0"/>
      <w:marRight w:val="0"/>
      <w:marTop w:val="0"/>
      <w:marBottom w:val="0"/>
      <w:divBdr>
        <w:top w:val="none" w:sz="0" w:space="0" w:color="auto"/>
        <w:left w:val="none" w:sz="0" w:space="0" w:color="auto"/>
        <w:bottom w:val="none" w:sz="0" w:space="0" w:color="auto"/>
        <w:right w:val="none" w:sz="0" w:space="0" w:color="auto"/>
      </w:divBdr>
    </w:div>
    <w:div w:id="1335260828">
      <w:bodyDiv w:val="1"/>
      <w:marLeft w:val="0"/>
      <w:marRight w:val="0"/>
      <w:marTop w:val="0"/>
      <w:marBottom w:val="0"/>
      <w:divBdr>
        <w:top w:val="none" w:sz="0" w:space="0" w:color="auto"/>
        <w:left w:val="none" w:sz="0" w:space="0" w:color="auto"/>
        <w:bottom w:val="none" w:sz="0" w:space="0" w:color="auto"/>
        <w:right w:val="none" w:sz="0" w:space="0" w:color="auto"/>
      </w:divBdr>
    </w:div>
    <w:div w:id="1342733963">
      <w:bodyDiv w:val="1"/>
      <w:marLeft w:val="0"/>
      <w:marRight w:val="0"/>
      <w:marTop w:val="0"/>
      <w:marBottom w:val="0"/>
      <w:divBdr>
        <w:top w:val="none" w:sz="0" w:space="0" w:color="auto"/>
        <w:left w:val="none" w:sz="0" w:space="0" w:color="auto"/>
        <w:bottom w:val="none" w:sz="0" w:space="0" w:color="auto"/>
        <w:right w:val="none" w:sz="0" w:space="0" w:color="auto"/>
      </w:divBdr>
    </w:div>
    <w:div w:id="1347054183">
      <w:bodyDiv w:val="1"/>
      <w:marLeft w:val="0"/>
      <w:marRight w:val="0"/>
      <w:marTop w:val="0"/>
      <w:marBottom w:val="0"/>
      <w:divBdr>
        <w:top w:val="none" w:sz="0" w:space="0" w:color="auto"/>
        <w:left w:val="none" w:sz="0" w:space="0" w:color="auto"/>
        <w:bottom w:val="none" w:sz="0" w:space="0" w:color="auto"/>
        <w:right w:val="none" w:sz="0" w:space="0" w:color="auto"/>
      </w:divBdr>
    </w:div>
    <w:div w:id="1363282706">
      <w:bodyDiv w:val="1"/>
      <w:marLeft w:val="0"/>
      <w:marRight w:val="0"/>
      <w:marTop w:val="0"/>
      <w:marBottom w:val="0"/>
      <w:divBdr>
        <w:top w:val="none" w:sz="0" w:space="0" w:color="auto"/>
        <w:left w:val="none" w:sz="0" w:space="0" w:color="auto"/>
        <w:bottom w:val="none" w:sz="0" w:space="0" w:color="auto"/>
        <w:right w:val="none" w:sz="0" w:space="0" w:color="auto"/>
      </w:divBdr>
    </w:div>
    <w:div w:id="1364788602">
      <w:bodyDiv w:val="1"/>
      <w:marLeft w:val="0"/>
      <w:marRight w:val="0"/>
      <w:marTop w:val="0"/>
      <w:marBottom w:val="0"/>
      <w:divBdr>
        <w:top w:val="none" w:sz="0" w:space="0" w:color="auto"/>
        <w:left w:val="none" w:sz="0" w:space="0" w:color="auto"/>
        <w:bottom w:val="none" w:sz="0" w:space="0" w:color="auto"/>
        <w:right w:val="none" w:sz="0" w:space="0" w:color="auto"/>
      </w:divBdr>
    </w:div>
    <w:div w:id="1366904199">
      <w:bodyDiv w:val="1"/>
      <w:marLeft w:val="0"/>
      <w:marRight w:val="0"/>
      <w:marTop w:val="0"/>
      <w:marBottom w:val="0"/>
      <w:divBdr>
        <w:top w:val="none" w:sz="0" w:space="0" w:color="auto"/>
        <w:left w:val="none" w:sz="0" w:space="0" w:color="auto"/>
        <w:bottom w:val="none" w:sz="0" w:space="0" w:color="auto"/>
        <w:right w:val="none" w:sz="0" w:space="0" w:color="auto"/>
      </w:divBdr>
    </w:div>
    <w:div w:id="1369724928">
      <w:bodyDiv w:val="1"/>
      <w:marLeft w:val="0"/>
      <w:marRight w:val="0"/>
      <w:marTop w:val="0"/>
      <w:marBottom w:val="0"/>
      <w:divBdr>
        <w:top w:val="none" w:sz="0" w:space="0" w:color="auto"/>
        <w:left w:val="none" w:sz="0" w:space="0" w:color="auto"/>
        <w:bottom w:val="none" w:sz="0" w:space="0" w:color="auto"/>
        <w:right w:val="none" w:sz="0" w:space="0" w:color="auto"/>
      </w:divBdr>
    </w:div>
    <w:div w:id="1370489963">
      <w:bodyDiv w:val="1"/>
      <w:marLeft w:val="0"/>
      <w:marRight w:val="0"/>
      <w:marTop w:val="0"/>
      <w:marBottom w:val="0"/>
      <w:divBdr>
        <w:top w:val="none" w:sz="0" w:space="0" w:color="auto"/>
        <w:left w:val="none" w:sz="0" w:space="0" w:color="auto"/>
        <w:bottom w:val="none" w:sz="0" w:space="0" w:color="auto"/>
        <w:right w:val="none" w:sz="0" w:space="0" w:color="auto"/>
      </w:divBdr>
    </w:div>
    <w:div w:id="1371613310">
      <w:bodyDiv w:val="1"/>
      <w:marLeft w:val="0"/>
      <w:marRight w:val="0"/>
      <w:marTop w:val="0"/>
      <w:marBottom w:val="0"/>
      <w:divBdr>
        <w:top w:val="none" w:sz="0" w:space="0" w:color="auto"/>
        <w:left w:val="none" w:sz="0" w:space="0" w:color="auto"/>
        <w:bottom w:val="none" w:sz="0" w:space="0" w:color="auto"/>
        <w:right w:val="none" w:sz="0" w:space="0" w:color="auto"/>
      </w:divBdr>
    </w:div>
    <w:div w:id="1371956918">
      <w:bodyDiv w:val="1"/>
      <w:marLeft w:val="0"/>
      <w:marRight w:val="0"/>
      <w:marTop w:val="0"/>
      <w:marBottom w:val="0"/>
      <w:divBdr>
        <w:top w:val="none" w:sz="0" w:space="0" w:color="auto"/>
        <w:left w:val="none" w:sz="0" w:space="0" w:color="auto"/>
        <w:bottom w:val="none" w:sz="0" w:space="0" w:color="auto"/>
        <w:right w:val="none" w:sz="0" w:space="0" w:color="auto"/>
      </w:divBdr>
    </w:div>
    <w:div w:id="1375304907">
      <w:bodyDiv w:val="1"/>
      <w:marLeft w:val="0"/>
      <w:marRight w:val="0"/>
      <w:marTop w:val="0"/>
      <w:marBottom w:val="0"/>
      <w:divBdr>
        <w:top w:val="none" w:sz="0" w:space="0" w:color="auto"/>
        <w:left w:val="none" w:sz="0" w:space="0" w:color="auto"/>
        <w:bottom w:val="none" w:sz="0" w:space="0" w:color="auto"/>
        <w:right w:val="none" w:sz="0" w:space="0" w:color="auto"/>
      </w:divBdr>
    </w:div>
    <w:div w:id="1379937785">
      <w:bodyDiv w:val="1"/>
      <w:marLeft w:val="0"/>
      <w:marRight w:val="0"/>
      <w:marTop w:val="0"/>
      <w:marBottom w:val="0"/>
      <w:divBdr>
        <w:top w:val="none" w:sz="0" w:space="0" w:color="auto"/>
        <w:left w:val="none" w:sz="0" w:space="0" w:color="auto"/>
        <w:bottom w:val="none" w:sz="0" w:space="0" w:color="auto"/>
        <w:right w:val="none" w:sz="0" w:space="0" w:color="auto"/>
      </w:divBdr>
    </w:div>
    <w:div w:id="1380518595">
      <w:bodyDiv w:val="1"/>
      <w:marLeft w:val="0"/>
      <w:marRight w:val="0"/>
      <w:marTop w:val="0"/>
      <w:marBottom w:val="0"/>
      <w:divBdr>
        <w:top w:val="none" w:sz="0" w:space="0" w:color="auto"/>
        <w:left w:val="none" w:sz="0" w:space="0" w:color="auto"/>
        <w:bottom w:val="none" w:sz="0" w:space="0" w:color="auto"/>
        <w:right w:val="none" w:sz="0" w:space="0" w:color="auto"/>
      </w:divBdr>
    </w:div>
    <w:div w:id="1383872755">
      <w:bodyDiv w:val="1"/>
      <w:marLeft w:val="0"/>
      <w:marRight w:val="0"/>
      <w:marTop w:val="0"/>
      <w:marBottom w:val="0"/>
      <w:divBdr>
        <w:top w:val="none" w:sz="0" w:space="0" w:color="auto"/>
        <w:left w:val="none" w:sz="0" w:space="0" w:color="auto"/>
        <w:bottom w:val="none" w:sz="0" w:space="0" w:color="auto"/>
        <w:right w:val="none" w:sz="0" w:space="0" w:color="auto"/>
      </w:divBdr>
    </w:div>
    <w:div w:id="1402756334">
      <w:bodyDiv w:val="1"/>
      <w:marLeft w:val="0"/>
      <w:marRight w:val="0"/>
      <w:marTop w:val="0"/>
      <w:marBottom w:val="0"/>
      <w:divBdr>
        <w:top w:val="none" w:sz="0" w:space="0" w:color="auto"/>
        <w:left w:val="none" w:sz="0" w:space="0" w:color="auto"/>
        <w:bottom w:val="none" w:sz="0" w:space="0" w:color="auto"/>
        <w:right w:val="none" w:sz="0" w:space="0" w:color="auto"/>
      </w:divBdr>
    </w:div>
    <w:div w:id="1407680307">
      <w:bodyDiv w:val="1"/>
      <w:marLeft w:val="0"/>
      <w:marRight w:val="0"/>
      <w:marTop w:val="0"/>
      <w:marBottom w:val="0"/>
      <w:divBdr>
        <w:top w:val="none" w:sz="0" w:space="0" w:color="auto"/>
        <w:left w:val="none" w:sz="0" w:space="0" w:color="auto"/>
        <w:bottom w:val="none" w:sz="0" w:space="0" w:color="auto"/>
        <w:right w:val="none" w:sz="0" w:space="0" w:color="auto"/>
      </w:divBdr>
    </w:div>
    <w:div w:id="1414283114">
      <w:bodyDiv w:val="1"/>
      <w:marLeft w:val="0"/>
      <w:marRight w:val="0"/>
      <w:marTop w:val="0"/>
      <w:marBottom w:val="0"/>
      <w:divBdr>
        <w:top w:val="none" w:sz="0" w:space="0" w:color="auto"/>
        <w:left w:val="none" w:sz="0" w:space="0" w:color="auto"/>
        <w:bottom w:val="none" w:sz="0" w:space="0" w:color="auto"/>
        <w:right w:val="none" w:sz="0" w:space="0" w:color="auto"/>
      </w:divBdr>
    </w:div>
    <w:div w:id="1415006786">
      <w:bodyDiv w:val="1"/>
      <w:marLeft w:val="0"/>
      <w:marRight w:val="0"/>
      <w:marTop w:val="0"/>
      <w:marBottom w:val="0"/>
      <w:divBdr>
        <w:top w:val="none" w:sz="0" w:space="0" w:color="auto"/>
        <w:left w:val="none" w:sz="0" w:space="0" w:color="auto"/>
        <w:bottom w:val="none" w:sz="0" w:space="0" w:color="auto"/>
        <w:right w:val="none" w:sz="0" w:space="0" w:color="auto"/>
      </w:divBdr>
    </w:div>
    <w:div w:id="1418552803">
      <w:bodyDiv w:val="1"/>
      <w:marLeft w:val="0"/>
      <w:marRight w:val="0"/>
      <w:marTop w:val="0"/>
      <w:marBottom w:val="0"/>
      <w:divBdr>
        <w:top w:val="none" w:sz="0" w:space="0" w:color="auto"/>
        <w:left w:val="none" w:sz="0" w:space="0" w:color="auto"/>
        <w:bottom w:val="none" w:sz="0" w:space="0" w:color="auto"/>
        <w:right w:val="none" w:sz="0" w:space="0" w:color="auto"/>
      </w:divBdr>
    </w:div>
    <w:div w:id="1425295882">
      <w:bodyDiv w:val="1"/>
      <w:marLeft w:val="0"/>
      <w:marRight w:val="0"/>
      <w:marTop w:val="0"/>
      <w:marBottom w:val="0"/>
      <w:divBdr>
        <w:top w:val="none" w:sz="0" w:space="0" w:color="auto"/>
        <w:left w:val="none" w:sz="0" w:space="0" w:color="auto"/>
        <w:bottom w:val="none" w:sz="0" w:space="0" w:color="auto"/>
        <w:right w:val="none" w:sz="0" w:space="0" w:color="auto"/>
      </w:divBdr>
    </w:div>
    <w:div w:id="1430154377">
      <w:bodyDiv w:val="1"/>
      <w:marLeft w:val="0"/>
      <w:marRight w:val="0"/>
      <w:marTop w:val="0"/>
      <w:marBottom w:val="0"/>
      <w:divBdr>
        <w:top w:val="none" w:sz="0" w:space="0" w:color="auto"/>
        <w:left w:val="none" w:sz="0" w:space="0" w:color="auto"/>
        <w:bottom w:val="none" w:sz="0" w:space="0" w:color="auto"/>
        <w:right w:val="none" w:sz="0" w:space="0" w:color="auto"/>
      </w:divBdr>
    </w:div>
    <w:div w:id="1448163756">
      <w:bodyDiv w:val="1"/>
      <w:marLeft w:val="0"/>
      <w:marRight w:val="0"/>
      <w:marTop w:val="0"/>
      <w:marBottom w:val="0"/>
      <w:divBdr>
        <w:top w:val="none" w:sz="0" w:space="0" w:color="auto"/>
        <w:left w:val="none" w:sz="0" w:space="0" w:color="auto"/>
        <w:bottom w:val="none" w:sz="0" w:space="0" w:color="auto"/>
        <w:right w:val="none" w:sz="0" w:space="0" w:color="auto"/>
      </w:divBdr>
    </w:div>
    <w:div w:id="1448742928">
      <w:bodyDiv w:val="1"/>
      <w:marLeft w:val="0"/>
      <w:marRight w:val="0"/>
      <w:marTop w:val="0"/>
      <w:marBottom w:val="0"/>
      <w:divBdr>
        <w:top w:val="none" w:sz="0" w:space="0" w:color="auto"/>
        <w:left w:val="none" w:sz="0" w:space="0" w:color="auto"/>
        <w:bottom w:val="none" w:sz="0" w:space="0" w:color="auto"/>
        <w:right w:val="none" w:sz="0" w:space="0" w:color="auto"/>
      </w:divBdr>
    </w:div>
    <w:div w:id="1451195339">
      <w:bodyDiv w:val="1"/>
      <w:marLeft w:val="0"/>
      <w:marRight w:val="0"/>
      <w:marTop w:val="0"/>
      <w:marBottom w:val="0"/>
      <w:divBdr>
        <w:top w:val="none" w:sz="0" w:space="0" w:color="auto"/>
        <w:left w:val="none" w:sz="0" w:space="0" w:color="auto"/>
        <w:bottom w:val="none" w:sz="0" w:space="0" w:color="auto"/>
        <w:right w:val="none" w:sz="0" w:space="0" w:color="auto"/>
      </w:divBdr>
    </w:div>
    <w:div w:id="1455833653">
      <w:bodyDiv w:val="1"/>
      <w:marLeft w:val="0"/>
      <w:marRight w:val="0"/>
      <w:marTop w:val="0"/>
      <w:marBottom w:val="0"/>
      <w:divBdr>
        <w:top w:val="none" w:sz="0" w:space="0" w:color="auto"/>
        <w:left w:val="none" w:sz="0" w:space="0" w:color="auto"/>
        <w:bottom w:val="none" w:sz="0" w:space="0" w:color="auto"/>
        <w:right w:val="none" w:sz="0" w:space="0" w:color="auto"/>
      </w:divBdr>
    </w:div>
    <w:div w:id="1456216180">
      <w:bodyDiv w:val="1"/>
      <w:marLeft w:val="0"/>
      <w:marRight w:val="0"/>
      <w:marTop w:val="0"/>
      <w:marBottom w:val="0"/>
      <w:divBdr>
        <w:top w:val="none" w:sz="0" w:space="0" w:color="auto"/>
        <w:left w:val="none" w:sz="0" w:space="0" w:color="auto"/>
        <w:bottom w:val="none" w:sz="0" w:space="0" w:color="auto"/>
        <w:right w:val="none" w:sz="0" w:space="0" w:color="auto"/>
      </w:divBdr>
    </w:div>
    <w:div w:id="1462770203">
      <w:bodyDiv w:val="1"/>
      <w:marLeft w:val="0"/>
      <w:marRight w:val="0"/>
      <w:marTop w:val="0"/>
      <w:marBottom w:val="0"/>
      <w:divBdr>
        <w:top w:val="none" w:sz="0" w:space="0" w:color="auto"/>
        <w:left w:val="none" w:sz="0" w:space="0" w:color="auto"/>
        <w:bottom w:val="none" w:sz="0" w:space="0" w:color="auto"/>
        <w:right w:val="none" w:sz="0" w:space="0" w:color="auto"/>
      </w:divBdr>
    </w:div>
    <w:div w:id="1464150724">
      <w:bodyDiv w:val="1"/>
      <w:marLeft w:val="0"/>
      <w:marRight w:val="0"/>
      <w:marTop w:val="0"/>
      <w:marBottom w:val="0"/>
      <w:divBdr>
        <w:top w:val="none" w:sz="0" w:space="0" w:color="auto"/>
        <w:left w:val="none" w:sz="0" w:space="0" w:color="auto"/>
        <w:bottom w:val="none" w:sz="0" w:space="0" w:color="auto"/>
        <w:right w:val="none" w:sz="0" w:space="0" w:color="auto"/>
      </w:divBdr>
    </w:div>
    <w:div w:id="1484354617">
      <w:bodyDiv w:val="1"/>
      <w:marLeft w:val="0"/>
      <w:marRight w:val="0"/>
      <w:marTop w:val="0"/>
      <w:marBottom w:val="0"/>
      <w:divBdr>
        <w:top w:val="none" w:sz="0" w:space="0" w:color="auto"/>
        <w:left w:val="none" w:sz="0" w:space="0" w:color="auto"/>
        <w:bottom w:val="none" w:sz="0" w:space="0" w:color="auto"/>
        <w:right w:val="none" w:sz="0" w:space="0" w:color="auto"/>
      </w:divBdr>
    </w:div>
    <w:div w:id="1486169843">
      <w:bodyDiv w:val="1"/>
      <w:marLeft w:val="0"/>
      <w:marRight w:val="0"/>
      <w:marTop w:val="0"/>
      <w:marBottom w:val="0"/>
      <w:divBdr>
        <w:top w:val="none" w:sz="0" w:space="0" w:color="auto"/>
        <w:left w:val="none" w:sz="0" w:space="0" w:color="auto"/>
        <w:bottom w:val="none" w:sz="0" w:space="0" w:color="auto"/>
        <w:right w:val="none" w:sz="0" w:space="0" w:color="auto"/>
      </w:divBdr>
    </w:div>
    <w:div w:id="1495341847">
      <w:bodyDiv w:val="1"/>
      <w:marLeft w:val="0"/>
      <w:marRight w:val="0"/>
      <w:marTop w:val="0"/>
      <w:marBottom w:val="0"/>
      <w:divBdr>
        <w:top w:val="none" w:sz="0" w:space="0" w:color="auto"/>
        <w:left w:val="none" w:sz="0" w:space="0" w:color="auto"/>
        <w:bottom w:val="none" w:sz="0" w:space="0" w:color="auto"/>
        <w:right w:val="none" w:sz="0" w:space="0" w:color="auto"/>
      </w:divBdr>
    </w:div>
    <w:div w:id="1495875867">
      <w:bodyDiv w:val="1"/>
      <w:marLeft w:val="0"/>
      <w:marRight w:val="0"/>
      <w:marTop w:val="0"/>
      <w:marBottom w:val="0"/>
      <w:divBdr>
        <w:top w:val="none" w:sz="0" w:space="0" w:color="auto"/>
        <w:left w:val="none" w:sz="0" w:space="0" w:color="auto"/>
        <w:bottom w:val="none" w:sz="0" w:space="0" w:color="auto"/>
        <w:right w:val="none" w:sz="0" w:space="0" w:color="auto"/>
      </w:divBdr>
    </w:div>
    <w:div w:id="1503469960">
      <w:bodyDiv w:val="1"/>
      <w:marLeft w:val="0"/>
      <w:marRight w:val="0"/>
      <w:marTop w:val="0"/>
      <w:marBottom w:val="0"/>
      <w:divBdr>
        <w:top w:val="none" w:sz="0" w:space="0" w:color="auto"/>
        <w:left w:val="none" w:sz="0" w:space="0" w:color="auto"/>
        <w:bottom w:val="none" w:sz="0" w:space="0" w:color="auto"/>
        <w:right w:val="none" w:sz="0" w:space="0" w:color="auto"/>
      </w:divBdr>
    </w:div>
    <w:div w:id="1503549772">
      <w:bodyDiv w:val="1"/>
      <w:marLeft w:val="0"/>
      <w:marRight w:val="0"/>
      <w:marTop w:val="0"/>
      <w:marBottom w:val="0"/>
      <w:divBdr>
        <w:top w:val="none" w:sz="0" w:space="0" w:color="auto"/>
        <w:left w:val="none" w:sz="0" w:space="0" w:color="auto"/>
        <w:bottom w:val="none" w:sz="0" w:space="0" w:color="auto"/>
        <w:right w:val="none" w:sz="0" w:space="0" w:color="auto"/>
      </w:divBdr>
    </w:div>
    <w:div w:id="1504930640">
      <w:bodyDiv w:val="1"/>
      <w:marLeft w:val="0"/>
      <w:marRight w:val="0"/>
      <w:marTop w:val="0"/>
      <w:marBottom w:val="0"/>
      <w:divBdr>
        <w:top w:val="none" w:sz="0" w:space="0" w:color="auto"/>
        <w:left w:val="none" w:sz="0" w:space="0" w:color="auto"/>
        <w:bottom w:val="none" w:sz="0" w:space="0" w:color="auto"/>
        <w:right w:val="none" w:sz="0" w:space="0" w:color="auto"/>
      </w:divBdr>
    </w:div>
    <w:div w:id="1515722904">
      <w:bodyDiv w:val="1"/>
      <w:marLeft w:val="0"/>
      <w:marRight w:val="0"/>
      <w:marTop w:val="0"/>
      <w:marBottom w:val="0"/>
      <w:divBdr>
        <w:top w:val="none" w:sz="0" w:space="0" w:color="auto"/>
        <w:left w:val="none" w:sz="0" w:space="0" w:color="auto"/>
        <w:bottom w:val="none" w:sz="0" w:space="0" w:color="auto"/>
        <w:right w:val="none" w:sz="0" w:space="0" w:color="auto"/>
      </w:divBdr>
    </w:div>
    <w:div w:id="1521435699">
      <w:bodyDiv w:val="1"/>
      <w:marLeft w:val="0"/>
      <w:marRight w:val="0"/>
      <w:marTop w:val="0"/>
      <w:marBottom w:val="0"/>
      <w:divBdr>
        <w:top w:val="none" w:sz="0" w:space="0" w:color="auto"/>
        <w:left w:val="none" w:sz="0" w:space="0" w:color="auto"/>
        <w:bottom w:val="none" w:sz="0" w:space="0" w:color="auto"/>
        <w:right w:val="none" w:sz="0" w:space="0" w:color="auto"/>
      </w:divBdr>
    </w:div>
    <w:div w:id="1524519116">
      <w:bodyDiv w:val="1"/>
      <w:marLeft w:val="0"/>
      <w:marRight w:val="0"/>
      <w:marTop w:val="0"/>
      <w:marBottom w:val="0"/>
      <w:divBdr>
        <w:top w:val="none" w:sz="0" w:space="0" w:color="auto"/>
        <w:left w:val="none" w:sz="0" w:space="0" w:color="auto"/>
        <w:bottom w:val="none" w:sz="0" w:space="0" w:color="auto"/>
        <w:right w:val="none" w:sz="0" w:space="0" w:color="auto"/>
      </w:divBdr>
    </w:div>
    <w:div w:id="1525099641">
      <w:bodyDiv w:val="1"/>
      <w:marLeft w:val="0"/>
      <w:marRight w:val="0"/>
      <w:marTop w:val="0"/>
      <w:marBottom w:val="0"/>
      <w:divBdr>
        <w:top w:val="none" w:sz="0" w:space="0" w:color="auto"/>
        <w:left w:val="none" w:sz="0" w:space="0" w:color="auto"/>
        <w:bottom w:val="none" w:sz="0" w:space="0" w:color="auto"/>
        <w:right w:val="none" w:sz="0" w:space="0" w:color="auto"/>
      </w:divBdr>
    </w:div>
    <w:div w:id="1529176544">
      <w:bodyDiv w:val="1"/>
      <w:marLeft w:val="0"/>
      <w:marRight w:val="0"/>
      <w:marTop w:val="0"/>
      <w:marBottom w:val="0"/>
      <w:divBdr>
        <w:top w:val="none" w:sz="0" w:space="0" w:color="auto"/>
        <w:left w:val="none" w:sz="0" w:space="0" w:color="auto"/>
        <w:bottom w:val="none" w:sz="0" w:space="0" w:color="auto"/>
        <w:right w:val="none" w:sz="0" w:space="0" w:color="auto"/>
      </w:divBdr>
    </w:div>
    <w:div w:id="1535386038">
      <w:bodyDiv w:val="1"/>
      <w:marLeft w:val="0"/>
      <w:marRight w:val="0"/>
      <w:marTop w:val="0"/>
      <w:marBottom w:val="0"/>
      <w:divBdr>
        <w:top w:val="none" w:sz="0" w:space="0" w:color="auto"/>
        <w:left w:val="none" w:sz="0" w:space="0" w:color="auto"/>
        <w:bottom w:val="none" w:sz="0" w:space="0" w:color="auto"/>
        <w:right w:val="none" w:sz="0" w:space="0" w:color="auto"/>
      </w:divBdr>
    </w:div>
    <w:div w:id="1537887572">
      <w:bodyDiv w:val="1"/>
      <w:marLeft w:val="0"/>
      <w:marRight w:val="0"/>
      <w:marTop w:val="0"/>
      <w:marBottom w:val="0"/>
      <w:divBdr>
        <w:top w:val="none" w:sz="0" w:space="0" w:color="auto"/>
        <w:left w:val="none" w:sz="0" w:space="0" w:color="auto"/>
        <w:bottom w:val="none" w:sz="0" w:space="0" w:color="auto"/>
        <w:right w:val="none" w:sz="0" w:space="0" w:color="auto"/>
      </w:divBdr>
    </w:div>
    <w:div w:id="1554656978">
      <w:bodyDiv w:val="1"/>
      <w:marLeft w:val="0"/>
      <w:marRight w:val="0"/>
      <w:marTop w:val="0"/>
      <w:marBottom w:val="0"/>
      <w:divBdr>
        <w:top w:val="none" w:sz="0" w:space="0" w:color="auto"/>
        <w:left w:val="none" w:sz="0" w:space="0" w:color="auto"/>
        <w:bottom w:val="none" w:sz="0" w:space="0" w:color="auto"/>
        <w:right w:val="none" w:sz="0" w:space="0" w:color="auto"/>
      </w:divBdr>
    </w:div>
    <w:div w:id="1558396630">
      <w:bodyDiv w:val="1"/>
      <w:marLeft w:val="0"/>
      <w:marRight w:val="0"/>
      <w:marTop w:val="0"/>
      <w:marBottom w:val="0"/>
      <w:divBdr>
        <w:top w:val="none" w:sz="0" w:space="0" w:color="auto"/>
        <w:left w:val="none" w:sz="0" w:space="0" w:color="auto"/>
        <w:bottom w:val="none" w:sz="0" w:space="0" w:color="auto"/>
        <w:right w:val="none" w:sz="0" w:space="0" w:color="auto"/>
      </w:divBdr>
    </w:div>
    <w:div w:id="1561675549">
      <w:bodyDiv w:val="1"/>
      <w:marLeft w:val="0"/>
      <w:marRight w:val="0"/>
      <w:marTop w:val="0"/>
      <w:marBottom w:val="0"/>
      <w:divBdr>
        <w:top w:val="none" w:sz="0" w:space="0" w:color="auto"/>
        <w:left w:val="none" w:sz="0" w:space="0" w:color="auto"/>
        <w:bottom w:val="none" w:sz="0" w:space="0" w:color="auto"/>
        <w:right w:val="none" w:sz="0" w:space="0" w:color="auto"/>
      </w:divBdr>
    </w:div>
    <w:div w:id="1562447934">
      <w:bodyDiv w:val="1"/>
      <w:marLeft w:val="0"/>
      <w:marRight w:val="0"/>
      <w:marTop w:val="0"/>
      <w:marBottom w:val="0"/>
      <w:divBdr>
        <w:top w:val="none" w:sz="0" w:space="0" w:color="auto"/>
        <w:left w:val="none" w:sz="0" w:space="0" w:color="auto"/>
        <w:bottom w:val="none" w:sz="0" w:space="0" w:color="auto"/>
        <w:right w:val="none" w:sz="0" w:space="0" w:color="auto"/>
      </w:divBdr>
    </w:div>
    <w:div w:id="1565293048">
      <w:bodyDiv w:val="1"/>
      <w:marLeft w:val="0"/>
      <w:marRight w:val="0"/>
      <w:marTop w:val="0"/>
      <w:marBottom w:val="0"/>
      <w:divBdr>
        <w:top w:val="none" w:sz="0" w:space="0" w:color="auto"/>
        <w:left w:val="none" w:sz="0" w:space="0" w:color="auto"/>
        <w:bottom w:val="none" w:sz="0" w:space="0" w:color="auto"/>
        <w:right w:val="none" w:sz="0" w:space="0" w:color="auto"/>
      </w:divBdr>
    </w:div>
    <w:div w:id="1568804334">
      <w:bodyDiv w:val="1"/>
      <w:marLeft w:val="0"/>
      <w:marRight w:val="0"/>
      <w:marTop w:val="0"/>
      <w:marBottom w:val="0"/>
      <w:divBdr>
        <w:top w:val="none" w:sz="0" w:space="0" w:color="auto"/>
        <w:left w:val="none" w:sz="0" w:space="0" w:color="auto"/>
        <w:bottom w:val="none" w:sz="0" w:space="0" w:color="auto"/>
        <w:right w:val="none" w:sz="0" w:space="0" w:color="auto"/>
      </w:divBdr>
    </w:div>
    <w:div w:id="1577125147">
      <w:bodyDiv w:val="1"/>
      <w:marLeft w:val="0"/>
      <w:marRight w:val="0"/>
      <w:marTop w:val="0"/>
      <w:marBottom w:val="0"/>
      <w:divBdr>
        <w:top w:val="none" w:sz="0" w:space="0" w:color="auto"/>
        <w:left w:val="none" w:sz="0" w:space="0" w:color="auto"/>
        <w:bottom w:val="none" w:sz="0" w:space="0" w:color="auto"/>
        <w:right w:val="none" w:sz="0" w:space="0" w:color="auto"/>
      </w:divBdr>
    </w:div>
    <w:div w:id="1580359295">
      <w:bodyDiv w:val="1"/>
      <w:marLeft w:val="0"/>
      <w:marRight w:val="0"/>
      <w:marTop w:val="0"/>
      <w:marBottom w:val="0"/>
      <w:divBdr>
        <w:top w:val="none" w:sz="0" w:space="0" w:color="auto"/>
        <w:left w:val="none" w:sz="0" w:space="0" w:color="auto"/>
        <w:bottom w:val="none" w:sz="0" w:space="0" w:color="auto"/>
        <w:right w:val="none" w:sz="0" w:space="0" w:color="auto"/>
      </w:divBdr>
    </w:div>
    <w:div w:id="1585602416">
      <w:bodyDiv w:val="1"/>
      <w:marLeft w:val="0"/>
      <w:marRight w:val="0"/>
      <w:marTop w:val="0"/>
      <w:marBottom w:val="0"/>
      <w:divBdr>
        <w:top w:val="none" w:sz="0" w:space="0" w:color="auto"/>
        <w:left w:val="none" w:sz="0" w:space="0" w:color="auto"/>
        <w:bottom w:val="none" w:sz="0" w:space="0" w:color="auto"/>
        <w:right w:val="none" w:sz="0" w:space="0" w:color="auto"/>
      </w:divBdr>
    </w:div>
    <w:div w:id="1588003500">
      <w:bodyDiv w:val="1"/>
      <w:marLeft w:val="0"/>
      <w:marRight w:val="0"/>
      <w:marTop w:val="0"/>
      <w:marBottom w:val="0"/>
      <w:divBdr>
        <w:top w:val="none" w:sz="0" w:space="0" w:color="auto"/>
        <w:left w:val="none" w:sz="0" w:space="0" w:color="auto"/>
        <w:bottom w:val="none" w:sz="0" w:space="0" w:color="auto"/>
        <w:right w:val="none" w:sz="0" w:space="0" w:color="auto"/>
      </w:divBdr>
    </w:div>
    <w:div w:id="1588268534">
      <w:bodyDiv w:val="1"/>
      <w:marLeft w:val="0"/>
      <w:marRight w:val="0"/>
      <w:marTop w:val="0"/>
      <w:marBottom w:val="0"/>
      <w:divBdr>
        <w:top w:val="none" w:sz="0" w:space="0" w:color="auto"/>
        <w:left w:val="none" w:sz="0" w:space="0" w:color="auto"/>
        <w:bottom w:val="none" w:sz="0" w:space="0" w:color="auto"/>
        <w:right w:val="none" w:sz="0" w:space="0" w:color="auto"/>
      </w:divBdr>
    </w:div>
    <w:div w:id="1590189170">
      <w:bodyDiv w:val="1"/>
      <w:marLeft w:val="0"/>
      <w:marRight w:val="0"/>
      <w:marTop w:val="0"/>
      <w:marBottom w:val="0"/>
      <w:divBdr>
        <w:top w:val="none" w:sz="0" w:space="0" w:color="auto"/>
        <w:left w:val="none" w:sz="0" w:space="0" w:color="auto"/>
        <w:bottom w:val="none" w:sz="0" w:space="0" w:color="auto"/>
        <w:right w:val="none" w:sz="0" w:space="0" w:color="auto"/>
      </w:divBdr>
    </w:div>
    <w:div w:id="1592858732">
      <w:bodyDiv w:val="1"/>
      <w:marLeft w:val="0"/>
      <w:marRight w:val="0"/>
      <w:marTop w:val="0"/>
      <w:marBottom w:val="0"/>
      <w:divBdr>
        <w:top w:val="none" w:sz="0" w:space="0" w:color="auto"/>
        <w:left w:val="none" w:sz="0" w:space="0" w:color="auto"/>
        <w:bottom w:val="none" w:sz="0" w:space="0" w:color="auto"/>
        <w:right w:val="none" w:sz="0" w:space="0" w:color="auto"/>
      </w:divBdr>
    </w:div>
    <w:div w:id="1595239919">
      <w:bodyDiv w:val="1"/>
      <w:marLeft w:val="0"/>
      <w:marRight w:val="0"/>
      <w:marTop w:val="0"/>
      <w:marBottom w:val="0"/>
      <w:divBdr>
        <w:top w:val="none" w:sz="0" w:space="0" w:color="auto"/>
        <w:left w:val="none" w:sz="0" w:space="0" w:color="auto"/>
        <w:bottom w:val="none" w:sz="0" w:space="0" w:color="auto"/>
        <w:right w:val="none" w:sz="0" w:space="0" w:color="auto"/>
      </w:divBdr>
    </w:div>
    <w:div w:id="1597978747">
      <w:bodyDiv w:val="1"/>
      <w:marLeft w:val="0"/>
      <w:marRight w:val="0"/>
      <w:marTop w:val="0"/>
      <w:marBottom w:val="0"/>
      <w:divBdr>
        <w:top w:val="none" w:sz="0" w:space="0" w:color="auto"/>
        <w:left w:val="none" w:sz="0" w:space="0" w:color="auto"/>
        <w:bottom w:val="none" w:sz="0" w:space="0" w:color="auto"/>
        <w:right w:val="none" w:sz="0" w:space="0" w:color="auto"/>
      </w:divBdr>
    </w:div>
    <w:div w:id="1599487606">
      <w:bodyDiv w:val="1"/>
      <w:marLeft w:val="0"/>
      <w:marRight w:val="0"/>
      <w:marTop w:val="0"/>
      <w:marBottom w:val="0"/>
      <w:divBdr>
        <w:top w:val="none" w:sz="0" w:space="0" w:color="auto"/>
        <w:left w:val="none" w:sz="0" w:space="0" w:color="auto"/>
        <w:bottom w:val="none" w:sz="0" w:space="0" w:color="auto"/>
        <w:right w:val="none" w:sz="0" w:space="0" w:color="auto"/>
      </w:divBdr>
    </w:div>
    <w:div w:id="1601715286">
      <w:bodyDiv w:val="1"/>
      <w:marLeft w:val="0"/>
      <w:marRight w:val="0"/>
      <w:marTop w:val="0"/>
      <w:marBottom w:val="0"/>
      <w:divBdr>
        <w:top w:val="none" w:sz="0" w:space="0" w:color="auto"/>
        <w:left w:val="none" w:sz="0" w:space="0" w:color="auto"/>
        <w:bottom w:val="none" w:sz="0" w:space="0" w:color="auto"/>
        <w:right w:val="none" w:sz="0" w:space="0" w:color="auto"/>
      </w:divBdr>
    </w:div>
    <w:div w:id="1606768483">
      <w:bodyDiv w:val="1"/>
      <w:marLeft w:val="0"/>
      <w:marRight w:val="0"/>
      <w:marTop w:val="0"/>
      <w:marBottom w:val="0"/>
      <w:divBdr>
        <w:top w:val="none" w:sz="0" w:space="0" w:color="auto"/>
        <w:left w:val="none" w:sz="0" w:space="0" w:color="auto"/>
        <w:bottom w:val="none" w:sz="0" w:space="0" w:color="auto"/>
        <w:right w:val="none" w:sz="0" w:space="0" w:color="auto"/>
      </w:divBdr>
    </w:div>
    <w:div w:id="1607617344">
      <w:bodyDiv w:val="1"/>
      <w:marLeft w:val="0"/>
      <w:marRight w:val="0"/>
      <w:marTop w:val="0"/>
      <w:marBottom w:val="0"/>
      <w:divBdr>
        <w:top w:val="none" w:sz="0" w:space="0" w:color="auto"/>
        <w:left w:val="none" w:sz="0" w:space="0" w:color="auto"/>
        <w:bottom w:val="none" w:sz="0" w:space="0" w:color="auto"/>
        <w:right w:val="none" w:sz="0" w:space="0" w:color="auto"/>
      </w:divBdr>
    </w:div>
    <w:div w:id="1609971288">
      <w:bodyDiv w:val="1"/>
      <w:marLeft w:val="0"/>
      <w:marRight w:val="0"/>
      <w:marTop w:val="0"/>
      <w:marBottom w:val="0"/>
      <w:divBdr>
        <w:top w:val="none" w:sz="0" w:space="0" w:color="auto"/>
        <w:left w:val="none" w:sz="0" w:space="0" w:color="auto"/>
        <w:bottom w:val="none" w:sz="0" w:space="0" w:color="auto"/>
        <w:right w:val="none" w:sz="0" w:space="0" w:color="auto"/>
      </w:divBdr>
    </w:div>
    <w:div w:id="1621373109">
      <w:bodyDiv w:val="1"/>
      <w:marLeft w:val="0"/>
      <w:marRight w:val="0"/>
      <w:marTop w:val="0"/>
      <w:marBottom w:val="0"/>
      <w:divBdr>
        <w:top w:val="none" w:sz="0" w:space="0" w:color="auto"/>
        <w:left w:val="none" w:sz="0" w:space="0" w:color="auto"/>
        <w:bottom w:val="none" w:sz="0" w:space="0" w:color="auto"/>
        <w:right w:val="none" w:sz="0" w:space="0" w:color="auto"/>
      </w:divBdr>
    </w:div>
    <w:div w:id="1628315042">
      <w:bodyDiv w:val="1"/>
      <w:marLeft w:val="0"/>
      <w:marRight w:val="0"/>
      <w:marTop w:val="0"/>
      <w:marBottom w:val="0"/>
      <w:divBdr>
        <w:top w:val="none" w:sz="0" w:space="0" w:color="auto"/>
        <w:left w:val="none" w:sz="0" w:space="0" w:color="auto"/>
        <w:bottom w:val="none" w:sz="0" w:space="0" w:color="auto"/>
        <w:right w:val="none" w:sz="0" w:space="0" w:color="auto"/>
      </w:divBdr>
    </w:div>
    <w:div w:id="1636258314">
      <w:bodyDiv w:val="1"/>
      <w:marLeft w:val="0"/>
      <w:marRight w:val="0"/>
      <w:marTop w:val="0"/>
      <w:marBottom w:val="0"/>
      <w:divBdr>
        <w:top w:val="none" w:sz="0" w:space="0" w:color="auto"/>
        <w:left w:val="none" w:sz="0" w:space="0" w:color="auto"/>
        <w:bottom w:val="none" w:sz="0" w:space="0" w:color="auto"/>
        <w:right w:val="none" w:sz="0" w:space="0" w:color="auto"/>
      </w:divBdr>
    </w:div>
    <w:div w:id="1650597430">
      <w:bodyDiv w:val="1"/>
      <w:marLeft w:val="0"/>
      <w:marRight w:val="0"/>
      <w:marTop w:val="0"/>
      <w:marBottom w:val="0"/>
      <w:divBdr>
        <w:top w:val="none" w:sz="0" w:space="0" w:color="auto"/>
        <w:left w:val="none" w:sz="0" w:space="0" w:color="auto"/>
        <w:bottom w:val="none" w:sz="0" w:space="0" w:color="auto"/>
        <w:right w:val="none" w:sz="0" w:space="0" w:color="auto"/>
      </w:divBdr>
    </w:div>
    <w:div w:id="1655255912">
      <w:bodyDiv w:val="1"/>
      <w:marLeft w:val="0"/>
      <w:marRight w:val="0"/>
      <w:marTop w:val="0"/>
      <w:marBottom w:val="0"/>
      <w:divBdr>
        <w:top w:val="none" w:sz="0" w:space="0" w:color="auto"/>
        <w:left w:val="none" w:sz="0" w:space="0" w:color="auto"/>
        <w:bottom w:val="none" w:sz="0" w:space="0" w:color="auto"/>
        <w:right w:val="none" w:sz="0" w:space="0" w:color="auto"/>
      </w:divBdr>
    </w:div>
    <w:div w:id="1655261819">
      <w:bodyDiv w:val="1"/>
      <w:marLeft w:val="0"/>
      <w:marRight w:val="0"/>
      <w:marTop w:val="0"/>
      <w:marBottom w:val="0"/>
      <w:divBdr>
        <w:top w:val="none" w:sz="0" w:space="0" w:color="auto"/>
        <w:left w:val="none" w:sz="0" w:space="0" w:color="auto"/>
        <w:bottom w:val="none" w:sz="0" w:space="0" w:color="auto"/>
        <w:right w:val="none" w:sz="0" w:space="0" w:color="auto"/>
      </w:divBdr>
    </w:div>
    <w:div w:id="1661080289">
      <w:bodyDiv w:val="1"/>
      <w:marLeft w:val="0"/>
      <w:marRight w:val="0"/>
      <w:marTop w:val="0"/>
      <w:marBottom w:val="0"/>
      <w:divBdr>
        <w:top w:val="none" w:sz="0" w:space="0" w:color="auto"/>
        <w:left w:val="none" w:sz="0" w:space="0" w:color="auto"/>
        <w:bottom w:val="none" w:sz="0" w:space="0" w:color="auto"/>
        <w:right w:val="none" w:sz="0" w:space="0" w:color="auto"/>
      </w:divBdr>
    </w:div>
    <w:div w:id="1663240804">
      <w:bodyDiv w:val="1"/>
      <w:marLeft w:val="0"/>
      <w:marRight w:val="0"/>
      <w:marTop w:val="0"/>
      <w:marBottom w:val="0"/>
      <w:divBdr>
        <w:top w:val="none" w:sz="0" w:space="0" w:color="auto"/>
        <w:left w:val="none" w:sz="0" w:space="0" w:color="auto"/>
        <w:bottom w:val="none" w:sz="0" w:space="0" w:color="auto"/>
        <w:right w:val="none" w:sz="0" w:space="0" w:color="auto"/>
      </w:divBdr>
    </w:div>
    <w:div w:id="1665859956">
      <w:bodyDiv w:val="1"/>
      <w:marLeft w:val="0"/>
      <w:marRight w:val="0"/>
      <w:marTop w:val="0"/>
      <w:marBottom w:val="0"/>
      <w:divBdr>
        <w:top w:val="none" w:sz="0" w:space="0" w:color="auto"/>
        <w:left w:val="none" w:sz="0" w:space="0" w:color="auto"/>
        <w:bottom w:val="none" w:sz="0" w:space="0" w:color="auto"/>
        <w:right w:val="none" w:sz="0" w:space="0" w:color="auto"/>
      </w:divBdr>
      <w:divsChild>
        <w:div w:id="25446886">
          <w:marLeft w:val="0"/>
          <w:marRight w:val="0"/>
          <w:marTop w:val="0"/>
          <w:marBottom w:val="0"/>
          <w:divBdr>
            <w:top w:val="none" w:sz="0" w:space="0" w:color="auto"/>
            <w:left w:val="none" w:sz="0" w:space="0" w:color="auto"/>
            <w:bottom w:val="none" w:sz="0" w:space="0" w:color="auto"/>
            <w:right w:val="none" w:sz="0" w:space="0" w:color="auto"/>
          </w:divBdr>
        </w:div>
        <w:div w:id="264582163">
          <w:marLeft w:val="0"/>
          <w:marRight w:val="0"/>
          <w:marTop w:val="0"/>
          <w:marBottom w:val="0"/>
          <w:divBdr>
            <w:top w:val="none" w:sz="0" w:space="0" w:color="auto"/>
            <w:left w:val="none" w:sz="0" w:space="0" w:color="auto"/>
            <w:bottom w:val="none" w:sz="0" w:space="0" w:color="auto"/>
            <w:right w:val="none" w:sz="0" w:space="0" w:color="auto"/>
          </w:divBdr>
        </w:div>
        <w:div w:id="269051321">
          <w:marLeft w:val="0"/>
          <w:marRight w:val="0"/>
          <w:marTop w:val="0"/>
          <w:marBottom w:val="0"/>
          <w:divBdr>
            <w:top w:val="none" w:sz="0" w:space="0" w:color="auto"/>
            <w:left w:val="none" w:sz="0" w:space="0" w:color="auto"/>
            <w:bottom w:val="none" w:sz="0" w:space="0" w:color="auto"/>
            <w:right w:val="none" w:sz="0" w:space="0" w:color="auto"/>
          </w:divBdr>
        </w:div>
        <w:div w:id="488517176">
          <w:marLeft w:val="0"/>
          <w:marRight w:val="0"/>
          <w:marTop w:val="0"/>
          <w:marBottom w:val="0"/>
          <w:divBdr>
            <w:top w:val="none" w:sz="0" w:space="0" w:color="auto"/>
            <w:left w:val="none" w:sz="0" w:space="0" w:color="auto"/>
            <w:bottom w:val="none" w:sz="0" w:space="0" w:color="auto"/>
            <w:right w:val="none" w:sz="0" w:space="0" w:color="auto"/>
          </w:divBdr>
        </w:div>
        <w:div w:id="563489191">
          <w:marLeft w:val="0"/>
          <w:marRight w:val="0"/>
          <w:marTop w:val="0"/>
          <w:marBottom w:val="0"/>
          <w:divBdr>
            <w:top w:val="none" w:sz="0" w:space="0" w:color="auto"/>
            <w:left w:val="none" w:sz="0" w:space="0" w:color="auto"/>
            <w:bottom w:val="none" w:sz="0" w:space="0" w:color="auto"/>
            <w:right w:val="none" w:sz="0" w:space="0" w:color="auto"/>
          </w:divBdr>
        </w:div>
        <w:div w:id="702562210">
          <w:marLeft w:val="0"/>
          <w:marRight w:val="0"/>
          <w:marTop w:val="0"/>
          <w:marBottom w:val="0"/>
          <w:divBdr>
            <w:top w:val="none" w:sz="0" w:space="0" w:color="auto"/>
            <w:left w:val="none" w:sz="0" w:space="0" w:color="auto"/>
            <w:bottom w:val="none" w:sz="0" w:space="0" w:color="auto"/>
            <w:right w:val="none" w:sz="0" w:space="0" w:color="auto"/>
          </w:divBdr>
        </w:div>
        <w:div w:id="748579645">
          <w:marLeft w:val="0"/>
          <w:marRight w:val="0"/>
          <w:marTop w:val="0"/>
          <w:marBottom w:val="0"/>
          <w:divBdr>
            <w:top w:val="none" w:sz="0" w:space="0" w:color="auto"/>
            <w:left w:val="none" w:sz="0" w:space="0" w:color="auto"/>
            <w:bottom w:val="none" w:sz="0" w:space="0" w:color="auto"/>
            <w:right w:val="none" w:sz="0" w:space="0" w:color="auto"/>
          </w:divBdr>
        </w:div>
        <w:div w:id="890187704">
          <w:marLeft w:val="0"/>
          <w:marRight w:val="0"/>
          <w:marTop w:val="0"/>
          <w:marBottom w:val="0"/>
          <w:divBdr>
            <w:top w:val="none" w:sz="0" w:space="0" w:color="auto"/>
            <w:left w:val="none" w:sz="0" w:space="0" w:color="auto"/>
            <w:bottom w:val="none" w:sz="0" w:space="0" w:color="auto"/>
            <w:right w:val="none" w:sz="0" w:space="0" w:color="auto"/>
          </w:divBdr>
        </w:div>
        <w:div w:id="951203637">
          <w:marLeft w:val="0"/>
          <w:marRight w:val="0"/>
          <w:marTop w:val="0"/>
          <w:marBottom w:val="0"/>
          <w:divBdr>
            <w:top w:val="none" w:sz="0" w:space="0" w:color="auto"/>
            <w:left w:val="none" w:sz="0" w:space="0" w:color="auto"/>
            <w:bottom w:val="none" w:sz="0" w:space="0" w:color="auto"/>
            <w:right w:val="none" w:sz="0" w:space="0" w:color="auto"/>
          </w:divBdr>
        </w:div>
        <w:div w:id="1066337728">
          <w:marLeft w:val="0"/>
          <w:marRight w:val="0"/>
          <w:marTop w:val="0"/>
          <w:marBottom w:val="0"/>
          <w:divBdr>
            <w:top w:val="none" w:sz="0" w:space="0" w:color="auto"/>
            <w:left w:val="none" w:sz="0" w:space="0" w:color="auto"/>
            <w:bottom w:val="none" w:sz="0" w:space="0" w:color="auto"/>
            <w:right w:val="none" w:sz="0" w:space="0" w:color="auto"/>
          </w:divBdr>
        </w:div>
        <w:div w:id="1432626185">
          <w:marLeft w:val="0"/>
          <w:marRight w:val="0"/>
          <w:marTop w:val="0"/>
          <w:marBottom w:val="0"/>
          <w:divBdr>
            <w:top w:val="none" w:sz="0" w:space="0" w:color="auto"/>
            <w:left w:val="none" w:sz="0" w:space="0" w:color="auto"/>
            <w:bottom w:val="none" w:sz="0" w:space="0" w:color="auto"/>
            <w:right w:val="none" w:sz="0" w:space="0" w:color="auto"/>
          </w:divBdr>
        </w:div>
        <w:div w:id="1948854488">
          <w:marLeft w:val="0"/>
          <w:marRight w:val="0"/>
          <w:marTop w:val="0"/>
          <w:marBottom w:val="0"/>
          <w:divBdr>
            <w:top w:val="none" w:sz="0" w:space="0" w:color="auto"/>
            <w:left w:val="none" w:sz="0" w:space="0" w:color="auto"/>
            <w:bottom w:val="none" w:sz="0" w:space="0" w:color="auto"/>
            <w:right w:val="none" w:sz="0" w:space="0" w:color="auto"/>
          </w:divBdr>
        </w:div>
        <w:div w:id="1957788779">
          <w:marLeft w:val="0"/>
          <w:marRight w:val="0"/>
          <w:marTop w:val="0"/>
          <w:marBottom w:val="0"/>
          <w:divBdr>
            <w:top w:val="none" w:sz="0" w:space="0" w:color="auto"/>
            <w:left w:val="none" w:sz="0" w:space="0" w:color="auto"/>
            <w:bottom w:val="none" w:sz="0" w:space="0" w:color="auto"/>
            <w:right w:val="none" w:sz="0" w:space="0" w:color="auto"/>
          </w:divBdr>
        </w:div>
      </w:divsChild>
    </w:div>
    <w:div w:id="1665933854">
      <w:bodyDiv w:val="1"/>
      <w:marLeft w:val="0"/>
      <w:marRight w:val="0"/>
      <w:marTop w:val="0"/>
      <w:marBottom w:val="0"/>
      <w:divBdr>
        <w:top w:val="none" w:sz="0" w:space="0" w:color="auto"/>
        <w:left w:val="none" w:sz="0" w:space="0" w:color="auto"/>
        <w:bottom w:val="none" w:sz="0" w:space="0" w:color="auto"/>
        <w:right w:val="none" w:sz="0" w:space="0" w:color="auto"/>
      </w:divBdr>
    </w:div>
    <w:div w:id="1669287856">
      <w:bodyDiv w:val="1"/>
      <w:marLeft w:val="0"/>
      <w:marRight w:val="0"/>
      <w:marTop w:val="0"/>
      <w:marBottom w:val="0"/>
      <w:divBdr>
        <w:top w:val="none" w:sz="0" w:space="0" w:color="auto"/>
        <w:left w:val="none" w:sz="0" w:space="0" w:color="auto"/>
        <w:bottom w:val="none" w:sz="0" w:space="0" w:color="auto"/>
        <w:right w:val="none" w:sz="0" w:space="0" w:color="auto"/>
      </w:divBdr>
    </w:div>
    <w:div w:id="1669559292">
      <w:bodyDiv w:val="1"/>
      <w:marLeft w:val="0"/>
      <w:marRight w:val="0"/>
      <w:marTop w:val="0"/>
      <w:marBottom w:val="0"/>
      <w:divBdr>
        <w:top w:val="none" w:sz="0" w:space="0" w:color="auto"/>
        <w:left w:val="none" w:sz="0" w:space="0" w:color="auto"/>
        <w:bottom w:val="none" w:sz="0" w:space="0" w:color="auto"/>
        <w:right w:val="none" w:sz="0" w:space="0" w:color="auto"/>
      </w:divBdr>
    </w:div>
    <w:div w:id="1673483106">
      <w:bodyDiv w:val="1"/>
      <w:marLeft w:val="0"/>
      <w:marRight w:val="0"/>
      <w:marTop w:val="0"/>
      <w:marBottom w:val="0"/>
      <w:divBdr>
        <w:top w:val="none" w:sz="0" w:space="0" w:color="auto"/>
        <w:left w:val="none" w:sz="0" w:space="0" w:color="auto"/>
        <w:bottom w:val="none" w:sz="0" w:space="0" w:color="auto"/>
        <w:right w:val="none" w:sz="0" w:space="0" w:color="auto"/>
      </w:divBdr>
    </w:div>
    <w:div w:id="1680035665">
      <w:bodyDiv w:val="1"/>
      <w:marLeft w:val="0"/>
      <w:marRight w:val="0"/>
      <w:marTop w:val="0"/>
      <w:marBottom w:val="0"/>
      <w:divBdr>
        <w:top w:val="none" w:sz="0" w:space="0" w:color="auto"/>
        <w:left w:val="none" w:sz="0" w:space="0" w:color="auto"/>
        <w:bottom w:val="none" w:sz="0" w:space="0" w:color="auto"/>
        <w:right w:val="none" w:sz="0" w:space="0" w:color="auto"/>
      </w:divBdr>
    </w:div>
    <w:div w:id="1694266749">
      <w:bodyDiv w:val="1"/>
      <w:marLeft w:val="0"/>
      <w:marRight w:val="0"/>
      <w:marTop w:val="0"/>
      <w:marBottom w:val="0"/>
      <w:divBdr>
        <w:top w:val="none" w:sz="0" w:space="0" w:color="auto"/>
        <w:left w:val="none" w:sz="0" w:space="0" w:color="auto"/>
        <w:bottom w:val="none" w:sz="0" w:space="0" w:color="auto"/>
        <w:right w:val="none" w:sz="0" w:space="0" w:color="auto"/>
      </w:divBdr>
    </w:div>
    <w:div w:id="1694989586">
      <w:bodyDiv w:val="1"/>
      <w:marLeft w:val="0"/>
      <w:marRight w:val="0"/>
      <w:marTop w:val="0"/>
      <w:marBottom w:val="0"/>
      <w:divBdr>
        <w:top w:val="none" w:sz="0" w:space="0" w:color="auto"/>
        <w:left w:val="none" w:sz="0" w:space="0" w:color="auto"/>
        <w:bottom w:val="none" w:sz="0" w:space="0" w:color="auto"/>
        <w:right w:val="none" w:sz="0" w:space="0" w:color="auto"/>
      </w:divBdr>
      <w:divsChild>
        <w:div w:id="995840035">
          <w:marLeft w:val="0"/>
          <w:marRight w:val="0"/>
          <w:marTop w:val="0"/>
          <w:marBottom w:val="0"/>
          <w:divBdr>
            <w:top w:val="none" w:sz="0" w:space="0" w:color="auto"/>
            <w:left w:val="none" w:sz="0" w:space="0" w:color="auto"/>
            <w:bottom w:val="none" w:sz="0" w:space="0" w:color="auto"/>
            <w:right w:val="none" w:sz="0" w:space="0" w:color="auto"/>
          </w:divBdr>
        </w:div>
        <w:div w:id="1801798106">
          <w:marLeft w:val="0"/>
          <w:marRight w:val="0"/>
          <w:marTop w:val="0"/>
          <w:marBottom w:val="0"/>
          <w:divBdr>
            <w:top w:val="none" w:sz="0" w:space="0" w:color="auto"/>
            <w:left w:val="none" w:sz="0" w:space="0" w:color="auto"/>
            <w:bottom w:val="none" w:sz="0" w:space="0" w:color="auto"/>
            <w:right w:val="none" w:sz="0" w:space="0" w:color="auto"/>
          </w:divBdr>
        </w:div>
        <w:div w:id="1834028870">
          <w:marLeft w:val="0"/>
          <w:marRight w:val="0"/>
          <w:marTop w:val="0"/>
          <w:marBottom w:val="0"/>
          <w:divBdr>
            <w:top w:val="none" w:sz="0" w:space="0" w:color="auto"/>
            <w:left w:val="none" w:sz="0" w:space="0" w:color="auto"/>
            <w:bottom w:val="none" w:sz="0" w:space="0" w:color="auto"/>
            <w:right w:val="none" w:sz="0" w:space="0" w:color="auto"/>
          </w:divBdr>
        </w:div>
        <w:div w:id="1848786124">
          <w:marLeft w:val="0"/>
          <w:marRight w:val="0"/>
          <w:marTop w:val="0"/>
          <w:marBottom w:val="0"/>
          <w:divBdr>
            <w:top w:val="none" w:sz="0" w:space="0" w:color="auto"/>
            <w:left w:val="none" w:sz="0" w:space="0" w:color="auto"/>
            <w:bottom w:val="none" w:sz="0" w:space="0" w:color="auto"/>
            <w:right w:val="none" w:sz="0" w:space="0" w:color="auto"/>
          </w:divBdr>
        </w:div>
        <w:div w:id="1935476224">
          <w:marLeft w:val="0"/>
          <w:marRight w:val="0"/>
          <w:marTop w:val="0"/>
          <w:marBottom w:val="0"/>
          <w:divBdr>
            <w:top w:val="none" w:sz="0" w:space="0" w:color="auto"/>
            <w:left w:val="none" w:sz="0" w:space="0" w:color="auto"/>
            <w:bottom w:val="none" w:sz="0" w:space="0" w:color="auto"/>
            <w:right w:val="none" w:sz="0" w:space="0" w:color="auto"/>
          </w:divBdr>
        </w:div>
      </w:divsChild>
    </w:div>
    <w:div w:id="1696077677">
      <w:bodyDiv w:val="1"/>
      <w:marLeft w:val="0"/>
      <w:marRight w:val="0"/>
      <w:marTop w:val="0"/>
      <w:marBottom w:val="0"/>
      <w:divBdr>
        <w:top w:val="none" w:sz="0" w:space="0" w:color="auto"/>
        <w:left w:val="none" w:sz="0" w:space="0" w:color="auto"/>
        <w:bottom w:val="none" w:sz="0" w:space="0" w:color="auto"/>
        <w:right w:val="none" w:sz="0" w:space="0" w:color="auto"/>
      </w:divBdr>
      <w:divsChild>
        <w:div w:id="13727743">
          <w:marLeft w:val="0"/>
          <w:marRight w:val="0"/>
          <w:marTop w:val="0"/>
          <w:marBottom w:val="0"/>
          <w:divBdr>
            <w:top w:val="none" w:sz="0" w:space="0" w:color="auto"/>
            <w:left w:val="none" w:sz="0" w:space="0" w:color="auto"/>
            <w:bottom w:val="none" w:sz="0" w:space="0" w:color="auto"/>
            <w:right w:val="none" w:sz="0" w:space="0" w:color="auto"/>
          </w:divBdr>
        </w:div>
        <w:div w:id="232083177">
          <w:marLeft w:val="0"/>
          <w:marRight w:val="0"/>
          <w:marTop w:val="0"/>
          <w:marBottom w:val="0"/>
          <w:divBdr>
            <w:top w:val="none" w:sz="0" w:space="0" w:color="auto"/>
            <w:left w:val="none" w:sz="0" w:space="0" w:color="auto"/>
            <w:bottom w:val="none" w:sz="0" w:space="0" w:color="auto"/>
            <w:right w:val="none" w:sz="0" w:space="0" w:color="auto"/>
          </w:divBdr>
        </w:div>
        <w:div w:id="525362937">
          <w:marLeft w:val="0"/>
          <w:marRight w:val="0"/>
          <w:marTop w:val="0"/>
          <w:marBottom w:val="0"/>
          <w:divBdr>
            <w:top w:val="none" w:sz="0" w:space="0" w:color="auto"/>
            <w:left w:val="none" w:sz="0" w:space="0" w:color="auto"/>
            <w:bottom w:val="none" w:sz="0" w:space="0" w:color="auto"/>
            <w:right w:val="none" w:sz="0" w:space="0" w:color="auto"/>
          </w:divBdr>
        </w:div>
        <w:div w:id="1959532496">
          <w:marLeft w:val="0"/>
          <w:marRight w:val="0"/>
          <w:marTop w:val="0"/>
          <w:marBottom w:val="0"/>
          <w:divBdr>
            <w:top w:val="none" w:sz="0" w:space="0" w:color="auto"/>
            <w:left w:val="none" w:sz="0" w:space="0" w:color="auto"/>
            <w:bottom w:val="none" w:sz="0" w:space="0" w:color="auto"/>
            <w:right w:val="none" w:sz="0" w:space="0" w:color="auto"/>
          </w:divBdr>
        </w:div>
        <w:div w:id="1998848130">
          <w:marLeft w:val="0"/>
          <w:marRight w:val="0"/>
          <w:marTop w:val="0"/>
          <w:marBottom w:val="0"/>
          <w:divBdr>
            <w:top w:val="none" w:sz="0" w:space="0" w:color="auto"/>
            <w:left w:val="none" w:sz="0" w:space="0" w:color="auto"/>
            <w:bottom w:val="none" w:sz="0" w:space="0" w:color="auto"/>
            <w:right w:val="none" w:sz="0" w:space="0" w:color="auto"/>
          </w:divBdr>
        </w:div>
      </w:divsChild>
    </w:div>
    <w:div w:id="1699041363">
      <w:bodyDiv w:val="1"/>
      <w:marLeft w:val="0"/>
      <w:marRight w:val="0"/>
      <w:marTop w:val="0"/>
      <w:marBottom w:val="0"/>
      <w:divBdr>
        <w:top w:val="none" w:sz="0" w:space="0" w:color="auto"/>
        <w:left w:val="none" w:sz="0" w:space="0" w:color="auto"/>
        <w:bottom w:val="none" w:sz="0" w:space="0" w:color="auto"/>
        <w:right w:val="none" w:sz="0" w:space="0" w:color="auto"/>
      </w:divBdr>
    </w:div>
    <w:div w:id="1706172990">
      <w:bodyDiv w:val="1"/>
      <w:marLeft w:val="0"/>
      <w:marRight w:val="0"/>
      <w:marTop w:val="0"/>
      <w:marBottom w:val="0"/>
      <w:divBdr>
        <w:top w:val="none" w:sz="0" w:space="0" w:color="auto"/>
        <w:left w:val="none" w:sz="0" w:space="0" w:color="auto"/>
        <w:bottom w:val="none" w:sz="0" w:space="0" w:color="auto"/>
        <w:right w:val="none" w:sz="0" w:space="0" w:color="auto"/>
      </w:divBdr>
    </w:div>
    <w:div w:id="1710758953">
      <w:bodyDiv w:val="1"/>
      <w:marLeft w:val="0"/>
      <w:marRight w:val="0"/>
      <w:marTop w:val="0"/>
      <w:marBottom w:val="0"/>
      <w:divBdr>
        <w:top w:val="none" w:sz="0" w:space="0" w:color="auto"/>
        <w:left w:val="none" w:sz="0" w:space="0" w:color="auto"/>
        <w:bottom w:val="none" w:sz="0" w:space="0" w:color="auto"/>
        <w:right w:val="none" w:sz="0" w:space="0" w:color="auto"/>
      </w:divBdr>
    </w:div>
    <w:div w:id="1710954514">
      <w:bodyDiv w:val="1"/>
      <w:marLeft w:val="0"/>
      <w:marRight w:val="0"/>
      <w:marTop w:val="0"/>
      <w:marBottom w:val="0"/>
      <w:divBdr>
        <w:top w:val="none" w:sz="0" w:space="0" w:color="auto"/>
        <w:left w:val="none" w:sz="0" w:space="0" w:color="auto"/>
        <w:bottom w:val="none" w:sz="0" w:space="0" w:color="auto"/>
        <w:right w:val="none" w:sz="0" w:space="0" w:color="auto"/>
      </w:divBdr>
    </w:div>
    <w:div w:id="1713655829">
      <w:bodyDiv w:val="1"/>
      <w:marLeft w:val="0"/>
      <w:marRight w:val="0"/>
      <w:marTop w:val="0"/>
      <w:marBottom w:val="0"/>
      <w:divBdr>
        <w:top w:val="none" w:sz="0" w:space="0" w:color="auto"/>
        <w:left w:val="none" w:sz="0" w:space="0" w:color="auto"/>
        <w:bottom w:val="none" w:sz="0" w:space="0" w:color="auto"/>
        <w:right w:val="none" w:sz="0" w:space="0" w:color="auto"/>
      </w:divBdr>
    </w:div>
    <w:div w:id="1726484703">
      <w:bodyDiv w:val="1"/>
      <w:marLeft w:val="0"/>
      <w:marRight w:val="0"/>
      <w:marTop w:val="0"/>
      <w:marBottom w:val="0"/>
      <w:divBdr>
        <w:top w:val="none" w:sz="0" w:space="0" w:color="auto"/>
        <w:left w:val="none" w:sz="0" w:space="0" w:color="auto"/>
        <w:bottom w:val="none" w:sz="0" w:space="0" w:color="auto"/>
        <w:right w:val="none" w:sz="0" w:space="0" w:color="auto"/>
      </w:divBdr>
    </w:div>
    <w:div w:id="1732462104">
      <w:bodyDiv w:val="1"/>
      <w:marLeft w:val="0"/>
      <w:marRight w:val="0"/>
      <w:marTop w:val="0"/>
      <w:marBottom w:val="0"/>
      <w:divBdr>
        <w:top w:val="none" w:sz="0" w:space="0" w:color="auto"/>
        <w:left w:val="none" w:sz="0" w:space="0" w:color="auto"/>
        <w:bottom w:val="none" w:sz="0" w:space="0" w:color="auto"/>
        <w:right w:val="none" w:sz="0" w:space="0" w:color="auto"/>
      </w:divBdr>
    </w:div>
    <w:div w:id="1737164107">
      <w:bodyDiv w:val="1"/>
      <w:marLeft w:val="0"/>
      <w:marRight w:val="0"/>
      <w:marTop w:val="0"/>
      <w:marBottom w:val="0"/>
      <w:divBdr>
        <w:top w:val="none" w:sz="0" w:space="0" w:color="auto"/>
        <w:left w:val="none" w:sz="0" w:space="0" w:color="auto"/>
        <w:bottom w:val="none" w:sz="0" w:space="0" w:color="auto"/>
        <w:right w:val="none" w:sz="0" w:space="0" w:color="auto"/>
      </w:divBdr>
    </w:div>
    <w:div w:id="1739857964">
      <w:bodyDiv w:val="1"/>
      <w:marLeft w:val="0"/>
      <w:marRight w:val="0"/>
      <w:marTop w:val="0"/>
      <w:marBottom w:val="0"/>
      <w:divBdr>
        <w:top w:val="none" w:sz="0" w:space="0" w:color="auto"/>
        <w:left w:val="none" w:sz="0" w:space="0" w:color="auto"/>
        <w:bottom w:val="none" w:sz="0" w:space="0" w:color="auto"/>
        <w:right w:val="none" w:sz="0" w:space="0" w:color="auto"/>
      </w:divBdr>
    </w:div>
    <w:div w:id="1740251528">
      <w:bodyDiv w:val="1"/>
      <w:marLeft w:val="0"/>
      <w:marRight w:val="0"/>
      <w:marTop w:val="0"/>
      <w:marBottom w:val="0"/>
      <w:divBdr>
        <w:top w:val="none" w:sz="0" w:space="0" w:color="auto"/>
        <w:left w:val="none" w:sz="0" w:space="0" w:color="auto"/>
        <w:bottom w:val="none" w:sz="0" w:space="0" w:color="auto"/>
        <w:right w:val="none" w:sz="0" w:space="0" w:color="auto"/>
      </w:divBdr>
    </w:div>
    <w:div w:id="1742946078">
      <w:bodyDiv w:val="1"/>
      <w:marLeft w:val="0"/>
      <w:marRight w:val="0"/>
      <w:marTop w:val="0"/>
      <w:marBottom w:val="0"/>
      <w:divBdr>
        <w:top w:val="none" w:sz="0" w:space="0" w:color="auto"/>
        <w:left w:val="none" w:sz="0" w:space="0" w:color="auto"/>
        <w:bottom w:val="none" w:sz="0" w:space="0" w:color="auto"/>
        <w:right w:val="none" w:sz="0" w:space="0" w:color="auto"/>
      </w:divBdr>
    </w:div>
    <w:div w:id="1745297129">
      <w:bodyDiv w:val="1"/>
      <w:marLeft w:val="0"/>
      <w:marRight w:val="0"/>
      <w:marTop w:val="0"/>
      <w:marBottom w:val="0"/>
      <w:divBdr>
        <w:top w:val="none" w:sz="0" w:space="0" w:color="auto"/>
        <w:left w:val="none" w:sz="0" w:space="0" w:color="auto"/>
        <w:bottom w:val="none" w:sz="0" w:space="0" w:color="auto"/>
        <w:right w:val="none" w:sz="0" w:space="0" w:color="auto"/>
      </w:divBdr>
    </w:div>
    <w:div w:id="1746797873">
      <w:bodyDiv w:val="1"/>
      <w:marLeft w:val="0"/>
      <w:marRight w:val="0"/>
      <w:marTop w:val="0"/>
      <w:marBottom w:val="0"/>
      <w:divBdr>
        <w:top w:val="none" w:sz="0" w:space="0" w:color="auto"/>
        <w:left w:val="none" w:sz="0" w:space="0" w:color="auto"/>
        <w:bottom w:val="none" w:sz="0" w:space="0" w:color="auto"/>
        <w:right w:val="none" w:sz="0" w:space="0" w:color="auto"/>
      </w:divBdr>
    </w:div>
    <w:div w:id="1748532203">
      <w:bodyDiv w:val="1"/>
      <w:marLeft w:val="0"/>
      <w:marRight w:val="0"/>
      <w:marTop w:val="0"/>
      <w:marBottom w:val="0"/>
      <w:divBdr>
        <w:top w:val="none" w:sz="0" w:space="0" w:color="auto"/>
        <w:left w:val="none" w:sz="0" w:space="0" w:color="auto"/>
        <w:bottom w:val="none" w:sz="0" w:space="0" w:color="auto"/>
        <w:right w:val="none" w:sz="0" w:space="0" w:color="auto"/>
      </w:divBdr>
    </w:div>
    <w:div w:id="1753239110">
      <w:bodyDiv w:val="1"/>
      <w:marLeft w:val="0"/>
      <w:marRight w:val="0"/>
      <w:marTop w:val="0"/>
      <w:marBottom w:val="0"/>
      <w:divBdr>
        <w:top w:val="none" w:sz="0" w:space="0" w:color="auto"/>
        <w:left w:val="none" w:sz="0" w:space="0" w:color="auto"/>
        <w:bottom w:val="none" w:sz="0" w:space="0" w:color="auto"/>
        <w:right w:val="none" w:sz="0" w:space="0" w:color="auto"/>
      </w:divBdr>
    </w:div>
    <w:div w:id="1766458137">
      <w:bodyDiv w:val="1"/>
      <w:marLeft w:val="0"/>
      <w:marRight w:val="0"/>
      <w:marTop w:val="0"/>
      <w:marBottom w:val="0"/>
      <w:divBdr>
        <w:top w:val="none" w:sz="0" w:space="0" w:color="auto"/>
        <w:left w:val="none" w:sz="0" w:space="0" w:color="auto"/>
        <w:bottom w:val="none" w:sz="0" w:space="0" w:color="auto"/>
        <w:right w:val="none" w:sz="0" w:space="0" w:color="auto"/>
      </w:divBdr>
    </w:div>
    <w:div w:id="1768428070">
      <w:bodyDiv w:val="1"/>
      <w:marLeft w:val="0"/>
      <w:marRight w:val="0"/>
      <w:marTop w:val="0"/>
      <w:marBottom w:val="0"/>
      <w:divBdr>
        <w:top w:val="none" w:sz="0" w:space="0" w:color="auto"/>
        <w:left w:val="none" w:sz="0" w:space="0" w:color="auto"/>
        <w:bottom w:val="none" w:sz="0" w:space="0" w:color="auto"/>
        <w:right w:val="none" w:sz="0" w:space="0" w:color="auto"/>
      </w:divBdr>
    </w:div>
    <w:div w:id="1770008623">
      <w:bodyDiv w:val="1"/>
      <w:marLeft w:val="0"/>
      <w:marRight w:val="0"/>
      <w:marTop w:val="0"/>
      <w:marBottom w:val="0"/>
      <w:divBdr>
        <w:top w:val="none" w:sz="0" w:space="0" w:color="auto"/>
        <w:left w:val="none" w:sz="0" w:space="0" w:color="auto"/>
        <w:bottom w:val="none" w:sz="0" w:space="0" w:color="auto"/>
        <w:right w:val="none" w:sz="0" w:space="0" w:color="auto"/>
      </w:divBdr>
    </w:div>
    <w:div w:id="1770151758">
      <w:bodyDiv w:val="1"/>
      <w:marLeft w:val="0"/>
      <w:marRight w:val="0"/>
      <w:marTop w:val="0"/>
      <w:marBottom w:val="0"/>
      <w:divBdr>
        <w:top w:val="none" w:sz="0" w:space="0" w:color="auto"/>
        <w:left w:val="none" w:sz="0" w:space="0" w:color="auto"/>
        <w:bottom w:val="none" w:sz="0" w:space="0" w:color="auto"/>
        <w:right w:val="none" w:sz="0" w:space="0" w:color="auto"/>
      </w:divBdr>
    </w:div>
    <w:div w:id="1774855680">
      <w:bodyDiv w:val="1"/>
      <w:marLeft w:val="0"/>
      <w:marRight w:val="0"/>
      <w:marTop w:val="0"/>
      <w:marBottom w:val="0"/>
      <w:divBdr>
        <w:top w:val="none" w:sz="0" w:space="0" w:color="auto"/>
        <w:left w:val="none" w:sz="0" w:space="0" w:color="auto"/>
        <w:bottom w:val="none" w:sz="0" w:space="0" w:color="auto"/>
        <w:right w:val="none" w:sz="0" w:space="0" w:color="auto"/>
      </w:divBdr>
    </w:div>
    <w:div w:id="1780835953">
      <w:bodyDiv w:val="1"/>
      <w:marLeft w:val="0"/>
      <w:marRight w:val="0"/>
      <w:marTop w:val="0"/>
      <w:marBottom w:val="0"/>
      <w:divBdr>
        <w:top w:val="none" w:sz="0" w:space="0" w:color="auto"/>
        <w:left w:val="none" w:sz="0" w:space="0" w:color="auto"/>
        <w:bottom w:val="none" w:sz="0" w:space="0" w:color="auto"/>
        <w:right w:val="none" w:sz="0" w:space="0" w:color="auto"/>
      </w:divBdr>
    </w:div>
    <w:div w:id="1791707724">
      <w:bodyDiv w:val="1"/>
      <w:marLeft w:val="0"/>
      <w:marRight w:val="0"/>
      <w:marTop w:val="0"/>
      <w:marBottom w:val="0"/>
      <w:divBdr>
        <w:top w:val="none" w:sz="0" w:space="0" w:color="auto"/>
        <w:left w:val="none" w:sz="0" w:space="0" w:color="auto"/>
        <w:bottom w:val="none" w:sz="0" w:space="0" w:color="auto"/>
        <w:right w:val="none" w:sz="0" w:space="0" w:color="auto"/>
      </w:divBdr>
    </w:div>
    <w:div w:id="1792937238">
      <w:bodyDiv w:val="1"/>
      <w:marLeft w:val="0"/>
      <w:marRight w:val="0"/>
      <w:marTop w:val="0"/>
      <w:marBottom w:val="0"/>
      <w:divBdr>
        <w:top w:val="none" w:sz="0" w:space="0" w:color="auto"/>
        <w:left w:val="none" w:sz="0" w:space="0" w:color="auto"/>
        <w:bottom w:val="none" w:sz="0" w:space="0" w:color="auto"/>
        <w:right w:val="none" w:sz="0" w:space="0" w:color="auto"/>
      </w:divBdr>
    </w:div>
    <w:div w:id="1798991081">
      <w:bodyDiv w:val="1"/>
      <w:marLeft w:val="0"/>
      <w:marRight w:val="0"/>
      <w:marTop w:val="0"/>
      <w:marBottom w:val="0"/>
      <w:divBdr>
        <w:top w:val="none" w:sz="0" w:space="0" w:color="auto"/>
        <w:left w:val="none" w:sz="0" w:space="0" w:color="auto"/>
        <w:bottom w:val="none" w:sz="0" w:space="0" w:color="auto"/>
        <w:right w:val="none" w:sz="0" w:space="0" w:color="auto"/>
      </w:divBdr>
    </w:div>
    <w:div w:id="1801343464">
      <w:bodyDiv w:val="1"/>
      <w:marLeft w:val="0"/>
      <w:marRight w:val="0"/>
      <w:marTop w:val="0"/>
      <w:marBottom w:val="0"/>
      <w:divBdr>
        <w:top w:val="none" w:sz="0" w:space="0" w:color="auto"/>
        <w:left w:val="none" w:sz="0" w:space="0" w:color="auto"/>
        <w:bottom w:val="none" w:sz="0" w:space="0" w:color="auto"/>
        <w:right w:val="none" w:sz="0" w:space="0" w:color="auto"/>
      </w:divBdr>
    </w:div>
    <w:div w:id="1816947858">
      <w:bodyDiv w:val="1"/>
      <w:marLeft w:val="0"/>
      <w:marRight w:val="0"/>
      <w:marTop w:val="0"/>
      <w:marBottom w:val="0"/>
      <w:divBdr>
        <w:top w:val="none" w:sz="0" w:space="0" w:color="auto"/>
        <w:left w:val="none" w:sz="0" w:space="0" w:color="auto"/>
        <w:bottom w:val="none" w:sz="0" w:space="0" w:color="auto"/>
        <w:right w:val="none" w:sz="0" w:space="0" w:color="auto"/>
      </w:divBdr>
    </w:div>
    <w:div w:id="1818719700">
      <w:bodyDiv w:val="1"/>
      <w:marLeft w:val="0"/>
      <w:marRight w:val="0"/>
      <w:marTop w:val="0"/>
      <w:marBottom w:val="0"/>
      <w:divBdr>
        <w:top w:val="none" w:sz="0" w:space="0" w:color="auto"/>
        <w:left w:val="none" w:sz="0" w:space="0" w:color="auto"/>
        <w:bottom w:val="none" w:sz="0" w:space="0" w:color="auto"/>
        <w:right w:val="none" w:sz="0" w:space="0" w:color="auto"/>
      </w:divBdr>
    </w:div>
    <w:div w:id="1820687592">
      <w:bodyDiv w:val="1"/>
      <w:marLeft w:val="0"/>
      <w:marRight w:val="0"/>
      <w:marTop w:val="0"/>
      <w:marBottom w:val="0"/>
      <w:divBdr>
        <w:top w:val="none" w:sz="0" w:space="0" w:color="auto"/>
        <w:left w:val="none" w:sz="0" w:space="0" w:color="auto"/>
        <w:bottom w:val="none" w:sz="0" w:space="0" w:color="auto"/>
        <w:right w:val="none" w:sz="0" w:space="0" w:color="auto"/>
      </w:divBdr>
    </w:div>
    <w:div w:id="1838031515">
      <w:bodyDiv w:val="1"/>
      <w:marLeft w:val="0"/>
      <w:marRight w:val="0"/>
      <w:marTop w:val="0"/>
      <w:marBottom w:val="0"/>
      <w:divBdr>
        <w:top w:val="none" w:sz="0" w:space="0" w:color="auto"/>
        <w:left w:val="none" w:sz="0" w:space="0" w:color="auto"/>
        <w:bottom w:val="none" w:sz="0" w:space="0" w:color="auto"/>
        <w:right w:val="none" w:sz="0" w:space="0" w:color="auto"/>
      </w:divBdr>
    </w:div>
    <w:div w:id="1841234664">
      <w:bodyDiv w:val="1"/>
      <w:marLeft w:val="0"/>
      <w:marRight w:val="0"/>
      <w:marTop w:val="0"/>
      <w:marBottom w:val="0"/>
      <w:divBdr>
        <w:top w:val="none" w:sz="0" w:space="0" w:color="auto"/>
        <w:left w:val="none" w:sz="0" w:space="0" w:color="auto"/>
        <w:bottom w:val="none" w:sz="0" w:space="0" w:color="auto"/>
        <w:right w:val="none" w:sz="0" w:space="0" w:color="auto"/>
      </w:divBdr>
    </w:div>
    <w:div w:id="1846893889">
      <w:bodyDiv w:val="1"/>
      <w:marLeft w:val="0"/>
      <w:marRight w:val="0"/>
      <w:marTop w:val="0"/>
      <w:marBottom w:val="0"/>
      <w:divBdr>
        <w:top w:val="none" w:sz="0" w:space="0" w:color="auto"/>
        <w:left w:val="none" w:sz="0" w:space="0" w:color="auto"/>
        <w:bottom w:val="none" w:sz="0" w:space="0" w:color="auto"/>
        <w:right w:val="none" w:sz="0" w:space="0" w:color="auto"/>
      </w:divBdr>
    </w:div>
    <w:div w:id="1862237086">
      <w:bodyDiv w:val="1"/>
      <w:marLeft w:val="0"/>
      <w:marRight w:val="0"/>
      <w:marTop w:val="0"/>
      <w:marBottom w:val="0"/>
      <w:divBdr>
        <w:top w:val="none" w:sz="0" w:space="0" w:color="auto"/>
        <w:left w:val="none" w:sz="0" w:space="0" w:color="auto"/>
        <w:bottom w:val="none" w:sz="0" w:space="0" w:color="auto"/>
        <w:right w:val="none" w:sz="0" w:space="0" w:color="auto"/>
      </w:divBdr>
    </w:div>
    <w:div w:id="1862432347">
      <w:bodyDiv w:val="1"/>
      <w:marLeft w:val="0"/>
      <w:marRight w:val="0"/>
      <w:marTop w:val="0"/>
      <w:marBottom w:val="0"/>
      <w:divBdr>
        <w:top w:val="none" w:sz="0" w:space="0" w:color="auto"/>
        <w:left w:val="none" w:sz="0" w:space="0" w:color="auto"/>
        <w:bottom w:val="none" w:sz="0" w:space="0" w:color="auto"/>
        <w:right w:val="none" w:sz="0" w:space="0" w:color="auto"/>
      </w:divBdr>
    </w:div>
    <w:div w:id="1866550649">
      <w:bodyDiv w:val="1"/>
      <w:marLeft w:val="0"/>
      <w:marRight w:val="0"/>
      <w:marTop w:val="0"/>
      <w:marBottom w:val="0"/>
      <w:divBdr>
        <w:top w:val="none" w:sz="0" w:space="0" w:color="auto"/>
        <w:left w:val="none" w:sz="0" w:space="0" w:color="auto"/>
        <w:bottom w:val="none" w:sz="0" w:space="0" w:color="auto"/>
        <w:right w:val="none" w:sz="0" w:space="0" w:color="auto"/>
      </w:divBdr>
    </w:div>
    <w:div w:id="1867283305">
      <w:bodyDiv w:val="1"/>
      <w:marLeft w:val="0"/>
      <w:marRight w:val="0"/>
      <w:marTop w:val="0"/>
      <w:marBottom w:val="0"/>
      <w:divBdr>
        <w:top w:val="none" w:sz="0" w:space="0" w:color="auto"/>
        <w:left w:val="none" w:sz="0" w:space="0" w:color="auto"/>
        <w:bottom w:val="none" w:sz="0" w:space="0" w:color="auto"/>
        <w:right w:val="none" w:sz="0" w:space="0" w:color="auto"/>
      </w:divBdr>
    </w:div>
    <w:div w:id="1869640118">
      <w:bodyDiv w:val="1"/>
      <w:marLeft w:val="0"/>
      <w:marRight w:val="0"/>
      <w:marTop w:val="0"/>
      <w:marBottom w:val="0"/>
      <w:divBdr>
        <w:top w:val="none" w:sz="0" w:space="0" w:color="auto"/>
        <w:left w:val="none" w:sz="0" w:space="0" w:color="auto"/>
        <w:bottom w:val="none" w:sz="0" w:space="0" w:color="auto"/>
        <w:right w:val="none" w:sz="0" w:space="0" w:color="auto"/>
      </w:divBdr>
    </w:div>
    <w:div w:id="1873493884">
      <w:bodyDiv w:val="1"/>
      <w:marLeft w:val="0"/>
      <w:marRight w:val="0"/>
      <w:marTop w:val="0"/>
      <w:marBottom w:val="0"/>
      <w:divBdr>
        <w:top w:val="none" w:sz="0" w:space="0" w:color="auto"/>
        <w:left w:val="none" w:sz="0" w:space="0" w:color="auto"/>
        <w:bottom w:val="none" w:sz="0" w:space="0" w:color="auto"/>
        <w:right w:val="none" w:sz="0" w:space="0" w:color="auto"/>
      </w:divBdr>
    </w:div>
    <w:div w:id="1875845292">
      <w:bodyDiv w:val="1"/>
      <w:marLeft w:val="0"/>
      <w:marRight w:val="0"/>
      <w:marTop w:val="0"/>
      <w:marBottom w:val="0"/>
      <w:divBdr>
        <w:top w:val="none" w:sz="0" w:space="0" w:color="auto"/>
        <w:left w:val="none" w:sz="0" w:space="0" w:color="auto"/>
        <w:bottom w:val="none" w:sz="0" w:space="0" w:color="auto"/>
        <w:right w:val="none" w:sz="0" w:space="0" w:color="auto"/>
      </w:divBdr>
    </w:div>
    <w:div w:id="1878740590">
      <w:bodyDiv w:val="1"/>
      <w:marLeft w:val="0"/>
      <w:marRight w:val="0"/>
      <w:marTop w:val="0"/>
      <w:marBottom w:val="0"/>
      <w:divBdr>
        <w:top w:val="none" w:sz="0" w:space="0" w:color="auto"/>
        <w:left w:val="none" w:sz="0" w:space="0" w:color="auto"/>
        <w:bottom w:val="none" w:sz="0" w:space="0" w:color="auto"/>
        <w:right w:val="none" w:sz="0" w:space="0" w:color="auto"/>
      </w:divBdr>
    </w:div>
    <w:div w:id="1896621649">
      <w:bodyDiv w:val="1"/>
      <w:marLeft w:val="0"/>
      <w:marRight w:val="0"/>
      <w:marTop w:val="0"/>
      <w:marBottom w:val="0"/>
      <w:divBdr>
        <w:top w:val="none" w:sz="0" w:space="0" w:color="auto"/>
        <w:left w:val="none" w:sz="0" w:space="0" w:color="auto"/>
        <w:bottom w:val="none" w:sz="0" w:space="0" w:color="auto"/>
        <w:right w:val="none" w:sz="0" w:space="0" w:color="auto"/>
      </w:divBdr>
    </w:div>
    <w:div w:id="1898663972">
      <w:bodyDiv w:val="1"/>
      <w:marLeft w:val="0"/>
      <w:marRight w:val="0"/>
      <w:marTop w:val="0"/>
      <w:marBottom w:val="0"/>
      <w:divBdr>
        <w:top w:val="none" w:sz="0" w:space="0" w:color="auto"/>
        <w:left w:val="none" w:sz="0" w:space="0" w:color="auto"/>
        <w:bottom w:val="none" w:sz="0" w:space="0" w:color="auto"/>
        <w:right w:val="none" w:sz="0" w:space="0" w:color="auto"/>
      </w:divBdr>
    </w:div>
    <w:div w:id="1898853012">
      <w:bodyDiv w:val="1"/>
      <w:marLeft w:val="0"/>
      <w:marRight w:val="0"/>
      <w:marTop w:val="0"/>
      <w:marBottom w:val="0"/>
      <w:divBdr>
        <w:top w:val="none" w:sz="0" w:space="0" w:color="auto"/>
        <w:left w:val="none" w:sz="0" w:space="0" w:color="auto"/>
        <w:bottom w:val="none" w:sz="0" w:space="0" w:color="auto"/>
        <w:right w:val="none" w:sz="0" w:space="0" w:color="auto"/>
      </w:divBdr>
    </w:div>
    <w:div w:id="1913347856">
      <w:bodyDiv w:val="1"/>
      <w:marLeft w:val="0"/>
      <w:marRight w:val="0"/>
      <w:marTop w:val="0"/>
      <w:marBottom w:val="0"/>
      <w:divBdr>
        <w:top w:val="none" w:sz="0" w:space="0" w:color="auto"/>
        <w:left w:val="none" w:sz="0" w:space="0" w:color="auto"/>
        <w:bottom w:val="none" w:sz="0" w:space="0" w:color="auto"/>
        <w:right w:val="none" w:sz="0" w:space="0" w:color="auto"/>
      </w:divBdr>
    </w:div>
    <w:div w:id="1914050097">
      <w:bodyDiv w:val="1"/>
      <w:marLeft w:val="0"/>
      <w:marRight w:val="0"/>
      <w:marTop w:val="0"/>
      <w:marBottom w:val="0"/>
      <w:divBdr>
        <w:top w:val="none" w:sz="0" w:space="0" w:color="auto"/>
        <w:left w:val="none" w:sz="0" w:space="0" w:color="auto"/>
        <w:bottom w:val="none" w:sz="0" w:space="0" w:color="auto"/>
        <w:right w:val="none" w:sz="0" w:space="0" w:color="auto"/>
      </w:divBdr>
    </w:div>
    <w:div w:id="1918513789">
      <w:bodyDiv w:val="1"/>
      <w:marLeft w:val="0"/>
      <w:marRight w:val="0"/>
      <w:marTop w:val="0"/>
      <w:marBottom w:val="0"/>
      <w:divBdr>
        <w:top w:val="none" w:sz="0" w:space="0" w:color="auto"/>
        <w:left w:val="none" w:sz="0" w:space="0" w:color="auto"/>
        <w:bottom w:val="none" w:sz="0" w:space="0" w:color="auto"/>
        <w:right w:val="none" w:sz="0" w:space="0" w:color="auto"/>
      </w:divBdr>
    </w:div>
    <w:div w:id="1921057044">
      <w:bodyDiv w:val="1"/>
      <w:marLeft w:val="0"/>
      <w:marRight w:val="0"/>
      <w:marTop w:val="0"/>
      <w:marBottom w:val="0"/>
      <w:divBdr>
        <w:top w:val="none" w:sz="0" w:space="0" w:color="auto"/>
        <w:left w:val="none" w:sz="0" w:space="0" w:color="auto"/>
        <w:bottom w:val="none" w:sz="0" w:space="0" w:color="auto"/>
        <w:right w:val="none" w:sz="0" w:space="0" w:color="auto"/>
      </w:divBdr>
    </w:div>
    <w:div w:id="1933388663">
      <w:bodyDiv w:val="1"/>
      <w:marLeft w:val="0"/>
      <w:marRight w:val="0"/>
      <w:marTop w:val="0"/>
      <w:marBottom w:val="0"/>
      <w:divBdr>
        <w:top w:val="none" w:sz="0" w:space="0" w:color="auto"/>
        <w:left w:val="none" w:sz="0" w:space="0" w:color="auto"/>
        <w:bottom w:val="none" w:sz="0" w:space="0" w:color="auto"/>
        <w:right w:val="none" w:sz="0" w:space="0" w:color="auto"/>
      </w:divBdr>
    </w:div>
    <w:div w:id="1942908476">
      <w:bodyDiv w:val="1"/>
      <w:marLeft w:val="0"/>
      <w:marRight w:val="0"/>
      <w:marTop w:val="0"/>
      <w:marBottom w:val="0"/>
      <w:divBdr>
        <w:top w:val="none" w:sz="0" w:space="0" w:color="auto"/>
        <w:left w:val="none" w:sz="0" w:space="0" w:color="auto"/>
        <w:bottom w:val="none" w:sz="0" w:space="0" w:color="auto"/>
        <w:right w:val="none" w:sz="0" w:space="0" w:color="auto"/>
      </w:divBdr>
    </w:div>
    <w:div w:id="1954358473">
      <w:bodyDiv w:val="1"/>
      <w:marLeft w:val="0"/>
      <w:marRight w:val="0"/>
      <w:marTop w:val="0"/>
      <w:marBottom w:val="0"/>
      <w:divBdr>
        <w:top w:val="none" w:sz="0" w:space="0" w:color="auto"/>
        <w:left w:val="none" w:sz="0" w:space="0" w:color="auto"/>
        <w:bottom w:val="none" w:sz="0" w:space="0" w:color="auto"/>
        <w:right w:val="none" w:sz="0" w:space="0" w:color="auto"/>
      </w:divBdr>
    </w:div>
    <w:div w:id="1960799174">
      <w:bodyDiv w:val="1"/>
      <w:marLeft w:val="0"/>
      <w:marRight w:val="0"/>
      <w:marTop w:val="0"/>
      <w:marBottom w:val="0"/>
      <w:divBdr>
        <w:top w:val="none" w:sz="0" w:space="0" w:color="auto"/>
        <w:left w:val="none" w:sz="0" w:space="0" w:color="auto"/>
        <w:bottom w:val="none" w:sz="0" w:space="0" w:color="auto"/>
        <w:right w:val="none" w:sz="0" w:space="0" w:color="auto"/>
      </w:divBdr>
    </w:div>
    <w:div w:id="1965193509">
      <w:bodyDiv w:val="1"/>
      <w:marLeft w:val="0"/>
      <w:marRight w:val="0"/>
      <w:marTop w:val="0"/>
      <w:marBottom w:val="0"/>
      <w:divBdr>
        <w:top w:val="none" w:sz="0" w:space="0" w:color="auto"/>
        <w:left w:val="none" w:sz="0" w:space="0" w:color="auto"/>
        <w:bottom w:val="none" w:sz="0" w:space="0" w:color="auto"/>
        <w:right w:val="none" w:sz="0" w:space="0" w:color="auto"/>
      </w:divBdr>
    </w:div>
    <w:div w:id="1968855069">
      <w:bodyDiv w:val="1"/>
      <w:marLeft w:val="0"/>
      <w:marRight w:val="0"/>
      <w:marTop w:val="0"/>
      <w:marBottom w:val="0"/>
      <w:divBdr>
        <w:top w:val="none" w:sz="0" w:space="0" w:color="auto"/>
        <w:left w:val="none" w:sz="0" w:space="0" w:color="auto"/>
        <w:bottom w:val="none" w:sz="0" w:space="0" w:color="auto"/>
        <w:right w:val="none" w:sz="0" w:space="0" w:color="auto"/>
      </w:divBdr>
    </w:div>
    <w:div w:id="1971590463">
      <w:bodyDiv w:val="1"/>
      <w:marLeft w:val="0"/>
      <w:marRight w:val="0"/>
      <w:marTop w:val="0"/>
      <w:marBottom w:val="0"/>
      <w:divBdr>
        <w:top w:val="none" w:sz="0" w:space="0" w:color="auto"/>
        <w:left w:val="none" w:sz="0" w:space="0" w:color="auto"/>
        <w:bottom w:val="none" w:sz="0" w:space="0" w:color="auto"/>
        <w:right w:val="none" w:sz="0" w:space="0" w:color="auto"/>
      </w:divBdr>
    </w:div>
    <w:div w:id="1987783286">
      <w:bodyDiv w:val="1"/>
      <w:marLeft w:val="0"/>
      <w:marRight w:val="0"/>
      <w:marTop w:val="0"/>
      <w:marBottom w:val="0"/>
      <w:divBdr>
        <w:top w:val="none" w:sz="0" w:space="0" w:color="auto"/>
        <w:left w:val="none" w:sz="0" w:space="0" w:color="auto"/>
        <w:bottom w:val="none" w:sz="0" w:space="0" w:color="auto"/>
        <w:right w:val="none" w:sz="0" w:space="0" w:color="auto"/>
      </w:divBdr>
    </w:div>
    <w:div w:id="1998725994">
      <w:bodyDiv w:val="1"/>
      <w:marLeft w:val="0"/>
      <w:marRight w:val="0"/>
      <w:marTop w:val="0"/>
      <w:marBottom w:val="0"/>
      <w:divBdr>
        <w:top w:val="none" w:sz="0" w:space="0" w:color="auto"/>
        <w:left w:val="none" w:sz="0" w:space="0" w:color="auto"/>
        <w:bottom w:val="none" w:sz="0" w:space="0" w:color="auto"/>
        <w:right w:val="none" w:sz="0" w:space="0" w:color="auto"/>
      </w:divBdr>
    </w:div>
    <w:div w:id="2004972821">
      <w:bodyDiv w:val="1"/>
      <w:marLeft w:val="0"/>
      <w:marRight w:val="0"/>
      <w:marTop w:val="0"/>
      <w:marBottom w:val="0"/>
      <w:divBdr>
        <w:top w:val="none" w:sz="0" w:space="0" w:color="auto"/>
        <w:left w:val="none" w:sz="0" w:space="0" w:color="auto"/>
        <w:bottom w:val="none" w:sz="0" w:space="0" w:color="auto"/>
        <w:right w:val="none" w:sz="0" w:space="0" w:color="auto"/>
      </w:divBdr>
    </w:div>
    <w:div w:id="2015646896">
      <w:bodyDiv w:val="1"/>
      <w:marLeft w:val="0"/>
      <w:marRight w:val="0"/>
      <w:marTop w:val="0"/>
      <w:marBottom w:val="0"/>
      <w:divBdr>
        <w:top w:val="none" w:sz="0" w:space="0" w:color="auto"/>
        <w:left w:val="none" w:sz="0" w:space="0" w:color="auto"/>
        <w:bottom w:val="none" w:sz="0" w:space="0" w:color="auto"/>
        <w:right w:val="none" w:sz="0" w:space="0" w:color="auto"/>
      </w:divBdr>
    </w:div>
    <w:div w:id="2022778961">
      <w:bodyDiv w:val="1"/>
      <w:marLeft w:val="0"/>
      <w:marRight w:val="0"/>
      <w:marTop w:val="0"/>
      <w:marBottom w:val="0"/>
      <w:divBdr>
        <w:top w:val="none" w:sz="0" w:space="0" w:color="auto"/>
        <w:left w:val="none" w:sz="0" w:space="0" w:color="auto"/>
        <w:bottom w:val="none" w:sz="0" w:space="0" w:color="auto"/>
        <w:right w:val="none" w:sz="0" w:space="0" w:color="auto"/>
      </w:divBdr>
    </w:div>
    <w:div w:id="2030520036">
      <w:bodyDiv w:val="1"/>
      <w:marLeft w:val="0"/>
      <w:marRight w:val="0"/>
      <w:marTop w:val="0"/>
      <w:marBottom w:val="0"/>
      <w:divBdr>
        <w:top w:val="none" w:sz="0" w:space="0" w:color="auto"/>
        <w:left w:val="none" w:sz="0" w:space="0" w:color="auto"/>
        <w:bottom w:val="none" w:sz="0" w:space="0" w:color="auto"/>
        <w:right w:val="none" w:sz="0" w:space="0" w:color="auto"/>
      </w:divBdr>
    </w:div>
    <w:div w:id="2031687593">
      <w:bodyDiv w:val="1"/>
      <w:marLeft w:val="0"/>
      <w:marRight w:val="0"/>
      <w:marTop w:val="0"/>
      <w:marBottom w:val="0"/>
      <w:divBdr>
        <w:top w:val="none" w:sz="0" w:space="0" w:color="auto"/>
        <w:left w:val="none" w:sz="0" w:space="0" w:color="auto"/>
        <w:bottom w:val="none" w:sz="0" w:space="0" w:color="auto"/>
        <w:right w:val="none" w:sz="0" w:space="0" w:color="auto"/>
      </w:divBdr>
    </w:div>
    <w:div w:id="2032295684">
      <w:bodyDiv w:val="1"/>
      <w:marLeft w:val="0"/>
      <w:marRight w:val="0"/>
      <w:marTop w:val="0"/>
      <w:marBottom w:val="0"/>
      <w:divBdr>
        <w:top w:val="none" w:sz="0" w:space="0" w:color="auto"/>
        <w:left w:val="none" w:sz="0" w:space="0" w:color="auto"/>
        <w:bottom w:val="none" w:sz="0" w:space="0" w:color="auto"/>
        <w:right w:val="none" w:sz="0" w:space="0" w:color="auto"/>
      </w:divBdr>
    </w:div>
    <w:div w:id="2033724367">
      <w:bodyDiv w:val="1"/>
      <w:marLeft w:val="0"/>
      <w:marRight w:val="0"/>
      <w:marTop w:val="0"/>
      <w:marBottom w:val="0"/>
      <w:divBdr>
        <w:top w:val="none" w:sz="0" w:space="0" w:color="auto"/>
        <w:left w:val="none" w:sz="0" w:space="0" w:color="auto"/>
        <w:bottom w:val="none" w:sz="0" w:space="0" w:color="auto"/>
        <w:right w:val="none" w:sz="0" w:space="0" w:color="auto"/>
      </w:divBdr>
    </w:div>
    <w:div w:id="2036685443">
      <w:bodyDiv w:val="1"/>
      <w:marLeft w:val="0"/>
      <w:marRight w:val="0"/>
      <w:marTop w:val="0"/>
      <w:marBottom w:val="0"/>
      <w:divBdr>
        <w:top w:val="none" w:sz="0" w:space="0" w:color="auto"/>
        <w:left w:val="none" w:sz="0" w:space="0" w:color="auto"/>
        <w:bottom w:val="none" w:sz="0" w:space="0" w:color="auto"/>
        <w:right w:val="none" w:sz="0" w:space="0" w:color="auto"/>
      </w:divBdr>
    </w:div>
    <w:div w:id="2045327433">
      <w:bodyDiv w:val="1"/>
      <w:marLeft w:val="0"/>
      <w:marRight w:val="0"/>
      <w:marTop w:val="0"/>
      <w:marBottom w:val="0"/>
      <w:divBdr>
        <w:top w:val="none" w:sz="0" w:space="0" w:color="auto"/>
        <w:left w:val="none" w:sz="0" w:space="0" w:color="auto"/>
        <w:bottom w:val="none" w:sz="0" w:space="0" w:color="auto"/>
        <w:right w:val="none" w:sz="0" w:space="0" w:color="auto"/>
      </w:divBdr>
    </w:div>
    <w:div w:id="2050764532">
      <w:bodyDiv w:val="1"/>
      <w:marLeft w:val="0"/>
      <w:marRight w:val="0"/>
      <w:marTop w:val="0"/>
      <w:marBottom w:val="0"/>
      <w:divBdr>
        <w:top w:val="none" w:sz="0" w:space="0" w:color="auto"/>
        <w:left w:val="none" w:sz="0" w:space="0" w:color="auto"/>
        <w:bottom w:val="none" w:sz="0" w:space="0" w:color="auto"/>
        <w:right w:val="none" w:sz="0" w:space="0" w:color="auto"/>
      </w:divBdr>
    </w:div>
    <w:div w:id="2054571341">
      <w:bodyDiv w:val="1"/>
      <w:marLeft w:val="0"/>
      <w:marRight w:val="0"/>
      <w:marTop w:val="0"/>
      <w:marBottom w:val="0"/>
      <w:divBdr>
        <w:top w:val="none" w:sz="0" w:space="0" w:color="auto"/>
        <w:left w:val="none" w:sz="0" w:space="0" w:color="auto"/>
        <w:bottom w:val="none" w:sz="0" w:space="0" w:color="auto"/>
        <w:right w:val="none" w:sz="0" w:space="0" w:color="auto"/>
      </w:divBdr>
    </w:div>
    <w:div w:id="2056420082">
      <w:bodyDiv w:val="1"/>
      <w:marLeft w:val="0"/>
      <w:marRight w:val="0"/>
      <w:marTop w:val="0"/>
      <w:marBottom w:val="0"/>
      <w:divBdr>
        <w:top w:val="none" w:sz="0" w:space="0" w:color="auto"/>
        <w:left w:val="none" w:sz="0" w:space="0" w:color="auto"/>
        <w:bottom w:val="none" w:sz="0" w:space="0" w:color="auto"/>
        <w:right w:val="none" w:sz="0" w:space="0" w:color="auto"/>
      </w:divBdr>
    </w:div>
    <w:div w:id="2062895375">
      <w:bodyDiv w:val="1"/>
      <w:marLeft w:val="0"/>
      <w:marRight w:val="0"/>
      <w:marTop w:val="0"/>
      <w:marBottom w:val="0"/>
      <w:divBdr>
        <w:top w:val="none" w:sz="0" w:space="0" w:color="auto"/>
        <w:left w:val="none" w:sz="0" w:space="0" w:color="auto"/>
        <w:bottom w:val="none" w:sz="0" w:space="0" w:color="auto"/>
        <w:right w:val="none" w:sz="0" w:space="0" w:color="auto"/>
      </w:divBdr>
    </w:div>
    <w:div w:id="2066101790">
      <w:bodyDiv w:val="1"/>
      <w:marLeft w:val="0"/>
      <w:marRight w:val="0"/>
      <w:marTop w:val="0"/>
      <w:marBottom w:val="0"/>
      <w:divBdr>
        <w:top w:val="none" w:sz="0" w:space="0" w:color="auto"/>
        <w:left w:val="none" w:sz="0" w:space="0" w:color="auto"/>
        <w:bottom w:val="none" w:sz="0" w:space="0" w:color="auto"/>
        <w:right w:val="none" w:sz="0" w:space="0" w:color="auto"/>
      </w:divBdr>
    </w:div>
    <w:div w:id="2073505840">
      <w:bodyDiv w:val="1"/>
      <w:marLeft w:val="0"/>
      <w:marRight w:val="0"/>
      <w:marTop w:val="0"/>
      <w:marBottom w:val="0"/>
      <w:divBdr>
        <w:top w:val="none" w:sz="0" w:space="0" w:color="auto"/>
        <w:left w:val="none" w:sz="0" w:space="0" w:color="auto"/>
        <w:bottom w:val="none" w:sz="0" w:space="0" w:color="auto"/>
        <w:right w:val="none" w:sz="0" w:space="0" w:color="auto"/>
      </w:divBdr>
    </w:div>
    <w:div w:id="2077042809">
      <w:bodyDiv w:val="1"/>
      <w:marLeft w:val="0"/>
      <w:marRight w:val="0"/>
      <w:marTop w:val="0"/>
      <w:marBottom w:val="0"/>
      <w:divBdr>
        <w:top w:val="none" w:sz="0" w:space="0" w:color="auto"/>
        <w:left w:val="none" w:sz="0" w:space="0" w:color="auto"/>
        <w:bottom w:val="none" w:sz="0" w:space="0" w:color="auto"/>
        <w:right w:val="none" w:sz="0" w:space="0" w:color="auto"/>
      </w:divBdr>
    </w:div>
    <w:div w:id="2083991108">
      <w:bodyDiv w:val="1"/>
      <w:marLeft w:val="0"/>
      <w:marRight w:val="0"/>
      <w:marTop w:val="0"/>
      <w:marBottom w:val="0"/>
      <w:divBdr>
        <w:top w:val="none" w:sz="0" w:space="0" w:color="auto"/>
        <w:left w:val="none" w:sz="0" w:space="0" w:color="auto"/>
        <w:bottom w:val="none" w:sz="0" w:space="0" w:color="auto"/>
        <w:right w:val="none" w:sz="0" w:space="0" w:color="auto"/>
      </w:divBdr>
    </w:div>
    <w:div w:id="2088529239">
      <w:bodyDiv w:val="1"/>
      <w:marLeft w:val="0"/>
      <w:marRight w:val="0"/>
      <w:marTop w:val="0"/>
      <w:marBottom w:val="0"/>
      <w:divBdr>
        <w:top w:val="none" w:sz="0" w:space="0" w:color="auto"/>
        <w:left w:val="none" w:sz="0" w:space="0" w:color="auto"/>
        <w:bottom w:val="none" w:sz="0" w:space="0" w:color="auto"/>
        <w:right w:val="none" w:sz="0" w:space="0" w:color="auto"/>
      </w:divBdr>
    </w:div>
    <w:div w:id="2088768779">
      <w:bodyDiv w:val="1"/>
      <w:marLeft w:val="0"/>
      <w:marRight w:val="0"/>
      <w:marTop w:val="0"/>
      <w:marBottom w:val="0"/>
      <w:divBdr>
        <w:top w:val="none" w:sz="0" w:space="0" w:color="auto"/>
        <w:left w:val="none" w:sz="0" w:space="0" w:color="auto"/>
        <w:bottom w:val="none" w:sz="0" w:space="0" w:color="auto"/>
        <w:right w:val="none" w:sz="0" w:space="0" w:color="auto"/>
      </w:divBdr>
    </w:div>
    <w:div w:id="2090613466">
      <w:bodyDiv w:val="1"/>
      <w:marLeft w:val="0"/>
      <w:marRight w:val="0"/>
      <w:marTop w:val="0"/>
      <w:marBottom w:val="0"/>
      <w:divBdr>
        <w:top w:val="none" w:sz="0" w:space="0" w:color="auto"/>
        <w:left w:val="none" w:sz="0" w:space="0" w:color="auto"/>
        <w:bottom w:val="none" w:sz="0" w:space="0" w:color="auto"/>
        <w:right w:val="none" w:sz="0" w:space="0" w:color="auto"/>
      </w:divBdr>
    </w:div>
    <w:div w:id="2096785770">
      <w:bodyDiv w:val="1"/>
      <w:marLeft w:val="0"/>
      <w:marRight w:val="0"/>
      <w:marTop w:val="0"/>
      <w:marBottom w:val="0"/>
      <w:divBdr>
        <w:top w:val="none" w:sz="0" w:space="0" w:color="auto"/>
        <w:left w:val="none" w:sz="0" w:space="0" w:color="auto"/>
        <w:bottom w:val="none" w:sz="0" w:space="0" w:color="auto"/>
        <w:right w:val="none" w:sz="0" w:space="0" w:color="auto"/>
      </w:divBdr>
    </w:div>
    <w:div w:id="2101951400">
      <w:bodyDiv w:val="1"/>
      <w:marLeft w:val="0"/>
      <w:marRight w:val="0"/>
      <w:marTop w:val="0"/>
      <w:marBottom w:val="0"/>
      <w:divBdr>
        <w:top w:val="none" w:sz="0" w:space="0" w:color="auto"/>
        <w:left w:val="none" w:sz="0" w:space="0" w:color="auto"/>
        <w:bottom w:val="none" w:sz="0" w:space="0" w:color="auto"/>
        <w:right w:val="none" w:sz="0" w:space="0" w:color="auto"/>
      </w:divBdr>
    </w:div>
    <w:div w:id="2111973061">
      <w:bodyDiv w:val="1"/>
      <w:marLeft w:val="0"/>
      <w:marRight w:val="0"/>
      <w:marTop w:val="0"/>
      <w:marBottom w:val="0"/>
      <w:divBdr>
        <w:top w:val="none" w:sz="0" w:space="0" w:color="auto"/>
        <w:left w:val="none" w:sz="0" w:space="0" w:color="auto"/>
        <w:bottom w:val="none" w:sz="0" w:space="0" w:color="auto"/>
        <w:right w:val="none" w:sz="0" w:space="0" w:color="auto"/>
      </w:divBdr>
    </w:div>
    <w:div w:id="2112629418">
      <w:bodyDiv w:val="1"/>
      <w:marLeft w:val="0"/>
      <w:marRight w:val="0"/>
      <w:marTop w:val="0"/>
      <w:marBottom w:val="0"/>
      <w:divBdr>
        <w:top w:val="none" w:sz="0" w:space="0" w:color="auto"/>
        <w:left w:val="none" w:sz="0" w:space="0" w:color="auto"/>
        <w:bottom w:val="none" w:sz="0" w:space="0" w:color="auto"/>
        <w:right w:val="none" w:sz="0" w:space="0" w:color="auto"/>
      </w:divBdr>
    </w:div>
    <w:div w:id="2121684051">
      <w:bodyDiv w:val="1"/>
      <w:marLeft w:val="0"/>
      <w:marRight w:val="0"/>
      <w:marTop w:val="0"/>
      <w:marBottom w:val="0"/>
      <w:divBdr>
        <w:top w:val="none" w:sz="0" w:space="0" w:color="auto"/>
        <w:left w:val="none" w:sz="0" w:space="0" w:color="auto"/>
        <w:bottom w:val="none" w:sz="0" w:space="0" w:color="auto"/>
        <w:right w:val="none" w:sz="0" w:space="0" w:color="auto"/>
      </w:divBdr>
    </w:div>
    <w:div w:id="2123767870">
      <w:bodyDiv w:val="1"/>
      <w:marLeft w:val="0"/>
      <w:marRight w:val="0"/>
      <w:marTop w:val="0"/>
      <w:marBottom w:val="0"/>
      <w:divBdr>
        <w:top w:val="none" w:sz="0" w:space="0" w:color="auto"/>
        <w:left w:val="none" w:sz="0" w:space="0" w:color="auto"/>
        <w:bottom w:val="none" w:sz="0" w:space="0" w:color="auto"/>
        <w:right w:val="none" w:sz="0" w:space="0" w:color="auto"/>
      </w:divBdr>
    </w:div>
    <w:div w:id="2129622641">
      <w:bodyDiv w:val="1"/>
      <w:marLeft w:val="0"/>
      <w:marRight w:val="0"/>
      <w:marTop w:val="0"/>
      <w:marBottom w:val="0"/>
      <w:divBdr>
        <w:top w:val="none" w:sz="0" w:space="0" w:color="auto"/>
        <w:left w:val="none" w:sz="0" w:space="0" w:color="auto"/>
        <w:bottom w:val="none" w:sz="0" w:space="0" w:color="auto"/>
        <w:right w:val="none" w:sz="0" w:space="0" w:color="auto"/>
      </w:divBdr>
    </w:div>
    <w:div w:id="2133281983">
      <w:bodyDiv w:val="1"/>
      <w:marLeft w:val="0"/>
      <w:marRight w:val="0"/>
      <w:marTop w:val="0"/>
      <w:marBottom w:val="0"/>
      <w:divBdr>
        <w:top w:val="none" w:sz="0" w:space="0" w:color="auto"/>
        <w:left w:val="none" w:sz="0" w:space="0" w:color="auto"/>
        <w:bottom w:val="none" w:sz="0" w:space="0" w:color="auto"/>
        <w:right w:val="none" w:sz="0" w:space="0" w:color="auto"/>
      </w:divBdr>
    </w:div>
    <w:div w:id="214238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93456-E02F-46CB-BA97-EC5DE545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53</Pages>
  <Words>13690</Words>
  <Characters>80775</Characters>
  <Application>Microsoft Office Word</Application>
  <DocSecurity>0</DocSecurity>
  <Lines>673</Lines>
  <Paragraphs>188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94277</CharactersWithSpaces>
  <SharedDoc>false</SharedDoc>
  <HLinks>
    <vt:vector size="6" baseType="variant">
      <vt:variant>
        <vt:i4>2359297</vt:i4>
      </vt:variant>
      <vt:variant>
        <vt:i4>0</vt:i4>
      </vt:variant>
      <vt:variant>
        <vt:i4>0</vt:i4>
      </vt:variant>
      <vt:variant>
        <vt:i4>5</vt:i4>
      </vt:variant>
      <vt:variant>
        <vt:lpwstr>mailto:a.ve.studio@volny.cz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dc:creator>
  <cp:lastModifiedBy>Ing. Maroušek</cp:lastModifiedBy>
  <cp:revision>127</cp:revision>
  <cp:lastPrinted>2025-03-03T14:25:00Z</cp:lastPrinted>
  <dcterms:created xsi:type="dcterms:W3CDTF">2024-10-25T11:47:00Z</dcterms:created>
  <dcterms:modified xsi:type="dcterms:W3CDTF">2025-03-03T14:26:00Z</dcterms:modified>
</cp:coreProperties>
</file>