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892" w:rsidRDefault="00CA3899">
      <w:pPr>
        <w:spacing w:line="264" w:lineRule="auto"/>
        <w:ind w:firstLine="851"/>
        <w:jc w:val="both"/>
        <w:rPr>
          <w:rFonts w:ascii="Arial" w:hAnsi="Arial"/>
          <w:b/>
          <w:sz w:val="16"/>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-14605</wp:posOffset>
            </wp:positionH>
            <wp:positionV relativeFrom="paragraph">
              <wp:posOffset>0</wp:posOffset>
            </wp:positionV>
            <wp:extent cx="889635" cy="190500"/>
            <wp:effectExtent l="0" t="0" r="0" b="0"/>
            <wp:wrapSquare wrapText="bothSides"/>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9635" cy="190500"/>
                    </a:xfrm>
                    <a:prstGeom prst="rect">
                      <a:avLst/>
                    </a:prstGeom>
                    <a:noFill/>
                  </pic:spPr>
                </pic:pic>
              </a:graphicData>
            </a:graphic>
            <wp14:sizeRelH relativeFrom="page">
              <wp14:pctWidth>0</wp14:pctWidth>
            </wp14:sizeRelH>
            <wp14:sizeRelV relativeFrom="page">
              <wp14:pctHeight>0</wp14:pctHeight>
            </wp14:sizeRelV>
          </wp:anchor>
        </w:drawing>
      </w:r>
      <w:r w:rsidR="00303C59">
        <w:rPr>
          <w:rFonts w:ascii="Arial" w:hAnsi="Arial"/>
          <w:b/>
          <w:sz w:val="16"/>
        </w:rPr>
        <w:t>Městský úřad Chrudim</w:t>
      </w:r>
      <w:r w:rsidR="00303C59">
        <w:rPr>
          <w:rFonts w:ascii="Arial" w:hAnsi="Arial"/>
          <w:b/>
          <w:sz w:val="16"/>
        </w:rPr>
        <w:tab/>
      </w:r>
      <w:r w:rsidR="00303C59">
        <w:rPr>
          <w:rFonts w:ascii="Arial" w:hAnsi="Arial"/>
          <w:b/>
          <w:sz w:val="16"/>
        </w:rPr>
        <w:tab/>
        <w:t>+420 469 657 111</w:t>
      </w:r>
      <w:r w:rsidR="00303C59">
        <w:rPr>
          <w:rFonts w:ascii="Arial" w:hAnsi="Arial"/>
          <w:sz w:val="16"/>
        </w:rPr>
        <w:tab/>
      </w:r>
      <w:r w:rsidR="00303C59">
        <w:rPr>
          <w:rFonts w:ascii="Arial" w:hAnsi="Arial"/>
          <w:sz w:val="16"/>
        </w:rPr>
        <w:tab/>
      </w:r>
      <w:r w:rsidR="00303C59">
        <w:rPr>
          <w:rFonts w:ascii="Arial" w:hAnsi="Arial"/>
          <w:b/>
          <w:sz w:val="16"/>
        </w:rPr>
        <w:t>IDDS: 3y8b2pi</w:t>
      </w:r>
    </w:p>
    <w:p w:rsidR="00AE0892" w:rsidRDefault="00303C59">
      <w:pPr>
        <w:spacing w:line="264" w:lineRule="auto"/>
        <w:ind w:firstLine="851"/>
        <w:jc w:val="both"/>
        <w:rPr>
          <w:rFonts w:ascii="Arial" w:hAnsi="Arial"/>
          <w:b/>
          <w:sz w:val="16"/>
        </w:rPr>
      </w:pPr>
      <w:r>
        <w:rPr>
          <w:rFonts w:ascii="Arial" w:hAnsi="Arial"/>
          <w:b/>
          <w:sz w:val="16"/>
        </w:rPr>
        <w:t>Resselovo náměstí 77</w:t>
      </w:r>
      <w:r>
        <w:rPr>
          <w:rFonts w:ascii="Arial" w:hAnsi="Arial"/>
          <w:b/>
          <w:sz w:val="16"/>
        </w:rPr>
        <w:tab/>
      </w:r>
      <w:r>
        <w:rPr>
          <w:rFonts w:ascii="Arial" w:hAnsi="Arial"/>
          <w:b/>
          <w:sz w:val="16"/>
        </w:rPr>
        <w:tab/>
        <w:t>urad@chrudim-city.cz</w:t>
      </w:r>
      <w:r>
        <w:rPr>
          <w:rFonts w:ascii="Arial" w:hAnsi="Arial"/>
          <w:b/>
          <w:sz w:val="16"/>
        </w:rPr>
        <w:tab/>
        <w:t>IČO: 00270211</w:t>
      </w:r>
    </w:p>
    <w:p w:rsidR="00AE0892" w:rsidRDefault="00303C59">
      <w:pPr>
        <w:spacing w:line="264" w:lineRule="auto"/>
        <w:ind w:firstLine="851"/>
        <w:jc w:val="both"/>
        <w:rPr>
          <w:rFonts w:ascii="Arial" w:hAnsi="Arial"/>
          <w:b/>
          <w:sz w:val="16"/>
        </w:rPr>
      </w:pPr>
      <w:r>
        <w:rPr>
          <w:rFonts w:ascii="Arial" w:hAnsi="Arial"/>
          <w:b/>
          <w:sz w:val="16"/>
        </w:rPr>
        <w:t>537 16 Chrudim</w:t>
      </w:r>
      <w:r>
        <w:rPr>
          <w:rFonts w:ascii="Arial" w:hAnsi="Arial"/>
          <w:b/>
          <w:sz w:val="16"/>
        </w:rPr>
        <w:tab/>
      </w:r>
      <w:r>
        <w:rPr>
          <w:rFonts w:ascii="Arial" w:hAnsi="Arial"/>
          <w:b/>
          <w:sz w:val="16"/>
        </w:rPr>
        <w:tab/>
      </w:r>
      <w:r>
        <w:rPr>
          <w:rFonts w:ascii="Arial" w:hAnsi="Arial"/>
          <w:b/>
          <w:sz w:val="16"/>
        </w:rPr>
        <w:tab/>
        <w:t>www.chrudim.eu</w:t>
      </w:r>
    </w:p>
    <w:p w:rsidR="00AE0892" w:rsidRDefault="00AE0892">
      <w:pPr>
        <w:rPr>
          <w:rFonts w:ascii="Arial" w:hAnsi="Arial"/>
          <w:sz w:val="16"/>
        </w:rPr>
      </w:pPr>
    </w:p>
    <w:p w:rsidR="00AE0892" w:rsidRDefault="00303C59">
      <w:pPr>
        <w:rPr>
          <w:rFonts w:ascii="Arial" w:hAnsi="Arial"/>
          <w:sz w:val="16"/>
        </w:rPr>
      </w:pPr>
      <w:r>
        <w:rPr>
          <w:rFonts w:ascii="Arial" w:hAnsi="Arial"/>
          <w:sz w:val="16"/>
        </w:rPr>
        <w:t>Odbor dopravy</w:t>
      </w:r>
    </w:p>
    <w:p w:rsidR="00AE0892" w:rsidRDefault="00303C59">
      <w:pPr>
        <w:rPr>
          <w:rFonts w:ascii="Arial" w:hAnsi="Arial"/>
          <w:sz w:val="16"/>
        </w:rPr>
      </w:pPr>
      <w:r>
        <w:rPr>
          <w:rFonts w:ascii="Arial" w:hAnsi="Arial"/>
          <w:sz w:val="16"/>
          <w:shd w:val="clear" w:color="auto" w:fill="FFFFFF"/>
        </w:rPr>
        <w:t>oddělení dopravy a komunikací</w:t>
      </w:r>
    </w:p>
    <w:p w:rsidR="00AE0892" w:rsidRDefault="00AE0892">
      <w:pPr>
        <w:rPr>
          <w:rFonts w:ascii="Arial" w:hAnsi="Arial"/>
          <w:sz w:val="16"/>
        </w:rPr>
      </w:pPr>
    </w:p>
    <w:p w:rsidR="00AE0892" w:rsidRDefault="00303C59">
      <w:pPr>
        <w:rPr>
          <w:rFonts w:ascii="Arial" w:hAnsi="Arial"/>
          <w:sz w:val="16"/>
        </w:rPr>
      </w:pPr>
      <w:r>
        <w:rPr>
          <w:rFonts w:ascii="Arial" w:hAnsi="Arial"/>
          <w:sz w:val="16"/>
        </w:rPr>
        <w:t>Adresa pracoviště:</w:t>
      </w:r>
    </w:p>
    <w:p w:rsidR="00AE0892" w:rsidRDefault="00303C59">
      <w:pPr>
        <w:rPr>
          <w:rFonts w:ascii="Arial" w:hAnsi="Arial"/>
          <w:sz w:val="16"/>
        </w:rPr>
      </w:pPr>
      <w:r>
        <w:rPr>
          <w:rFonts w:ascii="Arial" w:hAnsi="Arial"/>
          <w:sz w:val="16"/>
        </w:rPr>
        <w:t>Pardubická 67</w:t>
      </w:r>
    </w:p>
    <w:p w:rsidR="00AE0892" w:rsidRDefault="00303C59">
      <w:pPr>
        <w:rPr>
          <w:rFonts w:ascii="Arial" w:hAnsi="Arial"/>
          <w:sz w:val="16"/>
        </w:rPr>
      </w:pPr>
      <w:r>
        <w:rPr>
          <w:rFonts w:ascii="Arial" w:hAnsi="Arial"/>
          <w:sz w:val="16"/>
        </w:rPr>
        <w:t>537 16 Chrudim</w:t>
      </w:r>
    </w:p>
    <w:p w:rsidR="00AE0892" w:rsidRDefault="00AE0892">
      <w:pPr>
        <w:rPr>
          <w:rFonts w:ascii="Arial" w:hAnsi="Arial"/>
          <w:sz w:val="16"/>
        </w:rPr>
      </w:pPr>
    </w:p>
    <w:p w:rsidR="00AE0892" w:rsidRDefault="00303C59">
      <w:pPr>
        <w:tabs>
          <w:tab w:val="left" w:pos="2268"/>
        </w:tabs>
        <w:rPr>
          <w:rFonts w:ascii="Arial" w:hAnsi="Arial"/>
          <w:sz w:val="16"/>
        </w:rPr>
      </w:pPr>
      <w:r>
        <w:rPr>
          <w:rFonts w:ascii="Arial" w:hAnsi="Arial"/>
          <w:sz w:val="16"/>
        </w:rPr>
        <w:t>Č. j.:</w:t>
      </w:r>
      <w:r>
        <w:rPr>
          <w:rFonts w:ascii="Arial" w:hAnsi="Arial"/>
          <w:sz w:val="16"/>
        </w:rPr>
        <w:tab/>
      </w:r>
      <w:r>
        <w:rPr>
          <w:rFonts w:ascii="Arial" w:hAnsi="Arial"/>
          <w:sz w:val="16"/>
          <w:shd w:val="clear" w:color="auto" w:fill="FFFFFF"/>
        </w:rPr>
        <w:t>CR 068567/2026</w:t>
      </w:r>
      <w:r>
        <w:rPr>
          <w:rFonts w:ascii="Arial" w:hAnsi="Arial"/>
          <w:sz w:val="16"/>
        </w:rPr>
        <w:t xml:space="preserve"> </w:t>
      </w:r>
      <w:r>
        <w:rPr>
          <w:rFonts w:ascii="Arial" w:hAnsi="Arial"/>
          <w:sz w:val="16"/>
          <w:shd w:val="clear" w:color="auto" w:fill="FFFFFF"/>
        </w:rPr>
        <w:t>ODP/Žd</w:t>
      </w:r>
    </w:p>
    <w:p w:rsidR="00AE0892" w:rsidRDefault="00303C59">
      <w:pPr>
        <w:tabs>
          <w:tab w:val="left" w:pos="2268"/>
        </w:tabs>
        <w:rPr>
          <w:rFonts w:ascii="Arial" w:hAnsi="Arial"/>
          <w:sz w:val="16"/>
        </w:rPr>
      </w:pPr>
      <w:r>
        <w:rPr>
          <w:rFonts w:ascii="Arial" w:hAnsi="Arial"/>
          <w:sz w:val="16"/>
        </w:rPr>
        <w:t>Spis. zn.:</w:t>
      </w:r>
      <w:r>
        <w:rPr>
          <w:rFonts w:ascii="Arial" w:hAnsi="Arial"/>
          <w:sz w:val="16"/>
        </w:rPr>
        <w:tab/>
      </w:r>
      <w:r>
        <w:rPr>
          <w:rFonts w:ascii="Arial" w:hAnsi="Arial"/>
          <w:sz w:val="16"/>
          <w:shd w:val="clear" w:color="auto" w:fill="FFFFFF"/>
        </w:rPr>
        <w:t>CR 067301/2026  Žd</w:t>
      </w:r>
    </w:p>
    <w:p w:rsidR="00AE0892" w:rsidRDefault="00303C59">
      <w:pPr>
        <w:tabs>
          <w:tab w:val="left" w:pos="2268"/>
        </w:tabs>
        <w:rPr>
          <w:rFonts w:ascii="Arial" w:hAnsi="Arial"/>
          <w:sz w:val="16"/>
        </w:rPr>
      </w:pPr>
      <w:r>
        <w:rPr>
          <w:rFonts w:ascii="Arial" w:hAnsi="Arial"/>
          <w:sz w:val="16"/>
        </w:rPr>
        <w:t>Váš dopis ze dne:</w:t>
      </w:r>
      <w:r>
        <w:rPr>
          <w:rFonts w:ascii="Arial" w:hAnsi="Arial"/>
          <w:sz w:val="16"/>
        </w:rPr>
        <w:tab/>
      </w:r>
    </w:p>
    <w:p w:rsidR="00AE0892" w:rsidRDefault="00303C59">
      <w:pPr>
        <w:tabs>
          <w:tab w:val="left" w:pos="2268"/>
        </w:tabs>
        <w:rPr>
          <w:rFonts w:ascii="Arial" w:hAnsi="Arial"/>
          <w:sz w:val="16"/>
        </w:rPr>
      </w:pPr>
      <w:r>
        <w:rPr>
          <w:rFonts w:ascii="Arial" w:hAnsi="Arial"/>
          <w:sz w:val="16"/>
        </w:rPr>
        <w:t>Spis. a skart. znak a lhůta:</w:t>
      </w:r>
      <w:r>
        <w:rPr>
          <w:rFonts w:ascii="Arial" w:hAnsi="Arial"/>
          <w:sz w:val="16"/>
        </w:rPr>
        <w:tab/>
      </w:r>
      <w:r>
        <w:rPr>
          <w:rFonts w:ascii="Arial" w:hAnsi="Arial"/>
          <w:sz w:val="16"/>
          <w:shd w:val="clear" w:color="auto" w:fill="FFFFFF"/>
        </w:rPr>
        <w:t>280.8</w:t>
      </w:r>
      <w:r>
        <w:rPr>
          <w:rFonts w:ascii="Arial" w:hAnsi="Arial"/>
          <w:sz w:val="16"/>
        </w:rPr>
        <w:t xml:space="preserve"> </w:t>
      </w:r>
      <w:r>
        <w:rPr>
          <w:rFonts w:ascii="Arial" w:hAnsi="Arial"/>
          <w:sz w:val="16"/>
          <w:shd w:val="clear" w:color="auto" w:fill="FFFFFF"/>
        </w:rPr>
        <w:t>S</w:t>
      </w:r>
      <w:r>
        <w:rPr>
          <w:rFonts w:ascii="Arial" w:hAnsi="Arial"/>
          <w:sz w:val="16"/>
        </w:rPr>
        <w:t>/</w:t>
      </w:r>
      <w:r>
        <w:rPr>
          <w:rFonts w:ascii="Arial" w:hAnsi="Arial"/>
          <w:sz w:val="16"/>
          <w:shd w:val="clear" w:color="auto" w:fill="FFFFFF"/>
        </w:rPr>
        <w:t>5</w:t>
      </w:r>
    </w:p>
    <w:p w:rsidR="00AE0892" w:rsidRDefault="00D33B6E">
      <w:pPr>
        <w:tabs>
          <w:tab w:val="left" w:pos="2268"/>
        </w:tabs>
        <w:rPr>
          <w:rFonts w:ascii="Arial" w:hAnsi="Arial"/>
          <w:sz w:val="16"/>
        </w:rPr>
      </w:pPr>
      <w:r>
        <w:rPr>
          <w:rFonts w:ascii="Arial" w:hAnsi="Arial"/>
          <w:sz w:val="16"/>
        </w:rPr>
        <w:t>Počet listů:</w:t>
      </w:r>
      <w:r>
        <w:rPr>
          <w:rFonts w:ascii="Arial" w:hAnsi="Arial"/>
          <w:sz w:val="16"/>
        </w:rPr>
        <w:tab/>
        <w:t>2</w:t>
      </w:r>
    </w:p>
    <w:p w:rsidR="00AE0892" w:rsidRDefault="00D33B6E">
      <w:pPr>
        <w:tabs>
          <w:tab w:val="left" w:pos="2268"/>
        </w:tabs>
        <w:rPr>
          <w:rFonts w:ascii="Arial" w:hAnsi="Arial"/>
          <w:sz w:val="16"/>
        </w:rPr>
      </w:pPr>
      <w:r>
        <w:rPr>
          <w:rFonts w:ascii="Arial" w:hAnsi="Arial"/>
          <w:sz w:val="16"/>
        </w:rPr>
        <w:t>Počet příloh:</w:t>
      </w:r>
      <w:r>
        <w:rPr>
          <w:rFonts w:ascii="Arial" w:hAnsi="Arial"/>
          <w:sz w:val="16"/>
        </w:rPr>
        <w:tab/>
        <w:t>1</w:t>
      </w:r>
    </w:p>
    <w:p w:rsidR="00AE0892" w:rsidRDefault="00AE0892">
      <w:pPr>
        <w:rPr>
          <w:rFonts w:ascii="Arial" w:hAnsi="Arial"/>
          <w:sz w:val="16"/>
        </w:rPr>
      </w:pPr>
    </w:p>
    <w:p w:rsidR="00AE0892" w:rsidRDefault="00303C59">
      <w:pPr>
        <w:tabs>
          <w:tab w:val="left" w:pos="2268"/>
        </w:tabs>
        <w:rPr>
          <w:rFonts w:ascii="Arial" w:hAnsi="Arial"/>
          <w:sz w:val="16"/>
        </w:rPr>
      </w:pPr>
      <w:r>
        <w:rPr>
          <w:rFonts w:ascii="Arial" w:hAnsi="Arial"/>
          <w:sz w:val="16"/>
        </w:rPr>
        <w:t>Vyřizuje:</w:t>
      </w:r>
      <w:r>
        <w:rPr>
          <w:rFonts w:ascii="Arial" w:hAnsi="Arial"/>
          <w:sz w:val="16"/>
        </w:rPr>
        <w:tab/>
      </w:r>
      <w:r>
        <w:rPr>
          <w:rFonts w:ascii="Arial" w:hAnsi="Arial"/>
          <w:sz w:val="16"/>
          <w:shd w:val="clear" w:color="auto" w:fill="FFFFFF"/>
        </w:rPr>
        <w:t>Ing. Petra Ždímalová</w:t>
      </w:r>
    </w:p>
    <w:p w:rsidR="00AE0892" w:rsidRDefault="00303C59">
      <w:pPr>
        <w:tabs>
          <w:tab w:val="left" w:pos="2268"/>
        </w:tabs>
        <w:rPr>
          <w:rFonts w:ascii="Arial" w:hAnsi="Arial"/>
          <w:sz w:val="16"/>
        </w:rPr>
      </w:pPr>
      <w:r>
        <w:rPr>
          <w:rFonts w:ascii="Arial" w:hAnsi="Arial"/>
          <w:sz w:val="16"/>
        </w:rPr>
        <w:t>Tel:</w:t>
      </w:r>
      <w:r>
        <w:rPr>
          <w:rFonts w:ascii="Arial" w:hAnsi="Arial"/>
          <w:sz w:val="16"/>
        </w:rPr>
        <w:tab/>
      </w:r>
      <w:r>
        <w:rPr>
          <w:rFonts w:ascii="Arial" w:hAnsi="Arial"/>
          <w:sz w:val="16"/>
          <w:shd w:val="clear" w:color="auto" w:fill="FFFFFF"/>
        </w:rPr>
        <w:t>469 657 505</w:t>
      </w:r>
    </w:p>
    <w:p w:rsidR="00AE0892" w:rsidRDefault="00303C59">
      <w:pPr>
        <w:tabs>
          <w:tab w:val="left" w:pos="2268"/>
        </w:tabs>
        <w:rPr>
          <w:rFonts w:ascii="Arial" w:hAnsi="Arial"/>
          <w:sz w:val="16"/>
        </w:rPr>
      </w:pPr>
      <w:r>
        <w:rPr>
          <w:rFonts w:ascii="Arial" w:hAnsi="Arial"/>
          <w:sz w:val="16"/>
        </w:rPr>
        <w:t>E-mail:</w:t>
      </w:r>
      <w:r>
        <w:rPr>
          <w:rFonts w:ascii="Arial" w:hAnsi="Arial"/>
          <w:sz w:val="16"/>
        </w:rPr>
        <w:tab/>
      </w:r>
      <w:r>
        <w:rPr>
          <w:rFonts w:ascii="Arial" w:hAnsi="Arial"/>
          <w:sz w:val="16"/>
          <w:shd w:val="clear" w:color="auto" w:fill="FFFFFF"/>
        </w:rPr>
        <w:t>petra.zdimalova@chrudim-city.cz</w:t>
      </w:r>
    </w:p>
    <w:p w:rsidR="00AE0892" w:rsidRDefault="00AE0892">
      <w:pPr>
        <w:rPr>
          <w:rFonts w:ascii="Arial" w:hAnsi="Arial"/>
          <w:sz w:val="16"/>
        </w:rPr>
      </w:pPr>
    </w:p>
    <w:p w:rsidR="00AE0892" w:rsidRDefault="00303C59">
      <w:pPr>
        <w:tabs>
          <w:tab w:val="left" w:pos="2268"/>
        </w:tabs>
        <w:rPr>
          <w:rFonts w:ascii="Arial" w:hAnsi="Arial"/>
          <w:sz w:val="16"/>
        </w:rPr>
      </w:pPr>
      <w:r>
        <w:rPr>
          <w:rFonts w:ascii="Arial" w:hAnsi="Arial"/>
          <w:sz w:val="16"/>
        </w:rPr>
        <w:t>V Chrudimi dne:</w:t>
      </w:r>
      <w:r>
        <w:rPr>
          <w:rFonts w:ascii="Arial" w:hAnsi="Arial"/>
          <w:sz w:val="16"/>
        </w:rPr>
        <w:tab/>
      </w:r>
      <w:r>
        <w:rPr>
          <w:rFonts w:ascii="Arial" w:hAnsi="Arial"/>
          <w:sz w:val="16"/>
          <w:shd w:val="clear" w:color="auto" w:fill="FFFFFF"/>
        </w:rPr>
        <w:t>21.7.2026</w:t>
      </w:r>
    </w:p>
    <w:p w:rsidR="00AE0892" w:rsidRDefault="00AE0892">
      <w:pPr>
        <w:jc w:val="center"/>
      </w:pPr>
    </w:p>
    <w:p w:rsidR="00AE0892" w:rsidRDefault="00AE0892"/>
    <w:p w:rsidR="00AE0892" w:rsidRDefault="00AE0892">
      <w:pPr>
        <w:pStyle w:val="Import1"/>
        <w:spacing w:line="240" w:lineRule="auto"/>
        <w:jc w:val="both"/>
        <w:rPr>
          <w:rFonts w:ascii="Times New Roman" w:hAnsi="Times New Roman"/>
        </w:rPr>
      </w:pPr>
    </w:p>
    <w:p w:rsidR="00D33B6E" w:rsidRDefault="00D33B6E">
      <w:pPr>
        <w:pStyle w:val="Import1"/>
        <w:spacing w:line="240" w:lineRule="auto"/>
        <w:jc w:val="both"/>
        <w:rPr>
          <w:rFonts w:ascii="Times New Roman" w:hAnsi="Times New Roman"/>
        </w:rPr>
      </w:pPr>
    </w:p>
    <w:p w:rsidR="00D33B6E" w:rsidRDefault="00D33B6E">
      <w:pPr>
        <w:pStyle w:val="Import1"/>
        <w:spacing w:line="240" w:lineRule="auto"/>
        <w:jc w:val="both"/>
        <w:rPr>
          <w:rFonts w:ascii="Times New Roman" w:hAnsi="Times New Roman"/>
        </w:rPr>
      </w:pPr>
    </w:p>
    <w:p w:rsidR="00AE0892" w:rsidRDefault="00AE0892">
      <w:pPr>
        <w:pStyle w:val="Import1"/>
        <w:spacing w:line="240" w:lineRule="auto"/>
        <w:jc w:val="both"/>
        <w:rPr>
          <w:rFonts w:ascii="Times New Roman" w:hAnsi="Times New Roman"/>
        </w:rPr>
      </w:pPr>
    </w:p>
    <w:p w:rsidR="00D33B6E" w:rsidRPr="009B2D7A" w:rsidRDefault="00D33B6E" w:rsidP="00D33B6E">
      <w:pPr>
        <w:suppressLineNumbers/>
        <w:overflowPunct w:val="0"/>
        <w:adjustRightInd w:val="0"/>
        <w:jc w:val="center"/>
        <w:textAlignment w:val="baseline"/>
        <w:rPr>
          <w:b/>
          <w:bCs/>
          <w:sz w:val="44"/>
          <w:szCs w:val="44"/>
        </w:rPr>
      </w:pPr>
      <w:r w:rsidRPr="009B2D7A">
        <w:rPr>
          <w:b/>
          <w:bCs/>
          <w:sz w:val="44"/>
          <w:szCs w:val="44"/>
        </w:rPr>
        <w:t>R o z h o d n u t í</w:t>
      </w:r>
    </w:p>
    <w:p w:rsidR="00D33B6E" w:rsidRPr="009B2D7A" w:rsidRDefault="00D33B6E" w:rsidP="00D33B6E">
      <w:pPr>
        <w:suppressLineNumbers/>
        <w:overflowPunct w:val="0"/>
        <w:adjustRightInd w:val="0"/>
        <w:jc w:val="both"/>
        <w:textAlignment w:val="baseline"/>
        <w:rPr>
          <w:sz w:val="36"/>
          <w:szCs w:val="36"/>
        </w:rPr>
      </w:pPr>
    </w:p>
    <w:p w:rsidR="00D33B6E" w:rsidRDefault="00D33B6E" w:rsidP="00D33B6E">
      <w:pPr>
        <w:suppressLineNumbers/>
        <w:overflowPunct w:val="0"/>
        <w:adjustRightInd w:val="0"/>
        <w:jc w:val="both"/>
        <w:textAlignment w:val="baseline"/>
      </w:pPr>
      <w:r w:rsidRPr="009B2D7A">
        <w:t xml:space="preserve">     Městský úřad Chrudim, Odbor dopravy, oddělení dopravy a komunikací jako příslušný silniční správní úřad podle § 40 odst. 5 zákona číslo 13/1997 Sb., o pozemních komunikacích, ve znění pozdějších předpisů, na </w:t>
      </w:r>
      <w:r w:rsidRPr="00C52BD8">
        <w:rPr>
          <w:szCs w:val="24"/>
        </w:rPr>
        <w:t xml:space="preserve">základě žádosti </w:t>
      </w:r>
      <w:r w:rsidRPr="00275593">
        <w:t xml:space="preserve">společností </w:t>
      </w:r>
      <w:r w:rsidRPr="00786292">
        <w:rPr>
          <w:b/>
        </w:rPr>
        <w:t xml:space="preserve">M – SILNICE a.s. </w:t>
      </w:r>
      <w:r w:rsidRPr="00786292">
        <w:t xml:space="preserve">(IČO 42196868), se sídlem Husova 1697, 530 03 Pardubice, na základě plné moci ze dne </w:t>
      </w:r>
      <w:r>
        <w:t>01</w:t>
      </w:r>
      <w:r w:rsidRPr="00786292">
        <w:t>.0</w:t>
      </w:r>
      <w:r>
        <w:t>7</w:t>
      </w:r>
      <w:r w:rsidRPr="00786292">
        <w:t>.202</w:t>
      </w:r>
      <w:r>
        <w:t>6</w:t>
      </w:r>
      <w:r w:rsidRPr="00786292">
        <w:t xml:space="preserve"> zastoupené společností DOPA CZ s.r.o. (IČO 27519341), se sídlem T. G. Masaryka 52, 533 03 Dašice</w:t>
      </w:r>
      <w:r w:rsidRPr="005008AC">
        <w:rPr>
          <w:szCs w:val="24"/>
        </w:rPr>
        <w:t xml:space="preserve"> (dále jen „žadatel“), ze dne</w:t>
      </w:r>
      <w:r w:rsidRPr="005008AC">
        <w:rPr>
          <w:b/>
          <w:bCs/>
          <w:szCs w:val="24"/>
        </w:rPr>
        <w:t xml:space="preserve"> </w:t>
      </w:r>
      <w:r>
        <w:rPr>
          <w:b/>
          <w:bCs/>
          <w:szCs w:val="24"/>
        </w:rPr>
        <w:t>16</w:t>
      </w:r>
      <w:r w:rsidRPr="005008AC">
        <w:rPr>
          <w:b/>
          <w:bCs/>
          <w:szCs w:val="24"/>
        </w:rPr>
        <w:t>.</w:t>
      </w:r>
      <w:r>
        <w:rPr>
          <w:b/>
          <w:bCs/>
          <w:szCs w:val="24"/>
        </w:rPr>
        <w:t>07</w:t>
      </w:r>
      <w:r w:rsidRPr="005008AC">
        <w:rPr>
          <w:b/>
          <w:bCs/>
          <w:szCs w:val="24"/>
        </w:rPr>
        <w:t>.202</w:t>
      </w:r>
      <w:r>
        <w:rPr>
          <w:b/>
          <w:bCs/>
          <w:szCs w:val="24"/>
        </w:rPr>
        <w:t>6</w:t>
      </w:r>
      <w:r w:rsidRPr="005008AC">
        <w:rPr>
          <w:szCs w:val="24"/>
        </w:rPr>
        <w:t xml:space="preserve">, </w:t>
      </w:r>
      <w:r w:rsidRPr="008F719C">
        <w:t>souhlasn</w:t>
      </w:r>
      <w:r>
        <w:t xml:space="preserve">ého </w:t>
      </w:r>
      <w:r w:rsidRPr="008F719C">
        <w:t xml:space="preserve">vyjádření </w:t>
      </w:r>
      <w:r>
        <w:t>vlastníka místní komunikace -</w:t>
      </w:r>
      <w:r w:rsidRPr="00F31FED">
        <w:rPr>
          <w:szCs w:val="24"/>
        </w:rPr>
        <w:t xml:space="preserve"> Město Chrudim, Resselovo náměstí 77, 537 16 Chrudim,</w:t>
      </w:r>
      <w:r>
        <w:rPr>
          <w:szCs w:val="24"/>
        </w:rPr>
        <w:t xml:space="preserve"> </w:t>
      </w:r>
      <w:r w:rsidRPr="008F719C">
        <w:t>a po projednání s dotčeným orgánem státní správy,</w:t>
      </w:r>
    </w:p>
    <w:p w:rsidR="00D33B6E" w:rsidRPr="009B2D7A" w:rsidRDefault="00D33B6E" w:rsidP="00D33B6E">
      <w:pPr>
        <w:suppressLineNumbers/>
        <w:overflowPunct w:val="0"/>
        <w:adjustRightInd w:val="0"/>
        <w:ind w:firstLine="720"/>
        <w:jc w:val="both"/>
        <w:textAlignment w:val="baseline"/>
        <w:rPr>
          <w:b/>
          <w:bCs/>
          <w:sz w:val="16"/>
          <w:szCs w:val="16"/>
        </w:rPr>
      </w:pPr>
    </w:p>
    <w:p w:rsidR="00D33B6E" w:rsidRPr="009B2D7A" w:rsidRDefault="00D33B6E" w:rsidP="00D33B6E">
      <w:pPr>
        <w:suppressLineNumbers/>
        <w:overflowPunct w:val="0"/>
        <w:adjustRightInd w:val="0"/>
        <w:jc w:val="center"/>
        <w:textAlignment w:val="baseline"/>
        <w:rPr>
          <w:sz w:val="28"/>
          <w:szCs w:val="28"/>
        </w:rPr>
      </w:pPr>
      <w:r w:rsidRPr="009B2D7A">
        <w:rPr>
          <w:sz w:val="28"/>
          <w:szCs w:val="28"/>
        </w:rPr>
        <w:t>p o v o l u j e</w:t>
      </w:r>
    </w:p>
    <w:p w:rsidR="00D33B6E" w:rsidRPr="009B2D7A" w:rsidRDefault="00D33B6E" w:rsidP="00D33B6E">
      <w:pPr>
        <w:suppressLineNumbers/>
        <w:overflowPunct w:val="0"/>
        <w:adjustRightInd w:val="0"/>
        <w:jc w:val="both"/>
        <w:textAlignment w:val="baseline"/>
        <w:rPr>
          <w:sz w:val="16"/>
          <w:szCs w:val="16"/>
        </w:rPr>
      </w:pPr>
    </w:p>
    <w:p w:rsidR="00D33B6E" w:rsidRPr="009B2D7A" w:rsidRDefault="00D33B6E" w:rsidP="00D33B6E">
      <w:pPr>
        <w:suppressLineNumbers/>
        <w:overflowPunct w:val="0"/>
        <w:adjustRightInd w:val="0"/>
        <w:jc w:val="both"/>
        <w:textAlignment w:val="baseline"/>
      </w:pPr>
      <w:r w:rsidRPr="009B2D7A">
        <w:t xml:space="preserve">podle ustanovení § 24 zákona číslo 13/1997 Sb., o pozemních komunikacích, ve znění pozdějších předpisů, a ustanovení § 39 vyhlášky číslo 104/1997 Sb., kterou se provádí zákon o pozemních komunikacích, ve znění pozdějších předpisů, </w:t>
      </w:r>
    </w:p>
    <w:p w:rsidR="00D33B6E" w:rsidRPr="009B2D7A" w:rsidRDefault="00D33B6E" w:rsidP="00D33B6E">
      <w:pPr>
        <w:suppressLineNumbers/>
        <w:overflowPunct w:val="0"/>
        <w:adjustRightInd w:val="0"/>
        <w:jc w:val="both"/>
        <w:textAlignment w:val="baseline"/>
        <w:rPr>
          <w:sz w:val="16"/>
          <w:szCs w:val="16"/>
        </w:rPr>
      </w:pPr>
    </w:p>
    <w:p w:rsidR="00D33B6E" w:rsidRPr="009B2D7A" w:rsidRDefault="00D33B6E" w:rsidP="00D33B6E">
      <w:pPr>
        <w:suppressLineNumbers/>
        <w:overflowPunct w:val="0"/>
        <w:adjustRightInd w:val="0"/>
        <w:jc w:val="center"/>
        <w:textAlignment w:val="baseline"/>
        <w:rPr>
          <w:b/>
          <w:bCs/>
          <w:sz w:val="28"/>
          <w:szCs w:val="28"/>
        </w:rPr>
      </w:pPr>
      <w:r w:rsidRPr="009B2D7A">
        <w:rPr>
          <w:b/>
          <w:bCs/>
          <w:sz w:val="28"/>
          <w:szCs w:val="28"/>
        </w:rPr>
        <w:t>ú p l n o u    u z a v í r k u</w:t>
      </w:r>
    </w:p>
    <w:p w:rsidR="00D33B6E" w:rsidRPr="009B2D7A" w:rsidRDefault="00D33B6E" w:rsidP="00D33B6E">
      <w:pPr>
        <w:suppressLineNumbers/>
        <w:overflowPunct w:val="0"/>
        <w:adjustRightInd w:val="0"/>
        <w:jc w:val="center"/>
        <w:textAlignment w:val="baseline"/>
        <w:rPr>
          <w:sz w:val="16"/>
          <w:szCs w:val="16"/>
        </w:rPr>
      </w:pPr>
    </w:p>
    <w:p w:rsidR="00D33B6E" w:rsidRPr="009B2D7A" w:rsidRDefault="00D33B6E" w:rsidP="00D33B6E">
      <w:pPr>
        <w:suppressLineNumbers/>
        <w:overflowPunct w:val="0"/>
        <w:adjustRightInd w:val="0"/>
        <w:jc w:val="both"/>
        <w:textAlignment w:val="baseline"/>
      </w:pPr>
      <w:r w:rsidRPr="009B2D7A">
        <w:rPr>
          <w:b/>
          <w:bCs/>
        </w:rPr>
        <w:t>místní komunikac</w:t>
      </w:r>
      <w:r>
        <w:rPr>
          <w:b/>
          <w:bCs/>
        </w:rPr>
        <w:t>e</w:t>
      </w:r>
      <w:r w:rsidRPr="009B2D7A">
        <w:t xml:space="preserve"> (dále jen „MK“) v ulic</w:t>
      </w:r>
      <w:r>
        <w:t>i</w:t>
      </w:r>
      <w:r>
        <w:rPr>
          <w:b/>
        </w:rPr>
        <w:t xml:space="preserve"> Dr. Václava Peška</w:t>
      </w:r>
      <w:r w:rsidRPr="009B2D7A">
        <w:t xml:space="preserve"> v</w:t>
      </w:r>
      <w:r>
        <w:t> </w:t>
      </w:r>
      <w:r w:rsidRPr="009B2D7A">
        <w:t>obci</w:t>
      </w:r>
      <w:r>
        <w:t xml:space="preserve"> </w:t>
      </w:r>
      <w:r w:rsidRPr="009B2D7A">
        <w:rPr>
          <w:b/>
          <w:bCs/>
        </w:rPr>
        <w:t>Chrudim</w:t>
      </w:r>
      <w:r w:rsidRPr="009B2D7A">
        <w:t xml:space="preserve"> za těchto podmínek: </w:t>
      </w:r>
    </w:p>
    <w:p w:rsidR="00D33B6E" w:rsidRPr="009B2D7A"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ind w:left="284" w:hanging="284"/>
        <w:jc w:val="both"/>
        <w:textAlignment w:val="baseline"/>
      </w:pPr>
      <w:r w:rsidRPr="009B2D7A">
        <w:t>1. Uzavírka MK je povolena v</w:t>
      </w:r>
      <w:r>
        <w:t> </w:t>
      </w:r>
      <w:r w:rsidRPr="009B2D7A">
        <w:t>úseku:</w:t>
      </w:r>
      <w:r>
        <w:rPr>
          <w:b/>
        </w:rPr>
        <w:t xml:space="preserve"> od křižovatky se silnicí I/17 v ulici Obce Ležáků po křižovatku s MK v ulici Víta Nejedlého</w:t>
      </w:r>
      <w:r>
        <w:t xml:space="preserve"> – viz příloha.</w:t>
      </w:r>
    </w:p>
    <w:p w:rsidR="00D33B6E" w:rsidRPr="008074D6" w:rsidRDefault="00D33B6E" w:rsidP="00D33B6E">
      <w:pPr>
        <w:suppressAutoHyphens/>
        <w:overflowPunct w:val="0"/>
        <w:adjustRightInd w:val="0"/>
        <w:spacing w:line="253" w:lineRule="auto"/>
        <w:textAlignment w:val="baseline"/>
        <w:rPr>
          <w:b/>
          <w:bCs/>
          <w:color w:val="000000"/>
        </w:rPr>
      </w:pPr>
      <w:r w:rsidRPr="008074D6">
        <w:rPr>
          <w:b/>
          <w:bCs/>
          <w:color w:val="000000"/>
        </w:rPr>
        <w:t xml:space="preserve">   </w:t>
      </w:r>
    </w:p>
    <w:p w:rsidR="00D33B6E" w:rsidRPr="005A04FC" w:rsidRDefault="00D33B6E" w:rsidP="00D33B6E">
      <w:pPr>
        <w:suppressAutoHyphens/>
        <w:overflowPunct w:val="0"/>
        <w:adjustRightInd w:val="0"/>
        <w:spacing w:line="253" w:lineRule="auto"/>
        <w:ind w:left="284" w:hanging="284"/>
        <w:jc w:val="both"/>
        <w:textAlignment w:val="baseline"/>
        <w:rPr>
          <w:b/>
          <w:color w:val="000000"/>
        </w:rPr>
      </w:pPr>
      <w:r>
        <w:rPr>
          <w:color w:val="000000"/>
        </w:rPr>
        <w:t>2</w:t>
      </w:r>
      <w:r w:rsidRPr="005A04FC">
        <w:rPr>
          <w:color w:val="000000"/>
        </w:rPr>
        <w:t>. V termínu:</w:t>
      </w:r>
      <w:r>
        <w:rPr>
          <w:b/>
          <w:color w:val="000000"/>
        </w:rPr>
        <w:t xml:space="preserve"> od 27.07</w:t>
      </w:r>
      <w:r w:rsidRPr="005A04FC">
        <w:rPr>
          <w:b/>
          <w:color w:val="000000"/>
        </w:rPr>
        <w:t xml:space="preserve">.2026 do </w:t>
      </w:r>
      <w:r>
        <w:rPr>
          <w:b/>
          <w:color w:val="000000"/>
        </w:rPr>
        <w:t>31</w:t>
      </w:r>
      <w:r w:rsidRPr="005A04FC">
        <w:rPr>
          <w:b/>
          <w:color w:val="000000"/>
        </w:rPr>
        <w:t>.</w:t>
      </w:r>
      <w:r>
        <w:rPr>
          <w:b/>
          <w:color w:val="000000"/>
        </w:rPr>
        <w:t>08</w:t>
      </w:r>
      <w:r w:rsidRPr="005A04FC">
        <w:rPr>
          <w:b/>
          <w:color w:val="000000"/>
        </w:rPr>
        <w:t>.2026.</w:t>
      </w:r>
    </w:p>
    <w:p w:rsidR="00D33B6E" w:rsidRPr="005A04FC" w:rsidRDefault="00D33B6E" w:rsidP="00D33B6E">
      <w:pPr>
        <w:suppressAutoHyphens/>
        <w:overflowPunct w:val="0"/>
        <w:adjustRightInd w:val="0"/>
        <w:spacing w:line="253" w:lineRule="auto"/>
        <w:jc w:val="both"/>
        <w:textAlignment w:val="baseline"/>
        <w:rPr>
          <w:color w:val="000000"/>
        </w:rPr>
      </w:pPr>
    </w:p>
    <w:p w:rsidR="00D33B6E" w:rsidRDefault="00D33B6E" w:rsidP="00D33B6E">
      <w:pPr>
        <w:suppressAutoHyphens/>
        <w:overflowPunct w:val="0"/>
        <w:adjustRightInd w:val="0"/>
        <w:spacing w:line="276" w:lineRule="auto"/>
        <w:ind w:left="284" w:hanging="284"/>
        <w:jc w:val="both"/>
        <w:rPr>
          <w:szCs w:val="24"/>
        </w:rPr>
      </w:pPr>
      <w:r>
        <w:rPr>
          <w:szCs w:val="24"/>
        </w:rPr>
        <w:t>3</w:t>
      </w:r>
      <w:r w:rsidRPr="005A04FC">
        <w:rPr>
          <w:szCs w:val="24"/>
        </w:rPr>
        <w:t>. Délka uzavřeného úseku MK je</w:t>
      </w:r>
      <w:r w:rsidRPr="005A04FC">
        <w:rPr>
          <w:b/>
          <w:bCs/>
          <w:szCs w:val="24"/>
        </w:rPr>
        <w:t xml:space="preserve"> cca </w:t>
      </w:r>
      <w:r>
        <w:rPr>
          <w:b/>
          <w:bCs/>
          <w:szCs w:val="24"/>
        </w:rPr>
        <w:t>173</w:t>
      </w:r>
      <w:r w:rsidRPr="005A04FC">
        <w:rPr>
          <w:b/>
          <w:bCs/>
          <w:szCs w:val="24"/>
        </w:rPr>
        <w:t xml:space="preserve"> m</w:t>
      </w:r>
      <w:r w:rsidRPr="005A04FC">
        <w:rPr>
          <w:szCs w:val="24"/>
        </w:rPr>
        <w:t xml:space="preserve">. </w:t>
      </w:r>
    </w:p>
    <w:p w:rsidR="00843530" w:rsidRDefault="00843530" w:rsidP="00D33B6E">
      <w:pPr>
        <w:suppressAutoHyphens/>
        <w:overflowPunct w:val="0"/>
        <w:adjustRightInd w:val="0"/>
        <w:spacing w:line="276" w:lineRule="auto"/>
        <w:ind w:left="284" w:hanging="284"/>
        <w:jc w:val="both"/>
        <w:rPr>
          <w:szCs w:val="24"/>
        </w:rPr>
      </w:pPr>
    </w:p>
    <w:p w:rsidR="00843530" w:rsidRDefault="00843530" w:rsidP="00D33B6E">
      <w:pPr>
        <w:suppressAutoHyphens/>
        <w:overflowPunct w:val="0"/>
        <w:adjustRightInd w:val="0"/>
        <w:spacing w:line="276" w:lineRule="auto"/>
        <w:ind w:left="284" w:hanging="284"/>
        <w:jc w:val="both"/>
        <w:rPr>
          <w:szCs w:val="24"/>
        </w:rPr>
      </w:pPr>
    </w:p>
    <w:p w:rsidR="00843530" w:rsidRPr="005A04FC" w:rsidRDefault="00843530" w:rsidP="00D33B6E">
      <w:pPr>
        <w:suppressAutoHyphens/>
        <w:overflowPunct w:val="0"/>
        <w:adjustRightInd w:val="0"/>
        <w:spacing w:line="276" w:lineRule="auto"/>
        <w:ind w:left="284" w:hanging="284"/>
        <w:jc w:val="both"/>
        <w:rPr>
          <w:szCs w:val="24"/>
        </w:rPr>
      </w:pPr>
    </w:p>
    <w:p w:rsidR="00D33B6E" w:rsidRPr="005A04FC" w:rsidRDefault="00D33B6E" w:rsidP="00D33B6E">
      <w:pPr>
        <w:suppressAutoHyphens/>
        <w:overflowPunct w:val="0"/>
        <w:adjustRightInd w:val="0"/>
        <w:spacing w:line="276" w:lineRule="auto"/>
        <w:ind w:left="284" w:hanging="284"/>
        <w:jc w:val="both"/>
        <w:rPr>
          <w:szCs w:val="24"/>
        </w:rPr>
      </w:pPr>
    </w:p>
    <w:p w:rsidR="00843530" w:rsidRDefault="00843530" w:rsidP="00D33B6E">
      <w:pPr>
        <w:suppressLineNumbers/>
        <w:adjustRightInd w:val="0"/>
        <w:ind w:left="426" w:hanging="426"/>
        <w:jc w:val="both"/>
        <w:rPr>
          <w:szCs w:val="24"/>
        </w:rPr>
      </w:pPr>
    </w:p>
    <w:p w:rsidR="00843530" w:rsidRDefault="00843530" w:rsidP="00D33B6E">
      <w:pPr>
        <w:suppressLineNumbers/>
        <w:adjustRightInd w:val="0"/>
        <w:ind w:left="426" w:hanging="426"/>
        <w:jc w:val="both"/>
        <w:rPr>
          <w:szCs w:val="24"/>
        </w:rPr>
      </w:pPr>
    </w:p>
    <w:p w:rsidR="00D33B6E" w:rsidRDefault="00D33B6E" w:rsidP="00D33B6E">
      <w:pPr>
        <w:suppressLineNumbers/>
        <w:adjustRightInd w:val="0"/>
        <w:ind w:left="426" w:hanging="426"/>
        <w:jc w:val="both"/>
        <w:rPr>
          <w:szCs w:val="24"/>
        </w:rPr>
      </w:pPr>
      <w:r>
        <w:rPr>
          <w:szCs w:val="24"/>
        </w:rPr>
        <w:t>4</w:t>
      </w:r>
      <w:r w:rsidRPr="004B798C">
        <w:rPr>
          <w:szCs w:val="24"/>
        </w:rPr>
        <w:t>. Objízdná trasa (objížďka)</w:t>
      </w:r>
      <w:r w:rsidRPr="004B798C">
        <w:rPr>
          <w:b/>
          <w:bCs/>
          <w:szCs w:val="24"/>
        </w:rPr>
        <w:t xml:space="preserve"> není stanovena</w:t>
      </w:r>
      <w:r w:rsidRPr="004B798C">
        <w:rPr>
          <w:szCs w:val="24"/>
        </w:rPr>
        <w:t xml:space="preserve"> (nařízena).</w:t>
      </w:r>
    </w:p>
    <w:p w:rsidR="00D33B6E" w:rsidRPr="004B798C" w:rsidRDefault="00D33B6E" w:rsidP="00D33B6E">
      <w:pPr>
        <w:suppressLineNumbers/>
        <w:adjustRightInd w:val="0"/>
        <w:ind w:left="426" w:hanging="426"/>
        <w:jc w:val="both"/>
        <w:rPr>
          <w:szCs w:val="24"/>
        </w:rPr>
      </w:pPr>
    </w:p>
    <w:p w:rsidR="00D33B6E" w:rsidRPr="00CE6867" w:rsidRDefault="00D33B6E" w:rsidP="00D33B6E">
      <w:pPr>
        <w:suppressAutoHyphens/>
        <w:overflowPunct w:val="0"/>
        <w:adjustRightInd w:val="0"/>
        <w:spacing w:line="252" w:lineRule="auto"/>
        <w:ind w:left="284" w:hanging="284"/>
        <w:jc w:val="both"/>
        <w:rPr>
          <w:szCs w:val="24"/>
        </w:rPr>
      </w:pPr>
      <w:r>
        <w:rPr>
          <w:szCs w:val="24"/>
        </w:rPr>
        <w:t>5</w:t>
      </w:r>
      <w:r w:rsidRPr="00CE6867">
        <w:rPr>
          <w:szCs w:val="24"/>
        </w:rPr>
        <w:t>. Úplná uzavírka je povolena z důvodu</w:t>
      </w:r>
      <w:r w:rsidRPr="00CE6867">
        <w:rPr>
          <w:b/>
        </w:rPr>
        <w:t xml:space="preserve"> </w:t>
      </w:r>
      <w:r w:rsidRPr="00CE6867">
        <w:rPr>
          <w:b/>
          <w:szCs w:val="24"/>
        </w:rPr>
        <w:t xml:space="preserve">zajištění bezpečnosti a plynulosti provozu na pozemních komunikacích při </w:t>
      </w:r>
      <w:r>
        <w:rPr>
          <w:b/>
          <w:szCs w:val="24"/>
        </w:rPr>
        <w:t>opravě povrchu komunikace</w:t>
      </w:r>
      <w:r w:rsidRPr="00BF2376">
        <w:rPr>
          <w:b/>
          <w:szCs w:val="24"/>
        </w:rPr>
        <w:t>, stavba „</w:t>
      </w:r>
      <w:r>
        <w:rPr>
          <w:b/>
          <w:szCs w:val="24"/>
        </w:rPr>
        <w:t>Oprava části asfaltového povrchu MK v ulici Dr. Peška v Chrudimi</w:t>
      </w:r>
      <w:r w:rsidRPr="00BF2376">
        <w:rPr>
          <w:b/>
          <w:szCs w:val="24"/>
        </w:rPr>
        <w:t>“ v</w:t>
      </w:r>
      <w:r>
        <w:rPr>
          <w:b/>
          <w:szCs w:val="24"/>
        </w:rPr>
        <w:t> </w:t>
      </w:r>
      <w:r w:rsidRPr="00BF2376">
        <w:rPr>
          <w:b/>
          <w:szCs w:val="24"/>
        </w:rPr>
        <w:t>ulici</w:t>
      </w:r>
      <w:r>
        <w:rPr>
          <w:b/>
          <w:szCs w:val="24"/>
        </w:rPr>
        <w:t xml:space="preserve"> Dr. Václava Peška</w:t>
      </w:r>
      <w:r w:rsidRPr="00BF2376">
        <w:rPr>
          <w:b/>
          <w:szCs w:val="24"/>
        </w:rPr>
        <w:t xml:space="preserve"> v obci Chrudim.</w:t>
      </w:r>
    </w:p>
    <w:p w:rsidR="00D33B6E" w:rsidRPr="00CE6867" w:rsidRDefault="00D33B6E" w:rsidP="00D33B6E">
      <w:pPr>
        <w:suppressLineNumbers/>
        <w:overflowPunct w:val="0"/>
        <w:adjustRightInd w:val="0"/>
        <w:ind w:left="284" w:hanging="284"/>
        <w:jc w:val="both"/>
        <w:textAlignment w:val="baseline"/>
      </w:pPr>
    </w:p>
    <w:p w:rsidR="0037063A" w:rsidRPr="009B2D7A" w:rsidRDefault="00D33B6E" w:rsidP="0037063A">
      <w:pPr>
        <w:suppressLineNumbers/>
        <w:overflowPunct w:val="0"/>
        <w:adjustRightInd w:val="0"/>
        <w:ind w:left="284" w:hanging="284"/>
        <w:jc w:val="both"/>
        <w:textAlignment w:val="baseline"/>
      </w:pPr>
      <w:r>
        <w:t>6</w:t>
      </w:r>
      <w:r w:rsidRPr="00AC0514">
        <w:t xml:space="preserve">. </w:t>
      </w:r>
      <w:r w:rsidR="0037063A" w:rsidRPr="00AC0514">
        <w:t>Uzavírku MK žadatel zrealizuje a označí dopravními značkami a dopravním zařízením dle „</w:t>
      </w:r>
      <w:r w:rsidR="0037063A" w:rsidRPr="00AC0514">
        <w:rPr>
          <w:b/>
          <w:bCs/>
        </w:rPr>
        <w:t>Stanovení přechodné úpravy   provozu</w:t>
      </w:r>
      <w:r w:rsidR="0037063A" w:rsidRPr="00AC0514">
        <w:t>“,   vydaného  naším úřadem dne</w:t>
      </w:r>
      <w:r w:rsidR="001612CE">
        <w:rPr>
          <w:b/>
          <w:bCs/>
        </w:rPr>
        <w:t xml:space="preserve"> 21.07</w:t>
      </w:r>
      <w:r w:rsidR="0037063A" w:rsidRPr="00AC0514">
        <w:rPr>
          <w:b/>
          <w:bCs/>
        </w:rPr>
        <w:t>.202</w:t>
      </w:r>
      <w:r w:rsidR="0037063A">
        <w:rPr>
          <w:b/>
          <w:bCs/>
        </w:rPr>
        <w:t>6</w:t>
      </w:r>
      <w:r w:rsidR="0037063A" w:rsidRPr="00AC0514">
        <w:t xml:space="preserve"> pod č.j. </w:t>
      </w:r>
      <w:r w:rsidR="0037063A">
        <w:rPr>
          <w:b/>
          <w:bCs/>
        </w:rPr>
        <w:t xml:space="preserve">CR </w:t>
      </w:r>
      <w:r w:rsidR="00870C14">
        <w:rPr>
          <w:b/>
          <w:bCs/>
        </w:rPr>
        <w:t>068477</w:t>
      </w:r>
      <w:r w:rsidR="0037063A" w:rsidRPr="00AC0514">
        <w:rPr>
          <w:b/>
          <w:bCs/>
        </w:rPr>
        <w:t>/202</w:t>
      </w:r>
      <w:r w:rsidR="0037063A">
        <w:rPr>
          <w:b/>
          <w:bCs/>
        </w:rPr>
        <w:t>6</w:t>
      </w:r>
      <w:r w:rsidR="0037063A" w:rsidRPr="00AC0514">
        <w:rPr>
          <w:b/>
          <w:bCs/>
        </w:rPr>
        <w:t xml:space="preserve"> ODP/</w:t>
      </w:r>
      <w:r w:rsidR="0037063A">
        <w:rPr>
          <w:b/>
          <w:bCs/>
        </w:rPr>
        <w:t xml:space="preserve">Žd </w:t>
      </w:r>
      <w:r w:rsidR="0037063A" w:rsidRPr="00EA6DE7">
        <w:rPr>
          <w:bCs/>
        </w:rPr>
        <w:t>a vydaného Krajským úřadem Pardubické kraje pod</w:t>
      </w:r>
      <w:r w:rsidR="0037063A">
        <w:rPr>
          <w:b/>
          <w:bCs/>
        </w:rPr>
        <w:t xml:space="preserve"> č.j. KUPA-13993/2026-2</w:t>
      </w:r>
      <w:r w:rsidR="0037063A" w:rsidRPr="00AC0514">
        <w:t xml:space="preserve"> na základě vyjádření  Policie České republiky, Územního odboru Chrudim, Dopravního inspektorátu, ze dne</w:t>
      </w:r>
      <w:r w:rsidR="00870C14">
        <w:rPr>
          <w:b/>
        </w:rPr>
        <w:t xml:space="preserve"> 15.07</w:t>
      </w:r>
      <w:r w:rsidR="0037063A" w:rsidRPr="00AC0514">
        <w:rPr>
          <w:b/>
        </w:rPr>
        <w:t>.202</w:t>
      </w:r>
      <w:r w:rsidR="0037063A">
        <w:rPr>
          <w:b/>
        </w:rPr>
        <w:t>6</w:t>
      </w:r>
      <w:r w:rsidR="0037063A" w:rsidRPr="00AC0514">
        <w:rPr>
          <w:b/>
        </w:rPr>
        <w:t xml:space="preserve"> </w:t>
      </w:r>
      <w:r w:rsidR="0037063A" w:rsidRPr="00AC0514">
        <w:t xml:space="preserve">pod č.j. </w:t>
      </w:r>
      <w:r w:rsidR="0037063A">
        <w:rPr>
          <w:b/>
        </w:rPr>
        <w:t>KRPE-65058</w:t>
      </w:r>
      <w:r w:rsidR="0037063A" w:rsidRPr="00AC0514">
        <w:rPr>
          <w:b/>
        </w:rPr>
        <w:t>-2/ČJ-202</w:t>
      </w:r>
      <w:r w:rsidR="0037063A">
        <w:rPr>
          <w:b/>
        </w:rPr>
        <w:t>6</w:t>
      </w:r>
      <w:r w:rsidR="0037063A" w:rsidRPr="00AC0514">
        <w:rPr>
          <w:b/>
        </w:rPr>
        <w:t>-170306</w:t>
      </w:r>
      <w:r w:rsidR="0037063A">
        <w:t xml:space="preserve"> </w:t>
      </w:r>
      <w:r w:rsidR="0037063A" w:rsidRPr="00AC0514">
        <w:t>na své náklady a odpovídá za stav a umístění tohoto značení po dobu trvání uzavírky.</w:t>
      </w:r>
      <w:r w:rsidR="0037063A">
        <w:t xml:space="preserve"> </w:t>
      </w:r>
    </w:p>
    <w:p w:rsidR="00D33B6E"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r>
        <w:t>7</w:t>
      </w:r>
      <w:r w:rsidRPr="009B2D7A">
        <w:t xml:space="preserve">. Na   začátku   uzavírky   umístit    orientační   tabuli   s   uvedením   dat zahájení a ukončení </w:t>
      </w:r>
    </w:p>
    <w:p w:rsidR="00D33B6E" w:rsidRPr="009B2D7A" w:rsidRDefault="00D33B6E" w:rsidP="00D33B6E">
      <w:pPr>
        <w:suppressLineNumbers/>
        <w:overflowPunct w:val="0"/>
        <w:adjustRightInd w:val="0"/>
        <w:jc w:val="both"/>
        <w:textAlignment w:val="baseline"/>
      </w:pPr>
      <w:r w:rsidRPr="009B2D7A">
        <w:t xml:space="preserve">    uzavírky,   názvu  a  sídla  právnické  osoby,   na   jejíž   žádost byla uzavírka povolena (dle </w:t>
      </w:r>
    </w:p>
    <w:p w:rsidR="00D33B6E" w:rsidRPr="009B2D7A" w:rsidRDefault="00D33B6E" w:rsidP="00D33B6E">
      <w:pPr>
        <w:suppressLineNumbers/>
        <w:overflowPunct w:val="0"/>
        <w:adjustRightInd w:val="0"/>
        <w:jc w:val="both"/>
        <w:textAlignment w:val="baseline"/>
      </w:pPr>
      <w:r w:rsidRPr="009B2D7A">
        <w:t xml:space="preserve">    § 39 odst. </w:t>
      </w:r>
      <w:r>
        <w:t>3</w:t>
      </w:r>
      <w:r w:rsidRPr="009B2D7A">
        <w:t xml:space="preserve"> prováděcí  vyhlášky  č.104/97 Sb., ve znění pozdějších  předpisů)   a   udržovat </w:t>
      </w:r>
    </w:p>
    <w:p w:rsidR="00D33B6E" w:rsidRPr="009B2D7A" w:rsidRDefault="00D33B6E" w:rsidP="00D33B6E">
      <w:pPr>
        <w:suppressLineNumbers/>
        <w:overflowPunct w:val="0"/>
        <w:adjustRightInd w:val="0"/>
        <w:jc w:val="both"/>
        <w:textAlignment w:val="baseline"/>
      </w:pPr>
      <w:r w:rsidRPr="009B2D7A">
        <w:t xml:space="preserve">    ji v řádném stavu po dobu trvání uzavírky.</w:t>
      </w:r>
    </w:p>
    <w:p w:rsidR="00D33B6E" w:rsidRPr="009B2D7A"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ind w:left="284" w:hanging="284"/>
        <w:jc w:val="both"/>
        <w:textAlignment w:val="baseline"/>
      </w:pPr>
      <w:r>
        <w:t>8</w:t>
      </w:r>
      <w:r w:rsidRPr="009B2D7A">
        <w:t xml:space="preserve">. V dostatečném předstihu před termínem uzavírky zajistí žadatel odpovídajícím způsobem </w:t>
      </w:r>
      <w:r w:rsidRPr="009B2D7A">
        <w:rPr>
          <w:b/>
          <w:bCs/>
        </w:rPr>
        <w:t>informovanost</w:t>
      </w:r>
      <w:r w:rsidRPr="009B2D7A">
        <w:t xml:space="preserve"> majitelů nebo uživatelů dotčených nemovitostí a provozoven v uzavřeném úseku MK </w:t>
      </w:r>
      <w:r w:rsidRPr="009B2D7A">
        <w:rPr>
          <w:b/>
          <w:bCs/>
        </w:rPr>
        <w:t>o uzavírce</w:t>
      </w:r>
      <w:r w:rsidRPr="009B2D7A">
        <w:t xml:space="preserve">. </w:t>
      </w:r>
    </w:p>
    <w:p w:rsidR="00D33B6E" w:rsidRPr="009B2D7A" w:rsidRDefault="00D33B6E" w:rsidP="00D33B6E">
      <w:pPr>
        <w:suppressLineNumbers/>
        <w:overflowPunct w:val="0"/>
        <w:adjustRightInd w:val="0"/>
        <w:ind w:left="284" w:hanging="284"/>
        <w:jc w:val="both"/>
        <w:textAlignment w:val="baseline"/>
      </w:pPr>
    </w:p>
    <w:p w:rsidR="00D33B6E" w:rsidRPr="009B2D7A" w:rsidRDefault="00D33B6E" w:rsidP="00D33B6E">
      <w:pPr>
        <w:suppressLineNumbers/>
        <w:overflowPunct w:val="0"/>
        <w:adjustRightInd w:val="0"/>
        <w:ind w:left="284" w:hanging="284"/>
        <w:jc w:val="both"/>
        <w:textAlignment w:val="baseline"/>
      </w:pPr>
      <w:r>
        <w:t>9</w:t>
      </w:r>
      <w:r w:rsidRPr="009B2D7A">
        <w:t>.</w:t>
      </w:r>
      <w:r>
        <w:t xml:space="preserve"> </w:t>
      </w:r>
      <w:r w:rsidRPr="009B2D7A">
        <w:t xml:space="preserve">Po dobu trvání uzavírky bude zajištěn bezpečný přístup k sousedním nemovitostem a průchod pro pěší. </w:t>
      </w:r>
      <w:r w:rsidRPr="00C71175">
        <w:rPr>
          <w:u w:val="single"/>
        </w:rPr>
        <w:t>Průjezd vozidel IZS nebude možný.</w:t>
      </w:r>
    </w:p>
    <w:p w:rsidR="00D33B6E" w:rsidRPr="009B2D7A" w:rsidRDefault="00D33B6E" w:rsidP="00D33B6E">
      <w:pPr>
        <w:suppressLineNumbers/>
        <w:overflowPunct w:val="0"/>
        <w:adjustRightInd w:val="0"/>
        <w:ind w:left="284" w:hanging="284"/>
        <w:jc w:val="both"/>
        <w:textAlignment w:val="baseline"/>
      </w:pPr>
    </w:p>
    <w:p w:rsidR="00D33B6E" w:rsidRPr="009B2D7A" w:rsidRDefault="00D33B6E" w:rsidP="00D33B6E">
      <w:pPr>
        <w:suppressLineNumbers/>
        <w:overflowPunct w:val="0"/>
        <w:adjustRightInd w:val="0"/>
        <w:ind w:left="280" w:hanging="280"/>
        <w:jc w:val="both"/>
        <w:textAlignment w:val="baseline"/>
      </w:pPr>
      <w:r>
        <w:t>10</w:t>
      </w:r>
      <w:r w:rsidRPr="009B2D7A">
        <w:t>.Město Chrudim bude informovat veřejnost o uzavírce a o provedených dopravních opatřeních způsobem v obci obvyklým (rozhlasem, vyvěšením na úřední desce).</w:t>
      </w:r>
    </w:p>
    <w:p w:rsidR="00D33B6E" w:rsidRPr="009B2D7A" w:rsidRDefault="00D33B6E" w:rsidP="00D33B6E">
      <w:pPr>
        <w:suppressLineNumbers/>
        <w:overflowPunct w:val="0"/>
        <w:adjustRightInd w:val="0"/>
        <w:ind w:left="280" w:hanging="280"/>
        <w:jc w:val="both"/>
        <w:textAlignment w:val="baseline"/>
      </w:pPr>
    </w:p>
    <w:p w:rsidR="00D33B6E" w:rsidRPr="009B2D7A" w:rsidRDefault="00D33B6E" w:rsidP="00D33B6E">
      <w:pPr>
        <w:suppressLineNumbers/>
        <w:overflowPunct w:val="0"/>
        <w:adjustRightInd w:val="0"/>
        <w:ind w:left="284" w:hanging="284"/>
        <w:jc w:val="both"/>
        <w:textAlignment w:val="baseline"/>
      </w:pPr>
      <w:r>
        <w:t>11</w:t>
      </w:r>
      <w:r w:rsidRPr="009B2D7A">
        <w:t xml:space="preserve">.Předmětná MK bude uzavřena jen v úseku a po dobu v povolení stanovenou. Žadatel je </w:t>
      </w:r>
      <w:r w:rsidRPr="009B2D7A">
        <w:rPr>
          <w:b/>
          <w:bCs/>
        </w:rPr>
        <w:t xml:space="preserve">povinen </w:t>
      </w:r>
      <w:r w:rsidRPr="009B2D7A">
        <w:t>využít všech možností ke zkrácení termínu uzavírky.</w:t>
      </w:r>
    </w:p>
    <w:p w:rsidR="00D33B6E" w:rsidRPr="009B2D7A" w:rsidRDefault="00D33B6E" w:rsidP="00D33B6E">
      <w:pPr>
        <w:suppressLineNumbers/>
        <w:overflowPunct w:val="0"/>
        <w:adjustRightInd w:val="0"/>
        <w:ind w:left="426" w:hanging="426"/>
        <w:jc w:val="both"/>
        <w:textAlignment w:val="baseline"/>
      </w:pPr>
    </w:p>
    <w:p w:rsidR="00D33B6E" w:rsidRPr="009B2D7A" w:rsidRDefault="00D33B6E" w:rsidP="00D33B6E">
      <w:pPr>
        <w:suppressLineNumbers/>
        <w:overflowPunct w:val="0"/>
        <w:adjustRightInd w:val="0"/>
        <w:ind w:left="284" w:hanging="284"/>
        <w:jc w:val="both"/>
        <w:textAlignment w:val="baseline"/>
      </w:pPr>
      <w:r>
        <w:t>12</w:t>
      </w:r>
      <w:r w:rsidRPr="009B2D7A">
        <w:t>.Před ukončením uzavírky budou žadatelem použité plochy na MK uklizeny, popř. budou odstraněny i škody vzniklé na MK. Neprodleně po ukončení uzavírky bude odstraněno dopravní značení a dopravní zařízení užité k označení uzavírky.</w:t>
      </w:r>
    </w:p>
    <w:p w:rsidR="00D33B6E" w:rsidRDefault="00D33B6E" w:rsidP="00D33B6E">
      <w:pPr>
        <w:suppressLineNumbers/>
        <w:overflowPunct w:val="0"/>
        <w:adjustRightInd w:val="0"/>
        <w:ind w:left="284" w:hanging="284"/>
        <w:jc w:val="both"/>
        <w:textAlignment w:val="baseline"/>
      </w:pPr>
    </w:p>
    <w:p w:rsidR="00D33B6E" w:rsidRPr="009B2D7A" w:rsidRDefault="00D33B6E" w:rsidP="00D33B6E">
      <w:pPr>
        <w:suppressLineNumbers/>
        <w:overflowPunct w:val="0"/>
        <w:adjustRightInd w:val="0"/>
        <w:ind w:left="284" w:hanging="284"/>
        <w:jc w:val="both"/>
        <w:textAlignment w:val="baseline"/>
        <w:rPr>
          <w:color w:val="000000"/>
        </w:rPr>
      </w:pPr>
      <w:r>
        <w:t>13</w:t>
      </w:r>
      <w:r w:rsidRPr="009B2D7A">
        <w:t xml:space="preserve">.Odpovědnou osobou žadatele za dodržení podmínek tohoto rozhodnutí a zabezpečení   prací, které budou uskutečněny pod ochranou uzavírky, včetně jejího označení, je </w:t>
      </w:r>
      <w:r w:rsidRPr="009B2D7A">
        <w:rPr>
          <w:color w:val="000000"/>
        </w:rPr>
        <w:t>pan</w:t>
      </w:r>
      <w:r>
        <w:rPr>
          <w:b/>
          <w:color w:val="000000"/>
        </w:rPr>
        <w:t xml:space="preserve"> Petr Mikan</w:t>
      </w:r>
      <w:r w:rsidRPr="00275593">
        <w:rPr>
          <w:color w:val="000000"/>
        </w:rPr>
        <w:t>, telefonní spojení</w:t>
      </w:r>
      <w:r w:rsidRPr="00275593">
        <w:rPr>
          <w:b/>
          <w:color w:val="000000"/>
        </w:rPr>
        <w:t> </w:t>
      </w:r>
      <w:r>
        <w:rPr>
          <w:b/>
          <w:color w:val="000000"/>
        </w:rPr>
        <w:t>725 649 755</w:t>
      </w:r>
      <w:r w:rsidRPr="009B2D7A">
        <w:rPr>
          <w:b/>
          <w:bCs/>
          <w:color w:val="000000"/>
        </w:rPr>
        <w:t>.</w:t>
      </w:r>
    </w:p>
    <w:p w:rsidR="00D33B6E" w:rsidRPr="009B2D7A" w:rsidRDefault="00D33B6E" w:rsidP="00D33B6E">
      <w:pPr>
        <w:overflowPunct w:val="0"/>
        <w:adjustRightInd w:val="0"/>
        <w:ind w:left="426" w:hanging="426"/>
        <w:jc w:val="both"/>
        <w:textAlignment w:val="baseline"/>
      </w:pPr>
    </w:p>
    <w:p w:rsidR="00D33B6E" w:rsidRPr="009B2D7A" w:rsidRDefault="00D33B6E" w:rsidP="00D33B6E">
      <w:pPr>
        <w:suppressLineNumbers/>
        <w:overflowPunct w:val="0"/>
        <w:adjustRightInd w:val="0"/>
        <w:ind w:left="284" w:hanging="284"/>
        <w:jc w:val="both"/>
        <w:textAlignment w:val="baseline"/>
      </w:pPr>
      <w:r>
        <w:t>14</w:t>
      </w:r>
      <w:r w:rsidRPr="009B2D7A">
        <w:t>.Orgánům Policie České republiky, Územního odboru Chrudim, Dopravního inspektorátu, je vyhrazeno právo změny nebo doplnění dopravních značek a dopravního zařízení, případně jiné úpravy provozu na pozemních komunikacích.</w:t>
      </w:r>
    </w:p>
    <w:p w:rsidR="00D33B6E" w:rsidRPr="009B2D7A" w:rsidRDefault="00D33B6E" w:rsidP="00D33B6E">
      <w:pPr>
        <w:suppressLineNumbers/>
        <w:overflowPunct w:val="0"/>
        <w:adjustRightInd w:val="0"/>
        <w:ind w:left="426" w:hanging="426"/>
        <w:jc w:val="both"/>
        <w:textAlignment w:val="baseline"/>
      </w:pPr>
    </w:p>
    <w:p w:rsidR="00D33B6E" w:rsidRDefault="00D33B6E" w:rsidP="00D33B6E">
      <w:pPr>
        <w:suppressLineNumbers/>
        <w:overflowPunct w:val="0"/>
        <w:adjustRightInd w:val="0"/>
        <w:ind w:left="284" w:hanging="284"/>
        <w:jc w:val="both"/>
        <w:textAlignment w:val="baseline"/>
      </w:pPr>
      <w:r>
        <w:t>15</w:t>
      </w:r>
      <w:r w:rsidRPr="009B2D7A">
        <w:t>.Městský úřad Chrudim, Odbor dopravy, oddělení dopravy a komunikací jako příslušný silniční správní úřad má vyhrazené právo v případě neplnění podmínek tohoto rozhodnutí posuzovat toto jako porušení předpisů o uzavírce.</w:t>
      </w:r>
    </w:p>
    <w:p w:rsidR="00843530" w:rsidRDefault="00843530" w:rsidP="00D33B6E">
      <w:pPr>
        <w:suppressLineNumbers/>
        <w:overflowPunct w:val="0"/>
        <w:adjustRightInd w:val="0"/>
        <w:ind w:left="284" w:hanging="284"/>
        <w:jc w:val="both"/>
        <w:textAlignment w:val="baseline"/>
      </w:pPr>
    </w:p>
    <w:p w:rsidR="00843530" w:rsidRDefault="00843530" w:rsidP="00D33B6E">
      <w:pPr>
        <w:suppressLineNumbers/>
        <w:overflowPunct w:val="0"/>
        <w:adjustRightInd w:val="0"/>
        <w:ind w:left="284" w:hanging="284"/>
        <w:jc w:val="both"/>
        <w:textAlignment w:val="baseline"/>
      </w:pPr>
    </w:p>
    <w:p w:rsidR="00843530" w:rsidRDefault="00843530" w:rsidP="00D33B6E">
      <w:pPr>
        <w:suppressLineNumbers/>
        <w:overflowPunct w:val="0"/>
        <w:adjustRightInd w:val="0"/>
        <w:ind w:left="284" w:hanging="284"/>
        <w:jc w:val="both"/>
        <w:textAlignment w:val="baseline"/>
      </w:pPr>
    </w:p>
    <w:p w:rsidR="00D33B6E" w:rsidRPr="009B2D7A" w:rsidRDefault="00D33B6E" w:rsidP="00D33B6E">
      <w:pPr>
        <w:suppressLineNumbers/>
        <w:overflowPunct w:val="0"/>
        <w:adjustRightInd w:val="0"/>
        <w:ind w:left="284" w:hanging="284"/>
        <w:jc w:val="both"/>
        <w:textAlignment w:val="baseline"/>
      </w:pPr>
    </w:p>
    <w:p w:rsidR="00D33B6E" w:rsidRPr="009B2D7A" w:rsidRDefault="00D33B6E" w:rsidP="00D33B6E">
      <w:pPr>
        <w:suppressLineNumbers/>
        <w:overflowPunct w:val="0"/>
        <w:adjustRightInd w:val="0"/>
        <w:jc w:val="center"/>
        <w:textAlignment w:val="baseline"/>
        <w:rPr>
          <w:sz w:val="28"/>
          <w:szCs w:val="28"/>
        </w:rPr>
      </w:pPr>
      <w:r w:rsidRPr="009B2D7A">
        <w:rPr>
          <w:sz w:val="28"/>
          <w:szCs w:val="28"/>
        </w:rPr>
        <w:t>Odůvodnění:</w:t>
      </w:r>
    </w:p>
    <w:p w:rsidR="00D33B6E" w:rsidRDefault="00D33B6E" w:rsidP="00D33B6E">
      <w:pPr>
        <w:suppressLineNumbers/>
        <w:adjustRightInd w:val="0"/>
        <w:ind w:firstLine="284"/>
        <w:jc w:val="both"/>
        <w:rPr>
          <w:szCs w:val="24"/>
        </w:rPr>
      </w:pPr>
    </w:p>
    <w:p w:rsidR="00D33B6E" w:rsidRPr="009C57C7" w:rsidRDefault="00D33B6E" w:rsidP="00D33B6E">
      <w:pPr>
        <w:suppressLineNumbers/>
        <w:adjustRightInd w:val="0"/>
        <w:ind w:firstLine="284"/>
        <w:jc w:val="both"/>
        <w:rPr>
          <w:szCs w:val="24"/>
        </w:rPr>
      </w:pPr>
      <w:r w:rsidRPr="009C57C7">
        <w:rPr>
          <w:szCs w:val="24"/>
        </w:rPr>
        <w:t xml:space="preserve">Městský úřad Chrudim, Odbor dopravy, oddělení dopravy a komunikací jako příslušný silniční správní úřad na základě žádosti </w:t>
      </w:r>
      <w:r w:rsidRPr="00D566D5">
        <w:rPr>
          <w:szCs w:val="24"/>
        </w:rPr>
        <w:t xml:space="preserve">podané společností </w:t>
      </w:r>
      <w:r w:rsidRPr="00786292">
        <w:rPr>
          <w:b/>
        </w:rPr>
        <w:t xml:space="preserve">M – SILNICE a.s. </w:t>
      </w:r>
      <w:r w:rsidRPr="00786292">
        <w:t xml:space="preserve">(IČO 42196868), se sídlem Husova 1697, 530 03 Pardubice, na základě plné moci ze dne </w:t>
      </w:r>
      <w:r>
        <w:t>01</w:t>
      </w:r>
      <w:r w:rsidRPr="00786292">
        <w:t>.0</w:t>
      </w:r>
      <w:r>
        <w:t>7</w:t>
      </w:r>
      <w:r w:rsidRPr="00786292">
        <w:t>.202</w:t>
      </w:r>
      <w:r>
        <w:t>6</w:t>
      </w:r>
      <w:r w:rsidRPr="00786292">
        <w:t xml:space="preserve"> zastoupené společností DOPA CZ s.r.o. (IČO 27519341), se sídlem T. G. Masaryka 52, 533 03 Dašice</w:t>
      </w:r>
      <w:r>
        <w:rPr>
          <w:szCs w:val="24"/>
        </w:rPr>
        <w:t>, dne 16.07.2026</w:t>
      </w:r>
      <w:r w:rsidRPr="009C57C7">
        <w:rPr>
          <w:szCs w:val="24"/>
        </w:rPr>
        <w:t xml:space="preserve"> o povo</w:t>
      </w:r>
      <w:r>
        <w:rPr>
          <w:szCs w:val="24"/>
        </w:rPr>
        <w:t xml:space="preserve">lení úplné uzavírky MK v ulici Dr. Václava Peška v úseku od křižovatky </w:t>
      </w:r>
      <w:r w:rsidRPr="00870C14">
        <w:t>se silnicí I/17 v ulici Obce Ležáků po křižovatku s MK v ulici Víta Nejedlého</w:t>
      </w:r>
      <w:r>
        <w:rPr>
          <w:b/>
        </w:rPr>
        <w:t xml:space="preserve"> </w:t>
      </w:r>
      <w:r>
        <w:t xml:space="preserve">v obci </w:t>
      </w:r>
      <w:r w:rsidRPr="00A30E6E">
        <w:t xml:space="preserve">Chrudim </w:t>
      </w:r>
      <w:r w:rsidRPr="009C57C7">
        <w:t>z</w:t>
      </w:r>
      <w:r>
        <w:t> </w:t>
      </w:r>
      <w:r w:rsidRPr="009C57C7">
        <w:t>důvodu</w:t>
      </w:r>
      <w:r>
        <w:t xml:space="preserve"> </w:t>
      </w:r>
      <w:r w:rsidRPr="000C1676">
        <w:t>oprav</w:t>
      </w:r>
      <w:r>
        <w:t>y povrchu komunikace</w:t>
      </w:r>
      <w:r w:rsidRPr="009C57C7">
        <w:t>,</w:t>
      </w:r>
      <w:r w:rsidRPr="009C57C7">
        <w:rPr>
          <w:szCs w:val="24"/>
        </w:rPr>
        <w:t xml:space="preserve"> zahájil správní řízení.</w:t>
      </w:r>
    </w:p>
    <w:p w:rsidR="00D33B6E" w:rsidRPr="005A04FC" w:rsidRDefault="00D33B6E" w:rsidP="00D33B6E">
      <w:pPr>
        <w:suppressLineNumbers/>
        <w:adjustRightInd w:val="0"/>
        <w:ind w:firstLine="284"/>
        <w:jc w:val="both"/>
        <w:rPr>
          <w:szCs w:val="24"/>
        </w:rPr>
      </w:pPr>
      <w:r w:rsidRPr="005A04FC">
        <w:rPr>
          <w:szCs w:val="24"/>
        </w:rPr>
        <w:t>K podané žádosti byla mimo jiného dodána souhlasná vyjádření města Chrudim a dotčeného orgánu státní správy - Policie České republiky, Územního odboru Chrudim, Dopravního inspektorátu č.j. KRPE-</w:t>
      </w:r>
      <w:r>
        <w:rPr>
          <w:szCs w:val="24"/>
        </w:rPr>
        <w:t>65058</w:t>
      </w:r>
      <w:r w:rsidRPr="005A04FC">
        <w:rPr>
          <w:szCs w:val="24"/>
        </w:rPr>
        <w:t xml:space="preserve">-2/ČJ-2026-170306 ze dne </w:t>
      </w:r>
      <w:r>
        <w:rPr>
          <w:szCs w:val="24"/>
        </w:rPr>
        <w:t>15.07</w:t>
      </w:r>
      <w:r w:rsidRPr="005A04FC">
        <w:rPr>
          <w:szCs w:val="24"/>
        </w:rPr>
        <w:t>.2026.</w:t>
      </w:r>
    </w:p>
    <w:p w:rsidR="00D33B6E" w:rsidRPr="009C57C7" w:rsidRDefault="00D33B6E" w:rsidP="00D33B6E">
      <w:pPr>
        <w:suppressLineNumbers/>
        <w:adjustRightInd w:val="0"/>
        <w:jc w:val="both"/>
        <w:rPr>
          <w:rFonts w:eastAsia="Calibri"/>
          <w:szCs w:val="24"/>
          <w:lang w:eastAsia="en-US"/>
        </w:rPr>
      </w:pPr>
      <w:r w:rsidRPr="009C57C7">
        <w:rPr>
          <w:rFonts w:eastAsia="Calibri"/>
          <w:szCs w:val="24"/>
          <w:lang w:eastAsia="en-US"/>
        </w:rPr>
        <w:t xml:space="preserve">     Po celkovém posouzení žádosti z hlediska zákona správní řád, zákona o pozemních komunikacích a jeho prováděcích předpisů, a na základě doložených vyjádření dalších účastníků správního řízení a dotčeného orgánu státní správy, povolil silniční správní ú</w:t>
      </w:r>
      <w:r>
        <w:rPr>
          <w:rFonts w:eastAsia="Calibri"/>
          <w:szCs w:val="24"/>
          <w:lang w:eastAsia="en-US"/>
        </w:rPr>
        <w:t xml:space="preserve">řad úplnou uzavírku MK v ulici Dr. Václava Peška, </w:t>
      </w:r>
      <w:r>
        <w:rPr>
          <w:szCs w:val="24"/>
        </w:rPr>
        <w:t xml:space="preserve">stavba „Oprava </w:t>
      </w:r>
      <w:r w:rsidRPr="005A04FC">
        <w:rPr>
          <w:szCs w:val="24"/>
        </w:rPr>
        <w:t>povrchu MK v</w:t>
      </w:r>
      <w:r>
        <w:rPr>
          <w:szCs w:val="24"/>
        </w:rPr>
        <w:t> </w:t>
      </w:r>
      <w:r w:rsidRPr="005A04FC">
        <w:rPr>
          <w:szCs w:val="24"/>
        </w:rPr>
        <w:t>ulici</w:t>
      </w:r>
      <w:r>
        <w:rPr>
          <w:szCs w:val="24"/>
        </w:rPr>
        <w:t xml:space="preserve"> Dr. Václava Peška</w:t>
      </w:r>
      <w:r w:rsidRPr="005A04FC">
        <w:rPr>
          <w:szCs w:val="24"/>
        </w:rPr>
        <w:t xml:space="preserve"> v Chrudimi“</w:t>
      </w:r>
      <w:r>
        <w:rPr>
          <w:szCs w:val="24"/>
        </w:rPr>
        <w:t>,</w:t>
      </w:r>
      <w:r>
        <w:rPr>
          <w:rFonts w:eastAsia="Calibri"/>
          <w:bCs/>
          <w:szCs w:val="24"/>
          <w:lang w:eastAsia="en-US"/>
        </w:rPr>
        <w:t xml:space="preserve"> v obci </w:t>
      </w:r>
      <w:r w:rsidRPr="009C57C7">
        <w:rPr>
          <w:rFonts w:eastAsia="Calibri"/>
          <w:bCs/>
          <w:szCs w:val="24"/>
          <w:lang w:eastAsia="en-US"/>
        </w:rPr>
        <w:t>Chrudim</w:t>
      </w:r>
      <w:r w:rsidRPr="009C57C7">
        <w:rPr>
          <w:rFonts w:eastAsia="Calibri"/>
          <w:szCs w:val="24"/>
          <w:lang w:eastAsia="en-US"/>
        </w:rPr>
        <w:t xml:space="preserve"> </w:t>
      </w:r>
      <w:r w:rsidRPr="009C57C7">
        <w:rPr>
          <w:szCs w:val="24"/>
        </w:rPr>
        <w:t>z</w:t>
      </w:r>
      <w:r>
        <w:rPr>
          <w:szCs w:val="24"/>
        </w:rPr>
        <w:t> </w:t>
      </w:r>
      <w:r w:rsidRPr="009C57C7">
        <w:rPr>
          <w:szCs w:val="24"/>
        </w:rPr>
        <w:t>důvodu</w:t>
      </w:r>
      <w:r>
        <w:rPr>
          <w:szCs w:val="24"/>
        </w:rPr>
        <w:t xml:space="preserve"> </w:t>
      </w:r>
      <w:r w:rsidRPr="000C1676">
        <w:t>oprav</w:t>
      </w:r>
      <w:r>
        <w:t>y povrchu místní komunikace</w:t>
      </w:r>
      <w:r w:rsidRPr="00275593">
        <w:t xml:space="preserve"> </w:t>
      </w:r>
      <w:r w:rsidRPr="009C57C7">
        <w:rPr>
          <w:rFonts w:eastAsia="Calibri"/>
          <w:szCs w:val="24"/>
          <w:lang w:eastAsia="en-US"/>
        </w:rPr>
        <w:t>tak, jak je v rozhodnutí uvedeno.</w:t>
      </w:r>
    </w:p>
    <w:p w:rsidR="00D33B6E" w:rsidRPr="002161BD" w:rsidRDefault="00D33B6E" w:rsidP="00D33B6E">
      <w:pPr>
        <w:suppressLineNumbers/>
        <w:adjustRightInd w:val="0"/>
        <w:jc w:val="both"/>
        <w:rPr>
          <w:szCs w:val="24"/>
        </w:rPr>
      </w:pPr>
      <w:r w:rsidRPr="002161BD">
        <w:rPr>
          <w:szCs w:val="24"/>
        </w:rPr>
        <w:t xml:space="preserve">     Silniční správní úřad neshledal důvody, které by bránily vydání povolení, a proto rozhodl, jak je ve výroku uvedeno.</w:t>
      </w:r>
    </w:p>
    <w:p w:rsidR="00D33B6E" w:rsidRPr="002161BD"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center"/>
        <w:textAlignment w:val="baseline"/>
        <w:rPr>
          <w:sz w:val="28"/>
          <w:szCs w:val="28"/>
        </w:rPr>
      </w:pPr>
      <w:r w:rsidRPr="009B2D7A">
        <w:rPr>
          <w:sz w:val="28"/>
          <w:szCs w:val="28"/>
        </w:rPr>
        <w:t>Poučení o odvolání:</w:t>
      </w:r>
    </w:p>
    <w:p w:rsidR="00D33B6E" w:rsidRPr="009B2D7A" w:rsidRDefault="00D33B6E" w:rsidP="00D33B6E">
      <w:pPr>
        <w:suppressLineNumbers/>
        <w:overflowPunct w:val="0"/>
        <w:adjustRightInd w:val="0"/>
        <w:jc w:val="both"/>
        <w:textAlignment w:val="baseline"/>
        <w:rPr>
          <w:u w:val="single"/>
        </w:rPr>
      </w:pPr>
    </w:p>
    <w:p w:rsidR="00D33B6E" w:rsidRPr="009B2D7A" w:rsidRDefault="00D33B6E" w:rsidP="00D33B6E">
      <w:pPr>
        <w:suppressLineNumbers/>
        <w:overflowPunct w:val="0"/>
        <w:adjustRightInd w:val="0"/>
        <w:ind w:firstLine="284"/>
        <w:jc w:val="both"/>
        <w:textAlignment w:val="baseline"/>
      </w:pPr>
      <w:r w:rsidRPr="009B2D7A">
        <w:t>Proti tomuto rozhodnutí se lze odvolat do 15-ti dnů ode dne jeho doručení ke Krajskému úřadu Pardubického kraje, Odboru dopravy a silničního hospodářství, a to podáním učiněným u Městského úřadu Chrudim, Odboru dopravy. Odvolání musí být podáno v souladu s ustanovením § 82 zákona číslo 500/2004 Sb., správní řád, ve znění pozdějších předpisů (dále jen „správní řád“). Odvolání proti tomuto rozhodnutí nemá dle § 24 odst. 4 zákona číslo 13/1997 Sb., o pozemních komunikacích, ve znění pozdějších předpisů, odkladný účinek.</w:t>
      </w:r>
    </w:p>
    <w:p w:rsidR="00D33B6E" w:rsidRPr="009B2D7A" w:rsidRDefault="00D33B6E" w:rsidP="00D33B6E">
      <w:pPr>
        <w:suppressLineNumbers/>
        <w:overflowPunct w:val="0"/>
        <w:adjustRightInd w:val="0"/>
        <w:ind w:firstLine="284"/>
        <w:jc w:val="both"/>
        <w:textAlignment w:val="baseline"/>
      </w:pPr>
      <w:r w:rsidRPr="009B2D7A">
        <w:t>Pokud Vám nebylo toto rozhodnutí doručeno poštovním doručovatelem přímo do vlastních rukou, ale ve smyslu ustanovení § 24 odst. 1 zákona správní řád bylo uloženo na poště nebo dodáno do datové schránky, potom se za den doručení považuje desátý den od tohoto uložení (dodání), nikoli až následné faktické převzetí rozhodnutí po uplynutí této desetidenní lhůty. V tomto případě se lhůta pro případné podání odvolání nepočítá od faktického převzetí předmětného rozhodnutí účastníkem řízení (přihlášení oprávněné osoby do datové schránky), ale už od jedenáctého dne uložení písemnosti na poště (dodání rozhodnutí do datové schránky).</w:t>
      </w:r>
    </w:p>
    <w:p w:rsidR="00D33B6E" w:rsidRPr="009B2D7A"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jc w:val="both"/>
        <w:textAlignment w:val="baseline"/>
      </w:pPr>
    </w:p>
    <w:p w:rsidR="00D33B6E" w:rsidRPr="00D44FDC" w:rsidRDefault="00D33B6E" w:rsidP="00D33B6E">
      <w:pPr>
        <w:suppressLineNumbers/>
        <w:overflowPunct w:val="0"/>
        <w:adjustRightInd w:val="0"/>
        <w:jc w:val="both"/>
        <w:textAlignment w:val="baseline"/>
        <w:rPr>
          <w:sz w:val="20"/>
        </w:rPr>
      </w:pPr>
      <w:r>
        <w:tab/>
      </w:r>
      <w:r>
        <w:tab/>
      </w:r>
      <w:r>
        <w:tab/>
      </w:r>
      <w:r>
        <w:tab/>
      </w:r>
      <w:r w:rsidR="00D44FDC">
        <w:tab/>
      </w:r>
      <w:r w:rsidR="00D44FDC" w:rsidRPr="00D44FDC">
        <w:rPr>
          <w:sz w:val="20"/>
        </w:rPr>
        <w:t>„otisk úředního razítka“</w:t>
      </w:r>
    </w:p>
    <w:p w:rsidR="00D33B6E" w:rsidRPr="00A111F4" w:rsidRDefault="00D44FDC" w:rsidP="00D33B6E">
      <w:pPr>
        <w:suppressLineNumbers/>
        <w:overflowPunct w:val="0"/>
        <w:adjustRightInd w:val="0"/>
        <w:jc w:val="both"/>
        <w:textAlignment w:val="baseline"/>
      </w:pPr>
      <w:r>
        <w:tab/>
      </w:r>
      <w:r>
        <w:tab/>
      </w:r>
      <w:r>
        <w:tab/>
      </w:r>
      <w:r>
        <w:tab/>
      </w:r>
      <w:r>
        <w:tab/>
      </w:r>
      <w:r>
        <w:tab/>
      </w:r>
      <w:r>
        <w:tab/>
      </w:r>
      <w:r>
        <w:tab/>
        <w:t xml:space="preserve">    </w:t>
      </w:r>
      <w:r w:rsidR="00D33B6E">
        <w:t>Ing. Petra Ždímalová</w:t>
      </w:r>
      <w:r>
        <w:t xml:space="preserve"> v.r.</w:t>
      </w:r>
    </w:p>
    <w:p w:rsidR="00D33B6E" w:rsidRPr="00A111F4" w:rsidRDefault="00D33B6E" w:rsidP="00D33B6E">
      <w:pPr>
        <w:suppressLineNumbers/>
        <w:overflowPunct w:val="0"/>
        <w:adjustRightInd w:val="0"/>
        <w:ind w:left="5516"/>
        <w:jc w:val="both"/>
        <w:textAlignment w:val="baseline"/>
      </w:pPr>
      <w:r w:rsidRPr="00A111F4">
        <w:t xml:space="preserve">      oprávněná úřední osoba</w:t>
      </w:r>
    </w:p>
    <w:p w:rsidR="00D33B6E" w:rsidRPr="009B2D7A"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jc w:val="both"/>
        <w:textAlignment w:val="baseline"/>
      </w:pPr>
      <w:r w:rsidRPr="009B2D7A">
        <w:rPr>
          <w:u w:val="single"/>
        </w:rPr>
        <w:t>Příloha:</w:t>
      </w:r>
      <w:r w:rsidRPr="009B2D7A">
        <w:t xml:space="preserve"> Situace s vyznačením uzavírky </w:t>
      </w:r>
    </w:p>
    <w:p w:rsidR="00843530" w:rsidRDefault="00843530" w:rsidP="00D33B6E">
      <w:pPr>
        <w:suppressLineNumbers/>
        <w:overflowPunct w:val="0"/>
        <w:adjustRightInd w:val="0"/>
        <w:jc w:val="both"/>
        <w:textAlignment w:val="baseline"/>
      </w:pPr>
    </w:p>
    <w:p w:rsidR="00843530" w:rsidRPr="009B2D7A" w:rsidRDefault="00843530"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p>
    <w:p w:rsidR="00843530" w:rsidRDefault="00843530" w:rsidP="00D33B6E">
      <w:pPr>
        <w:suppressLineNumbers/>
        <w:overflowPunct w:val="0"/>
        <w:adjustRightInd w:val="0"/>
        <w:jc w:val="both"/>
        <w:textAlignment w:val="baseline"/>
        <w:rPr>
          <w:u w:val="single"/>
        </w:rPr>
      </w:pPr>
    </w:p>
    <w:p w:rsidR="00D33B6E" w:rsidRPr="009B2D7A" w:rsidRDefault="00D33B6E" w:rsidP="00D33B6E">
      <w:pPr>
        <w:suppressLineNumbers/>
        <w:overflowPunct w:val="0"/>
        <w:adjustRightInd w:val="0"/>
        <w:jc w:val="both"/>
        <w:textAlignment w:val="baseline"/>
        <w:rPr>
          <w:u w:val="single"/>
        </w:rPr>
      </w:pPr>
      <w:r w:rsidRPr="009B2D7A">
        <w:rPr>
          <w:u w:val="single"/>
        </w:rPr>
        <w:t>Doručí se :</w:t>
      </w:r>
    </w:p>
    <w:p w:rsidR="00D33B6E" w:rsidRPr="009B2D7A" w:rsidRDefault="00D33B6E" w:rsidP="00D33B6E">
      <w:pPr>
        <w:suppressLineNumbers/>
        <w:overflowPunct w:val="0"/>
        <w:adjustRightInd w:val="0"/>
        <w:jc w:val="both"/>
        <w:textAlignment w:val="baseline"/>
        <w:rPr>
          <w:u w:val="single"/>
        </w:rPr>
      </w:pPr>
    </w:p>
    <w:p w:rsidR="00D33B6E" w:rsidRPr="009B2D7A" w:rsidRDefault="00D33B6E" w:rsidP="00D33B6E">
      <w:pPr>
        <w:suppressLineNumbers/>
        <w:overflowPunct w:val="0"/>
        <w:adjustRightInd w:val="0"/>
        <w:jc w:val="both"/>
        <w:textAlignment w:val="baseline"/>
      </w:pPr>
      <w:r w:rsidRPr="009B2D7A">
        <w:t>- žadateli:</w:t>
      </w:r>
    </w:p>
    <w:p w:rsidR="00D33B6E" w:rsidRPr="00D17AD0" w:rsidRDefault="00D33B6E" w:rsidP="00D33B6E">
      <w:pPr>
        <w:suppressLineNumbers/>
        <w:overflowPunct w:val="0"/>
        <w:adjustRightInd w:val="0"/>
        <w:ind w:left="142"/>
        <w:jc w:val="both"/>
        <w:textAlignment w:val="baseline"/>
        <w:rPr>
          <w:szCs w:val="24"/>
        </w:rPr>
      </w:pPr>
      <w:r w:rsidRPr="003A3CF7">
        <w:t>M – SILNICE a.s.</w:t>
      </w:r>
      <w:r w:rsidRPr="00786292">
        <w:rPr>
          <w:b/>
        </w:rPr>
        <w:t xml:space="preserve"> </w:t>
      </w:r>
      <w:r w:rsidRPr="00786292">
        <w:t>(IČO 42196868), Husova 1697, 530 03 Pardubice</w:t>
      </w:r>
      <w:r w:rsidRPr="00C76369">
        <w:t xml:space="preserve">, </w:t>
      </w:r>
      <w:r>
        <w:t>zastoupená společností</w:t>
      </w:r>
      <w:r w:rsidRPr="00C76369">
        <w:rPr>
          <w:szCs w:val="24"/>
        </w:rPr>
        <w:t xml:space="preserve"> </w:t>
      </w:r>
      <w:r w:rsidRPr="00C76369">
        <w:t>DOPA CZ s.r.o. (IČO 27519341), náměstí T. G. Masaryka 52, 533 03 Dašice</w:t>
      </w:r>
    </w:p>
    <w:p w:rsidR="00D33B6E" w:rsidRPr="009B2D7A" w:rsidRDefault="00D33B6E" w:rsidP="00D33B6E">
      <w:pPr>
        <w:suppressLineNumbers/>
        <w:overflowPunct w:val="0"/>
        <w:adjustRightInd w:val="0"/>
        <w:jc w:val="both"/>
        <w:textAlignment w:val="baseline"/>
      </w:pPr>
    </w:p>
    <w:p w:rsidR="00D33B6E" w:rsidRPr="008A09A8" w:rsidRDefault="00D33B6E" w:rsidP="00D33B6E">
      <w:pPr>
        <w:suppressLineNumbers/>
        <w:overflowPunct w:val="0"/>
        <w:adjustRightInd w:val="0"/>
        <w:jc w:val="both"/>
        <w:textAlignment w:val="baseline"/>
        <w:rPr>
          <w:szCs w:val="24"/>
        </w:rPr>
      </w:pPr>
      <w:r w:rsidRPr="008A09A8">
        <w:rPr>
          <w:szCs w:val="24"/>
        </w:rPr>
        <w:t>- dalším účastníkům řízení:</w:t>
      </w:r>
    </w:p>
    <w:p w:rsidR="00D33B6E" w:rsidRPr="008A09A8" w:rsidRDefault="00D33B6E" w:rsidP="00D33B6E">
      <w:pPr>
        <w:suppressLineNumbers/>
        <w:overflowPunct w:val="0"/>
        <w:adjustRightInd w:val="0"/>
        <w:jc w:val="both"/>
        <w:textAlignment w:val="baseline"/>
        <w:rPr>
          <w:i/>
          <w:iCs/>
          <w:szCs w:val="24"/>
        </w:rPr>
      </w:pPr>
      <w:r w:rsidRPr="008A09A8">
        <w:rPr>
          <w:szCs w:val="24"/>
        </w:rPr>
        <w:t xml:space="preserve">   Město Chrudim, Resselovo náměstí 77, 537 16 Chrudim</w:t>
      </w:r>
    </w:p>
    <w:p w:rsidR="00D33B6E" w:rsidRPr="008A09A8" w:rsidRDefault="00D33B6E" w:rsidP="00D33B6E">
      <w:pPr>
        <w:suppressLineNumbers/>
        <w:overflowPunct w:val="0"/>
        <w:adjustRightInd w:val="0"/>
        <w:jc w:val="both"/>
        <w:textAlignment w:val="baseline"/>
        <w:rPr>
          <w:szCs w:val="24"/>
        </w:rPr>
      </w:pPr>
    </w:p>
    <w:p w:rsidR="00D33B6E"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r w:rsidRPr="009B2D7A">
        <w:t>- dotčenému orgánu státní správy:</w:t>
      </w:r>
    </w:p>
    <w:p w:rsidR="00D33B6E" w:rsidRPr="009B2D7A" w:rsidRDefault="00D33B6E" w:rsidP="00D33B6E">
      <w:pPr>
        <w:suppressLineNumbers/>
        <w:overflowPunct w:val="0"/>
        <w:adjustRightInd w:val="0"/>
        <w:jc w:val="both"/>
        <w:textAlignment w:val="baseline"/>
      </w:pPr>
      <w:r w:rsidRPr="009B2D7A">
        <w:t xml:space="preserve">   Policie České republiky, Krajské ředitelství policie Pardubického kraje, Územní odbor </w:t>
      </w:r>
    </w:p>
    <w:p w:rsidR="00D33B6E" w:rsidRDefault="00D33B6E" w:rsidP="00D33B6E">
      <w:pPr>
        <w:suppressLineNumbers/>
        <w:overflowPunct w:val="0"/>
        <w:adjustRightInd w:val="0"/>
        <w:jc w:val="both"/>
        <w:textAlignment w:val="baseline"/>
      </w:pPr>
      <w:r w:rsidRPr="009B2D7A">
        <w:t xml:space="preserve">   Chrudim, Dopravní inspektorát, IDDS: ndihp32</w:t>
      </w:r>
    </w:p>
    <w:p w:rsidR="00D33B6E" w:rsidRPr="00883921" w:rsidRDefault="00D33B6E" w:rsidP="00D33B6E">
      <w:pPr>
        <w:pStyle w:val="ZkladntextIMP1"/>
        <w:ind w:left="113" w:hanging="113"/>
        <w:jc w:val="both"/>
      </w:pPr>
      <w:r>
        <w:t xml:space="preserve">- </w:t>
      </w:r>
      <w:r w:rsidRPr="00883921">
        <w:t xml:space="preserve">Krajský úřad Pardubického kraje, Odbor dopravy a silničního hospodářství, oddělení </w:t>
      </w:r>
    </w:p>
    <w:p w:rsidR="00D33B6E" w:rsidRPr="00883921" w:rsidRDefault="00D33B6E" w:rsidP="00D33B6E">
      <w:pPr>
        <w:pStyle w:val="ZkladntextIMP1"/>
        <w:ind w:left="113" w:hanging="113"/>
        <w:jc w:val="both"/>
      </w:pPr>
      <w:r w:rsidRPr="00883921">
        <w:t xml:space="preserve">   silničního hospodářství, IDDS: z28bwu9</w:t>
      </w:r>
    </w:p>
    <w:p w:rsidR="00D33B6E" w:rsidRPr="009B2D7A" w:rsidRDefault="00D33B6E" w:rsidP="00D33B6E">
      <w:pPr>
        <w:suppressLineNumbers/>
        <w:overflowPunct w:val="0"/>
        <w:adjustRightInd w:val="0"/>
        <w:jc w:val="both"/>
        <w:textAlignment w:val="baseline"/>
      </w:pPr>
    </w:p>
    <w:p w:rsidR="00D33B6E"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r w:rsidRPr="009B2D7A">
        <w:t>- dopravci v linkové osobní dopravě:</w:t>
      </w:r>
    </w:p>
    <w:p w:rsidR="00D33B6E" w:rsidRPr="009B2D7A" w:rsidRDefault="00D33B6E" w:rsidP="00D33B6E">
      <w:pPr>
        <w:suppressLineNumbers/>
        <w:overflowPunct w:val="0"/>
        <w:adjustRightInd w:val="0"/>
        <w:jc w:val="both"/>
        <w:textAlignment w:val="baseline"/>
      </w:pPr>
    </w:p>
    <w:p w:rsidR="00D33B6E" w:rsidRPr="009B2D7A" w:rsidRDefault="00D33B6E" w:rsidP="00D33B6E">
      <w:pPr>
        <w:suppressLineNumbers/>
        <w:overflowPunct w:val="0"/>
        <w:adjustRightInd w:val="0"/>
        <w:jc w:val="both"/>
        <w:textAlignment w:val="baseline"/>
      </w:pPr>
      <w:r w:rsidRPr="009B2D7A">
        <w:t>- na vědomí :</w:t>
      </w:r>
    </w:p>
    <w:p w:rsidR="00D33B6E" w:rsidRPr="009B2D7A" w:rsidRDefault="00D33B6E" w:rsidP="00D33B6E">
      <w:pPr>
        <w:suppressLineNumbers/>
        <w:overflowPunct w:val="0"/>
        <w:adjustRightInd w:val="0"/>
        <w:jc w:val="both"/>
        <w:textAlignment w:val="baseline"/>
      </w:pPr>
      <w:r w:rsidRPr="009B2D7A">
        <w:t xml:space="preserve">   Městská policie Chrudim, </w:t>
      </w:r>
      <w:r>
        <w:t>Hradební 47</w:t>
      </w:r>
      <w:r w:rsidRPr="009B2D7A">
        <w:t>, 537 01 Chrudim</w:t>
      </w:r>
    </w:p>
    <w:p w:rsidR="00D33B6E" w:rsidRPr="009B2D7A" w:rsidRDefault="00D33B6E" w:rsidP="00D33B6E">
      <w:pPr>
        <w:suppressLineNumbers/>
        <w:overflowPunct w:val="0"/>
        <w:adjustRightInd w:val="0"/>
        <w:jc w:val="both"/>
        <w:textAlignment w:val="baseline"/>
      </w:pPr>
      <w:r w:rsidRPr="009B2D7A">
        <w:t xml:space="preserve">   Hasičský záchranný sbor Pardubického kraje, Územní odbor Chrudim, IDDS: 48taa69</w:t>
      </w:r>
    </w:p>
    <w:p w:rsidR="00D33B6E" w:rsidRPr="009B2D7A" w:rsidRDefault="00D33B6E" w:rsidP="00D33B6E">
      <w:pPr>
        <w:suppressLineNumbers/>
        <w:overflowPunct w:val="0"/>
        <w:adjustRightInd w:val="0"/>
        <w:jc w:val="both"/>
        <w:textAlignment w:val="baseline"/>
      </w:pPr>
      <w:r w:rsidRPr="009B2D7A">
        <w:t xml:space="preserve">   Zdravotnická záchranná služba Pardubického kraje, IDDS: u29mvsw </w:t>
      </w:r>
    </w:p>
    <w:p w:rsidR="00D33B6E" w:rsidRDefault="00D33B6E" w:rsidP="00D33B6E">
      <w:pPr>
        <w:pStyle w:val="Import0"/>
        <w:spacing w:line="240" w:lineRule="auto"/>
        <w:jc w:val="both"/>
        <w:rPr>
          <w:rFonts w:ascii="Times New Roman" w:hAnsi="Times New Roman"/>
        </w:rPr>
      </w:pPr>
      <w:r>
        <w:t xml:space="preserve"> </w:t>
      </w:r>
      <w:r w:rsidRPr="00BC3D9B">
        <w:rPr>
          <w:rFonts w:ascii="Times New Roman" w:hAnsi="Times New Roman"/>
        </w:rPr>
        <w:t>Technické služby Chrudim 2000 spol.s r.o., IDDS: a6p6i78</w:t>
      </w:r>
    </w:p>
    <w:p w:rsidR="00D33B6E" w:rsidRPr="00CD23C7" w:rsidRDefault="00D33B6E" w:rsidP="00D33B6E">
      <w:pPr>
        <w:suppressLineNumbers/>
        <w:overflowPunct w:val="0"/>
        <w:adjustRightInd w:val="0"/>
        <w:textAlignment w:val="baseline"/>
      </w:pPr>
      <w:r>
        <w:t xml:space="preserve">  </w:t>
      </w:r>
      <w:r w:rsidRPr="00CD23C7">
        <w:t xml:space="preserve"> Městský úřad Chrudim, Odbor investic, oddělení investic, Resselovo náměstí 77, 537 16 </w:t>
      </w:r>
    </w:p>
    <w:p w:rsidR="00D33B6E" w:rsidRPr="00CD23C7" w:rsidRDefault="00D33B6E" w:rsidP="00D33B6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djustRightInd w:val="0"/>
        <w:textAlignment w:val="baseline"/>
      </w:pPr>
      <w:r w:rsidRPr="00CD23C7">
        <w:t xml:space="preserve">   Chrudim</w:t>
      </w:r>
    </w:p>
    <w:p w:rsidR="00AE0892" w:rsidRDefault="00AE0892">
      <w:pPr>
        <w:pStyle w:val="Import0"/>
        <w:spacing w:line="240" w:lineRule="auto"/>
        <w:jc w:val="both"/>
        <w:rPr>
          <w:rFonts w:ascii="Times New Roman" w:hAnsi="Times New Roman"/>
          <w:u w:val="single"/>
        </w:rPr>
      </w:pPr>
    </w:p>
    <w:p w:rsidR="00AE0892" w:rsidRDefault="00303C59">
      <w:pPr>
        <w:pStyle w:val="Import1"/>
        <w:spacing w:line="240" w:lineRule="auto"/>
        <w:rPr>
          <w:rFonts w:ascii="Times New Roman" w:hAnsi="Times New Roman"/>
        </w:rPr>
      </w:pPr>
      <w:r>
        <w:rPr>
          <w:rFonts w:ascii="Times New Roman" w:hAnsi="Times New Roman"/>
          <w:shd w:val="clear" w:color="auto" w:fill="FFFFFF"/>
        </w:rPr>
        <w:br/>
      </w:r>
      <w:r>
        <w:rPr>
          <w:rFonts w:ascii="Times New Roman" w:hAnsi="Times New Roman"/>
          <w:shd w:val="clear" w:color="auto" w:fill="FFFFFF"/>
        </w:rPr>
        <w:br/>
      </w:r>
    </w:p>
    <w:p w:rsidR="00AE0892" w:rsidRDefault="00AE0892"/>
    <w:p w:rsidR="00D33B6E" w:rsidRDefault="00D33B6E">
      <w:pPr>
        <w:sectPr w:rsidR="00D33B6E">
          <w:footerReference w:type="default" r:id="rId8"/>
          <w:type w:val="continuous"/>
          <w:pgSz w:w="11906" w:h="16838"/>
          <w:pgMar w:top="851" w:right="1134" w:bottom="851" w:left="1418" w:header="709" w:footer="1304" w:gutter="0"/>
          <w:cols w:space="709"/>
          <w:titlePg/>
        </w:sectPr>
      </w:pPr>
    </w:p>
    <w:p w:rsidR="00D33B6E" w:rsidRDefault="00D33B6E">
      <w:pPr>
        <w:rPr>
          <w:sz w:val="20"/>
        </w:rPr>
      </w:pPr>
      <w:r w:rsidRPr="00D33B6E">
        <w:rPr>
          <w:sz w:val="20"/>
        </w:rPr>
        <w:t xml:space="preserve">Příloha k č.j.: </w:t>
      </w:r>
      <w:r w:rsidRPr="00D33B6E">
        <w:rPr>
          <w:sz w:val="20"/>
          <w:shd w:val="clear" w:color="auto" w:fill="FFFFFF"/>
        </w:rPr>
        <w:t>CR 068567/2026</w:t>
      </w:r>
      <w:r w:rsidRPr="00D33B6E">
        <w:rPr>
          <w:sz w:val="20"/>
        </w:rPr>
        <w:t xml:space="preserve"> </w:t>
      </w:r>
      <w:r w:rsidRPr="00D33B6E">
        <w:rPr>
          <w:sz w:val="20"/>
          <w:shd w:val="clear" w:color="auto" w:fill="FFFFFF"/>
        </w:rPr>
        <w:t>ODP/Žd</w:t>
      </w:r>
      <w:r w:rsidRPr="00D33B6E">
        <w:rPr>
          <w:sz w:val="20"/>
        </w:rPr>
        <w:t xml:space="preserve"> </w:t>
      </w:r>
    </w:p>
    <w:p w:rsidR="00D33B6E" w:rsidRDefault="00D33B6E">
      <w:pPr>
        <w:rPr>
          <w:sz w:val="20"/>
        </w:rPr>
      </w:pPr>
    </w:p>
    <w:p w:rsidR="00D33B6E" w:rsidRDefault="00D33B6E">
      <w:pPr>
        <w:rPr>
          <w:sz w:val="20"/>
        </w:rPr>
      </w:pPr>
    </w:p>
    <w:p w:rsidR="00D33B6E" w:rsidRPr="00D33B6E" w:rsidRDefault="00CA3899">
      <w:pPr>
        <w:rPr>
          <w:sz w:val="20"/>
        </w:rPr>
      </w:pPr>
      <w:r>
        <w:rPr>
          <w:noProof/>
          <w:sz w:val="20"/>
        </w:rPr>
        <w:drawing>
          <wp:inline distT="0" distB="0" distL="0" distR="0">
            <wp:extent cx="5745480" cy="8107680"/>
            <wp:effectExtent l="0" t="0" r="0" b="0"/>
            <wp:docPr id="1" name="obrázek 1" descr="sken20260721093828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n20260721093828_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480" cy="8107680"/>
                    </a:xfrm>
                    <a:prstGeom prst="rect">
                      <a:avLst/>
                    </a:prstGeom>
                    <a:noFill/>
                    <a:ln>
                      <a:noFill/>
                    </a:ln>
                  </pic:spPr>
                </pic:pic>
              </a:graphicData>
            </a:graphic>
          </wp:inline>
        </w:drawing>
      </w:r>
    </w:p>
    <w:sectPr w:rsidR="00D33B6E" w:rsidRPr="00D33B6E" w:rsidSect="00D33B6E">
      <w:pgSz w:w="11906" w:h="16838"/>
      <w:pgMar w:top="851" w:right="1134" w:bottom="851" w:left="1418" w:header="709" w:footer="1304"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EF7" w:rsidRDefault="000C0EF7">
      <w:r>
        <w:separator/>
      </w:r>
    </w:p>
  </w:endnote>
  <w:endnote w:type="continuationSeparator" w:id="0">
    <w:p w:rsidR="000C0EF7" w:rsidRDefault="000C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892" w:rsidRDefault="00303C59">
    <w:pPr>
      <w:pStyle w:val="Zhlav"/>
      <w:tabs>
        <w:tab w:val="clear" w:pos="4536"/>
        <w:tab w:val="clear" w:pos="9072"/>
      </w:tabs>
      <w:jc w:val="center"/>
      <w:rPr>
        <w:sz w:val="20"/>
      </w:rPr>
    </w:pPr>
    <w:r>
      <w:rPr>
        <w:sz w:val="20"/>
        <w:shd w:val="clear" w:color="auto" w:fill="FFFFFF"/>
      </w:rPr>
      <w:t>CR 068567/2026</w:t>
    </w:r>
    <w:r>
      <w:rPr>
        <w:sz w:val="20"/>
      </w:rPr>
      <w:t xml:space="preserve"> </w:t>
    </w:r>
    <w:r>
      <w:rPr>
        <w:sz w:val="20"/>
        <w:shd w:val="clear" w:color="auto" w:fill="FFFFFF"/>
      </w:rPr>
      <w:t>ODP/Žd</w:t>
    </w:r>
    <w:r>
      <w:rPr>
        <w:sz w:val="20"/>
      </w:rPr>
      <w:t xml:space="preserve">                                         </w:t>
    </w:r>
    <w:r>
      <w:rPr>
        <w:rStyle w:val="slostrnky"/>
        <w:sz w:val="20"/>
      </w:rPr>
      <w:fldChar w:fldCharType="begin"/>
    </w:r>
    <w:r>
      <w:rPr>
        <w:rStyle w:val="slostrnky"/>
        <w:sz w:val="20"/>
      </w:rPr>
      <w:instrText xml:space="preserve"> PAGE </w:instrText>
    </w:r>
    <w:r>
      <w:rPr>
        <w:rStyle w:val="slostrnky"/>
        <w:sz w:val="20"/>
      </w:rPr>
      <w:fldChar w:fldCharType="separate"/>
    </w:r>
    <w:r w:rsidR="00CA3899">
      <w:rPr>
        <w:rStyle w:val="slostrnky"/>
        <w:noProof/>
        <w:sz w:val="20"/>
      </w:rPr>
      <w:t>3</w:t>
    </w:r>
    <w:r>
      <w:rPr>
        <w:rStyle w:val="slostrnky"/>
        <w:sz w:val="20"/>
      </w:rPr>
      <w:fldChar w:fldCharType="end"/>
    </w:r>
    <w:r>
      <w:rPr>
        <w:rStyle w:val="slostrnky"/>
        <w:sz w:val="20"/>
      </w:rPr>
      <w:t>/</w:t>
    </w:r>
    <w:r w:rsidR="00D33B6E">
      <w:rPr>
        <w:rStyle w:val="slostrnky"/>
        <w:sz w:val="20"/>
      </w:rPr>
      <w:t>4</w:t>
    </w:r>
    <w:r>
      <w:rPr>
        <w:sz w:val="20"/>
      </w:rPr>
      <w:t xml:space="preserve">                                         </w:t>
    </w:r>
    <w:r>
      <w:rPr>
        <w:sz w:val="20"/>
        <w:shd w:val="clear" w:color="auto" w:fill="FFFFFF"/>
      </w:rPr>
      <w:t>21.7.2026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EF7" w:rsidRDefault="000C0EF7">
      <w:r>
        <w:separator/>
      </w:r>
    </w:p>
  </w:footnote>
  <w:footnote w:type="continuationSeparator" w:id="0">
    <w:p w:rsidR="000C0EF7" w:rsidRDefault="000C0E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4C27"/>
    <w:multiLevelType w:val="multilevel"/>
    <w:tmpl w:val="983A57BE"/>
    <w:lvl w:ilvl="0">
      <w:start w:val="1"/>
      <w:numFmt w:val="bullet"/>
      <w:lvlText w:val=""/>
      <w:lvlJc w:val="left"/>
      <w:pPr>
        <w:tabs>
          <w:tab w:val="num" w:pos="360"/>
        </w:tabs>
        <w:ind w:left="357" w:hanging="357"/>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7404834"/>
    <w:multiLevelType w:val="multilevel"/>
    <w:tmpl w:val="A866FCCC"/>
    <w:lvl w:ilvl="0">
      <w:start w:val="5"/>
      <w:numFmt w:val="decimal"/>
      <w:lvlText w:val="%1)"/>
      <w:lvlJc w:val="left"/>
      <w:pPr>
        <w:tabs>
          <w:tab w:val="num" w:pos="567"/>
        </w:tabs>
        <w:ind w:left="567" w:hanging="567"/>
      </w:pPr>
      <w:rPr>
        <w:rFonts w:ascii="Times New Roman" w:hAnsi="Times New Roman"/>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AD87DCC"/>
    <w:multiLevelType w:val="multilevel"/>
    <w:tmpl w:val="A4F83840"/>
    <w:lvl w:ilvl="0">
      <w:start w:val="1"/>
      <w:numFmt w:val="bullet"/>
      <w:lvlText w:val=""/>
      <w:lvlJc w:val="left"/>
      <w:pPr>
        <w:tabs>
          <w:tab w:val="num" w:pos="360"/>
        </w:tabs>
        <w:ind w:left="357" w:hanging="357"/>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2DEF738E"/>
    <w:multiLevelType w:val="multilevel"/>
    <w:tmpl w:val="7876AAD8"/>
    <w:lvl w:ilvl="0">
      <w:start w:val="1"/>
      <w:numFmt w:val="bullet"/>
      <w:lvlText w:val=""/>
      <w:lvlJc w:val="left"/>
      <w:pPr>
        <w:tabs>
          <w:tab w:val="num" w:pos="360"/>
        </w:tabs>
        <w:ind w:left="357" w:hanging="357"/>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319B3159"/>
    <w:multiLevelType w:val="multilevel"/>
    <w:tmpl w:val="D4A4354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702019D"/>
    <w:multiLevelType w:val="hybridMultilevel"/>
    <w:tmpl w:val="0CEAE592"/>
    <w:lvl w:ilvl="0" w:tplc="1064DF4C">
      <w:start w:val="1"/>
      <w:numFmt w:val="bullet"/>
      <w:lvlText w:val=""/>
      <w:lvlJc w:val="left"/>
      <w:pPr>
        <w:tabs>
          <w:tab w:val="num" w:pos="360"/>
        </w:tabs>
        <w:ind w:left="360" w:hanging="360"/>
      </w:pPr>
      <w:rPr>
        <w:rFonts w:ascii="Symbol" w:hAnsi="Symbol"/>
      </w:rPr>
    </w:lvl>
    <w:lvl w:ilvl="1" w:tplc="FFFFFFFF">
      <w:start w:val="1"/>
      <w:numFmt w:val="ordinal"/>
      <w:lvlText w:val="%2"/>
      <w:lvlJc w:val="left"/>
      <w:pPr>
        <w:tabs>
          <w:tab w:val="num" w:pos="1077"/>
        </w:tabs>
        <w:ind w:left="720" w:hanging="363"/>
      </w:pPr>
    </w:lvl>
    <w:lvl w:ilvl="2" w:tplc="FFFFFFFF">
      <w:start w:val="1"/>
      <w:numFmt w:val="lowerLetter"/>
      <w:lvlText w:val="%3)"/>
      <w:lvlJc w:val="left"/>
      <w:pPr>
        <w:tabs>
          <w:tab w:val="num" w:pos="1080"/>
        </w:tabs>
        <w:ind w:left="1080" w:hanging="360"/>
      </w:pPr>
    </w:lvl>
    <w:lvl w:ilvl="3" w:tplc="74AA4021">
      <w:start w:val="1"/>
      <w:numFmt w:val="bullet"/>
      <w:lvlText w:val=""/>
      <w:lvlJc w:val="left"/>
      <w:pPr>
        <w:tabs>
          <w:tab w:val="num" w:pos="1440"/>
        </w:tabs>
        <w:ind w:left="1440" w:hanging="360"/>
      </w:pPr>
      <w:rPr>
        <w:rFonts w:ascii="Symbol" w:hAnsi="Symbol"/>
      </w:rPr>
    </w:lvl>
    <w:lvl w:ilvl="4" w:tplc="1FE9270C">
      <w:start w:val="1"/>
      <w:numFmt w:val="bullet"/>
      <w:lvlText w:val=""/>
      <w:lvlJc w:val="left"/>
      <w:pPr>
        <w:tabs>
          <w:tab w:val="num" w:pos="1800"/>
        </w:tabs>
        <w:ind w:left="1800" w:hanging="360"/>
      </w:pPr>
      <w:rPr>
        <w:rFonts w:ascii="Symbol" w:hAnsi="Symbol"/>
      </w:rPr>
    </w:lvl>
    <w:lvl w:ilvl="5" w:tplc="2AAFF3FA">
      <w:start w:val="1"/>
      <w:numFmt w:val="bullet"/>
      <w:lvlText w:val=""/>
      <w:lvlJc w:val="left"/>
      <w:pPr>
        <w:tabs>
          <w:tab w:val="num" w:pos="2160"/>
        </w:tabs>
        <w:ind w:left="2160" w:hanging="360"/>
      </w:pPr>
      <w:rPr>
        <w:rFonts w:ascii="Wingdings" w:hAnsi="Wingdings"/>
      </w:rPr>
    </w:lvl>
    <w:lvl w:ilvl="6" w:tplc="5058F657">
      <w:start w:val="1"/>
      <w:numFmt w:val="bullet"/>
      <w:lvlText w:val=""/>
      <w:lvlJc w:val="left"/>
      <w:pPr>
        <w:tabs>
          <w:tab w:val="num" w:pos="2520"/>
        </w:tabs>
        <w:ind w:left="2520" w:hanging="360"/>
      </w:pPr>
      <w:rPr>
        <w:rFonts w:ascii="Wingdings" w:hAnsi="Wingdings"/>
      </w:rPr>
    </w:lvl>
    <w:lvl w:ilvl="7" w:tplc="3BB0ED51">
      <w:start w:val="1"/>
      <w:numFmt w:val="bullet"/>
      <w:lvlText w:val=""/>
      <w:lvlJc w:val="left"/>
      <w:pPr>
        <w:tabs>
          <w:tab w:val="num" w:pos="2880"/>
        </w:tabs>
        <w:ind w:left="2880" w:hanging="360"/>
      </w:pPr>
      <w:rPr>
        <w:rFonts w:ascii="Symbol" w:hAnsi="Symbol"/>
      </w:rPr>
    </w:lvl>
    <w:lvl w:ilvl="8" w:tplc="27A184E9">
      <w:start w:val="1"/>
      <w:numFmt w:val="bullet"/>
      <w:lvlText w:val=""/>
      <w:lvlJc w:val="left"/>
      <w:pPr>
        <w:tabs>
          <w:tab w:val="num" w:pos="3240"/>
        </w:tabs>
        <w:ind w:left="3240" w:hanging="360"/>
      </w:pPr>
      <w:rPr>
        <w:rFonts w:ascii="Symbol" w:hAnsi="Symbol"/>
      </w:rPr>
    </w:lvl>
  </w:abstractNum>
  <w:abstractNum w:abstractNumId="6" w15:restartNumberingAfterBreak="0">
    <w:nsid w:val="39B04CE5"/>
    <w:multiLevelType w:val="multilevel"/>
    <w:tmpl w:val="3B52416E"/>
    <w:lvl w:ilvl="0">
      <w:start w:val="1"/>
      <w:numFmt w:val="decimal"/>
      <w:lvlText w:val="%1."/>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49017CF5"/>
    <w:multiLevelType w:val="multilevel"/>
    <w:tmpl w:val="956497B8"/>
    <w:lvl w:ilvl="0">
      <w:start w:val="5"/>
      <w:numFmt w:val="decimal"/>
      <w:lvlText w:val="%1)"/>
      <w:lvlJc w:val="left"/>
      <w:pPr>
        <w:tabs>
          <w:tab w:val="num" w:pos="567"/>
        </w:tabs>
        <w:ind w:left="567" w:hanging="567"/>
      </w:pPr>
      <w:rPr>
        <w:rFonts w:ascii="Times New Roman" w:hAnsi="Times New Roman"/>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BC33B43"/>
    <w:multiLevelType w:val="multilevel"/>
    <w:tmpl w:val="070C9D72"/>
    <w:lvl w:ilvl="0">
      <w:start w:val="1"/>
      <w:numFmt w:val="decimal"/>
      <w:lvlText w:val="%1)"/>
      <w:lvlJc w:val="left"/>
      <w:pPr>
        <w:tabs>
          <w:tab w:val="num" w:pos="567"/>
        </w:tabs>
        <w:ind w:left="567" w:hanging="567"/>
      </w:pPr>
      <w:rPr>
        <w:rFonts w:ascii="Times New Roman" w:hAnsi="Times New Roman"/>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E960AF3"/>
    <w:multiLevelType w:val="multilevel"/>
    <w:tmpl w:val="A878AAEC"/>
    <w:lvl w:ilvl="0">
      <w:start w:val="1"/>
      <w:numFmt w:val="bullet"/>
      <w:lvlText w:val=""/>
      <w:lvlJc w:val="left"/>
      <w:pPr>
        <w:tabs>
          <w:tab w:val="num" w:pos="360"/>
        </w:tabs>
        <w:ind w:left="357" w:hanging="357"/>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15:restartNumberingAfterBreak="0">
    <w:nsid w:val="635212C4"/>
    <w:multiLevelType w:val="hybridMultilevel"/>
    <w:tmpl w:val="E1620BEC"/>
    <w:lvl w:ilvl="0" w:tplc="688B2929">
      <w:start w:val="1"/>
      <w:numFmt w:val="bullet"/>
      <w:lvlText w:val=""/>
      <w:lvlJc w:val="left"/>
      <w:pPr>
        <w:tabs>
          <w:tab w:val="num" w:pos="360"/>
        </w:tabs>
        <w:ind w:left="360" w:hanging="360"/>
      </w:pPr>
      <w:rPr>
        <w:rFonts w:ascii="Symbol" w:hAnsi="Symbol"/>
      </w:rPr>
    </w:lvl>
    <w:lvl w:ilvl="1" w:tplc="FFFFFFFF">
      <w:start w:val="1"/>
      <w:numFmt w:val="ordinal"/>
      <w:lvlText w:val="%2"/>
      <w:lvlJc w:val="left"/>
      <w:pPr>
        <w:tabs>
          <w:tab w:val="num" w:pos="1080"/>
        </w:tabs>
        <w:ind w:left="357" w:firstLine="3"/>
      </w:pPr>
    </w:lvl>
    <w:lvl w:ilvl="2" w:tplc="FFFFFFFF">
      <w:start w:val="1"/>
      <w:numFmt w:val="lowerLetter"/>
      <w:lvlText w:val="%3)"/>
      <w:lvlJc w:val="left"/>
      <w:pPr>
        <w:tabs>
          <w:tab w:val="num" w:pos="1080"/>
        </w:tabs>
        <w:ind w:left="1080" w:hanging="360"/>
      </w:pPr>
    </w:lvl>
    <w:lvl w:ilvl="3" w:tplc="27C16D5B">
      <w:start w:val="1"/>
      <w:numFmt w:val="bullet"/>
      <w:lvlText w:val=""/>
      <w:lvlJc w:val="left"/>
      <w:pPr>
        <w:tabs>
          <w:tab w:val="num" w:pos="1440"/>
        </w:tabs>
        <w:ind w:left="1440" w:hanging="360"/>
      </w:pPr>
      <w:rPr>
        <w:rFonts w:ascii="Symbol" w:hAnsi="Symbol"/>
      </w:rPr>
    </w:lvl>
    <w:lvl w:ilvl="4" w:tplc="1EF28AA9">
      <w:start w:val="1"/>
      <w:numFmt w:val="bullet"/>
      <w:lvlText w:val=""/>
      <w:lvlJc w:val="left"/>
      <w:pPr>
        <w:tabs>
          <w:tab w:val="num" w:pos="1800"/>
        </w:tabs>
        <w:ind w:left="1800" w:hanging="360"/>
      </w:pPr>
      <w:rPr>
        <w:rFonts w:ascii="Symbol" w:hAnsi="Symbol"/>
      </w:rPr>
    </w:lvl>
    <w:lvl w:ilvl="5" w:tplc="6374AFF9">
      <w:start w:val="1"/>
      <w:numFmt w:val="bullet"/>
      <w:lvlText w:val=""/>
      <w:lvlJc w:val="left"/>
      <w:pPr>
        <w:tabs>
          <w:tab w:val="num" w:pos="2160"/>
        </w:tabs>
        <w:ind w:left="2160" w:hanging="360"/>
      </w:pPr>
      <w:rPr>
        <w:rFonts w:ascii="Wingdings" w:hAnsi="Wingdings"/>
      </w:rPr>
    </w:lvl>
    <w:lvl w:ilvl="6" w:tplc="43811220">
      <w:start w:val="1"/>
      <w:numFmt w:val="bullet"/>
      <w:lvlText w:val=""/>
      <w:lvlJc w:val="left"/>
      <w:pPr>
        <w:tabs>
          <w:tab w:val="num" w:pos="2520"/>
        </w:tabs>
        <w:ind w:left="2520" w:hanging="360"/>
      </w:pPr>
      <w:rPr>
        <w:rFonts w:ascii="Wingdings" w:hAnsi="Wingdings"/>
      </w:rPr>
    </w:lvl>
    <w:lvl w:ilvl="7" w:tplc="55E89AA4">
      <w:start w:val="1"/>
      <w:numFmt w:val="bullet"/>
      <w:lvlText w:val=""/>
      <w:lvlJc w:val="left"/>
      <w:pPr>
        <w:tabs>
          <w:tab w:val="num" w:pos="2880"/>
        </w:tabs>
        <w:ind w:left="2880" w:hanging="360"/>
      </w:pPr>
      <w:rPr>
        <w:rFonts w:ascii="Symbol" w:hAnsi="Symbol"/>
      </w:rPr>
    </w:lvl>
    <w:lvl w:ilvl="8" w:tplc="3079C0B6">
      <w:start w:val="1"/>
      <w:numFmt w:val="bullet"/>
      <w:lvlText w:val=""/>
      <w:lvlJc w:val="left"/>
      <w:pPr>
        <w:tabs>
          <w:tab w:val="num" w:pos="3240"/>
        </w:tabs>
        <w:ind w:left="3240" w:hanging="360"/>
      </w:pPr>
      <w:rPr>
        <w:rFonts w:ascii="Symbol" w:hAnsi="Symbol"/>
      </w:rPr>
    </w:lvl>
  </w:abstractNum>
  <w:abstractNum w:abstractNumId="11" w15:restartNumberingAfterBreak="0">
    <w:nsid w:val="64E31E83"/>
    <w:multiLevelType w:val="multilevel"/>
    <w:tmpl w:val="E8908CE8"/>
    <w:lvl w:ilvl="0">
      <w:start w:val="1"/>
      <w:numFmt w:val="lowerLetter"/>
      <w:lvlText w:val="%1)"/>
      <w:lvlJc w:val="left"/>
      <w:pPr>
        <w:tabs>
          <w:tab w:val="num" w:pos="284"/>
        </w:tabs>
        <w:ind w:left="284" w:hanging="284"/>
      </w:pPr>
      <w:rPr>
        <w:rFonts w:ascii="Times New Roman" w:hAnsi="Times New Roman"/>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9230244"/>
    <w:multiLevelType w:val="multilevel"/>
    <w:tmpl w:val="02A48C3E"/>
    <w:lvl w:ilvl="0">
      <w:start w:val="5"/>
      <w:numFmt w:val="decimal"/>
      <w:lvlText w:val="%1)"/>
      <w:lvlJc w:val="left"/>
      <w:pPr>
        <w:tabs>
          <w:tab w:val="num" w:pos="567"/>
        </w:tabs>
        <w:ind w:left="567" w:hanging="567"/>
      </w:pPr>
      <w:rPr>
        <w:rFonts w:ascii="Times New Roman" w:hAnsi="Times New Roman"/>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6"/>
  </w:num>
  <w:num w:numId="3">
    <w:abstractNumId w:val="3"/>
  </w:num>
  <w:num w:numId="4">
    <w:abstractNumId w:val="4"/>
  </w:num>
  <w:num w:numId="5">
    <w:abstractNumId w:val="9"/>
  </w:num>
  <w:num w:numId="6">
    <w:abstractNumId w:val="2"/>
  </w:num>
  <w:num w:numId="7">
    <w:abstractNumId w:val="5"/>
  </w:num>
  <w:num w:numId="8">
    <w:abstractNumId w:val="10"/>
  </w:num>
  <w:num w:numId="9">
    <w:abstractNumId w:val="7"/>
  </w:num>
  <w:num w:numId="10">
    <w:abstractNumId w:val="11"/>
  </w:num>
  <w:num w:numId="11">
    <w:abstractNumId w:val="1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92"/>
    <w:rsid w:val="000C0EF7"/>
    <w:rsid w:val="001612CE"/>
    <w:rsid w:val="0029476A"/>
    <w:rsid w:val="00303C59"/>
    <w:rsid w:val="0037063A"/>
    <w:rsid w:val="003B30F8"/>
    <w:rsid w:val="00843530"/>
    <w:rsid w:val="00870C14"/>
    <w:rsid w:val="00A07348"/>
    <w:rsid w:val="00AE0892"/>
    <w:rsid w:val="00CA3899"/>
    <w:rsid w:val="00D33B6E"/>
    <w:rsid w:val="00D44FDC"/>
    <w:rsid w:val="00FE2F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68B2BA9D-FBA1-46DF-9B26-5CE44931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widowControl w:val="0"/>
    </w:pPr>
    <w:rPr>
      <w:sz w:val="24"/>
    </w:rPr>
  </w:style>
  <w:style w:type="paragraph" w:styleId="Nadpis1">
    <w:name w:val="heading 1"/>
    <w:basedOn w:val="Normln"/>
    <w:next w:val="Normln"/>
    <w:qFormat/>
    <w:pPr>
      <w:keepNext/>
      <w:spacing w:before="120"/>
      <w:jc w:val="center"/>
      <w:outlineLvl w:val="0"/>
    </w:pPr>
    <w:rPr>
      <w:b/>
      <w:sz w:val="28"/>
    </w:rPr>
  </w:style>
  <w:style w:type="paragraph" w:styleId="Nadpis2">
    <w:name w:val="heading 2"/>
    <w:basedOn w:val="Normln"/>
    <w:next w:val="Normln"/>
    <w:qFormat/>
    <w:pPr>
      <w:keepNext/>
      <w:spacing w:before="120"/>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kladntext">
    <w:name w:val="Body Text"/>
    <w:basedOn w:val="Normln"/>
    <w:pPr>
      <w:spacing w:before="120"/>
      <w:jc w:val="both"/>
    </w:pPr>
  </w:style>
  <w:style w:type="paragraph" w:styleId="Zkladntextodsazen">
    <w:name w:val="Body Text Indent"/>
    <w:basedOn w:val="Normln"/>
    <w:pPr>
      <w:ind w:firstLine="708"/>
      <w:jc w:val="both"/>
    </w:pPr>
  </w:style>
  <w:style w:type="paragraph" w:styleId="Zpat">
    <w:name w:val="footer"/>
    <w:basedOn w:val="Normln"/>
    <w:pPr>
      <w:tabs>
        <w:tab w:val="center" w:pos="4536"/>
        <w:tab w:val="right" w:pos="9072"/>
      </w:tabs>
    </w:pPr>
  </w:style>
  <w:style w:type="paragraph" w:customStyle="1" w:styleId="Import0">
    <w:name w:val="Import 0"/>
    <w:basedOn w:val="Normln"/>
    <w:pPr>
      <w:suppressAutoHyphens/>
      <w:spacing w:line="276" w:lineRule="auto"/>
    </w:pPr>
    <w:rPr>
      <w:rFonts w:ascii="Courier New" w:hAnsi="Courier New"/>
    </w:rPr>
  </w:style>
  <w:style w:type="paragraph" w:customStyle="1" w:styleId="RTFUndefined">
    <w:name w:val="RTF_Undefined"/>
    <w:basedOn w:val="Normln"/>
    <w:pPr>
      <w:suppressAutoHyphens/>
      <w:spacing w:line="230" w:lineRule="auto"/>
    </w:pPr>
    <w:rPr>
      <w:sz w:val="20"/>
    </w:rPr>
  </w:style>
  <w:style w:type="paragraph" w:customStyle="1" w:styleId="ZkladntextIMP1">
    <w:name w:val="Základní text_IMP1"/>
    <w:basedOn w:val="Normln"/>
    <w:pPr>
      <w:suppressAutoHyphens/>
      <w:spacing w:line="253" w:lineRule="auto"/>
    </w:p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6">
    <w:name w:val="Import 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firstLine="576"/>
    </w:pPr>
  </w:style>
  <w:style w:type="character" w:styleId="slodku">
    <w:name w:val="line number"/>
    <w:basedOn w:val="Standardnpsmoodstavce"/>
    <w:semiHidden/>
  </w:style>
  <w:style w:type="character" w:styleId="Hypertextovodkaz">
    <w:name w:val="Hyperlink"/>
    <w:rPr>
      <w:color w:val="0000FF"/>
      <w:u w:val="single"/>
    </w:rPr>
  </w:style>
  <w:style w:type="character" w:customStyle="1" w:styleId="Velk">
    <w:name w:val="Velké"/>
    <w:rPr>
      <w:sz w:val="48"/>
    </w:rPr>
  </w:style>
  <w:style w:type="character" w:styleId="slostrnky">
    <w:name w:val="page number"/>
    <w:basedOn w:val="Standardnpsmoodstavce"/>
  </w:style>
  <w:style w:type="table" w:styleId="Jednoduchtabulka1">
    <w:name w:val="Table Simple 1"/>
    <w:basedOn w:val="Normlntabulk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37063A"/>
    <w:rPr>
      <w:rFonts w:ascii="Segoe UI" w:hAnsi="Segoe UI" w:cs="Segoe UI"/>
      <w:sz w:val="18"/>
      <w:szCs w:val="18"/>
    </w:rPr>
  </w:style>
  <w:style w:type="character" w:customStyle="1" w:styleId="TextbublinyChar">
    <w:name w:val="Text bubliny Char"/>
    <w:link w:val="Textbubliny"/>
    <w:uiPriority w:val="99"/>
    <w:semiHidden/>
    <w:rsid w:val="003706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1203</Words>
  <Characters>7099</Characters>
  <Application>Microsoft Office Word</Application>
  <DocSecurity>4</DocSecurity>
  <Lines>59</Lines>
  <Paragraphs>16</Paragraphs>
  <ScaleCrop>false</ScaleCrop>
  <HeadingPairs>
    <vt:vector size="2" baseType="variant">
      <vt:variant>
        <vt:lpstr>Název</vt:lpstr>
      </vt:variant>
      <vt:variant>
        <vt:i4>1</vt:i4>
      </vt:variant>
    </vt:vector>
  </HeadingPairs>
  <TitlesOfParts>
    <vt:vector size="1" baseType="lpstr">
      <vt:lpstr>[21]</vt:lpstr>
    </vt:vector>
  </TitlesOfParts>
  <Company>Město Chrudim</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dc:title>
  <dc:creator>Jiri Stochel</dc:creator>
  <cp:lastModifiedBy>Dufek Libor</cp:lastModifiedBy>
  <cp:revision>2</cp:revision>
  <cp:lastPrinted>2026-07-21T12:03:00Z</cp:lastPrinted>
  <dcterms:created xsi:type="dcterms:W3CDTF">2026-07-24T07:10:00Z</dcterms:created>
  <dcterms:modified xsi:type="dcterms:W3CDTF">2026-07-24T07:10:00Z</dcterms:modified>
</cp:coreProperties>
</file>